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3DA2F" w14:textId="66529732" w:rsidR="005B2815" w:rsidRPr="00523859" w:rsidRDefault="00E277B3">
      <w:pPr>
        <w:adjustRightInd w:val="0"/>
        <w:snapToGrid w:val="0"/>
        <w:jc w:val="center"/>
        <w:rPr>
          <w:b/>
          <w:bCs/>
        </w:rPr>
      </w:pPr>
      <w:r w:rsidRPr="00523859">
        <w:rPr>
          <w:rFonts w:ascii="微软雅黑" w:eastAsia="微软雅黑" w:hAnsi="微软雅黑" w:cs="微软雅黑" w:hint="eastAsia"/>
          <w:b/>
          <w:bCs/>
          <w:color w:val="FF0000"/>
          <w:spacing w:val="8"/>
          <w:sz w:val="33"/>
          <w:szCs w:val="33"/>
          <w:shd w:val="clear" w:color="auto" w:fill="FFFFFF"/>
        </w:rPr>
        <w:t>2024暑假辅导讲义：</w:t>
      </w:r>
      <w:r w:rsidRPr="00523859">
        <w:rPr>
          <w:rFonts w:ascii="微软雅黑" w:eastAsia="微软雅黑" w:hAnsi="微软雅黑" w:cs="微软雅黑" w:hint="eastAsia"/>
          <w:b/>
          <w:bCs/>
          <w:noProof/>
          <w:color w:val="FF0000"/>
          <w:spacing w:val="8"/>
          <w:sz w:val="33"/>
          <w:szCs w:val="33"/>
          <w:shd w:val="clear" w:color="auto" w:fill="FFFFFF"/>
        </w:rPr>
        <w:drawing>
          <wp:anchor distT="0" distB="0" distL="114300" distR="114300" simplePos="0" relativeHeight="251657728" behindDoc="0" locked="0" layoutInCell="1" allowOverlap="1" wp14:anchorId="726C5272" wp14:editId="40A3E469">
            <wp:simplePos x="0" y="0"/>
            <wp:positionH relativeFrom="page">
              <wp:posOffset>12534900</wp:posOffset>
            </wp:positionH>
            <wp:positionV relativeFrom="topMargin">
              <wp:posOffset>12026900</wp:posOffset>
            </wp:positionV>
            <wp:extent cx="368300" cy="254000"/>
            <wp:effectExtent l="0" t="0" r="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3859" w:rsidRPr="00523859">
        <w:rPr>
          <w:rFonts w:ascii="微软雅黑" w:eastAsia="微软雅黑" w:hAnsi="微软雅黑" w:cs="微软雅黑" w:hint="eastAsia"/>
          <w:b/>
          <w:bCs/>
          <w:color w:val="FF0000"/>
          <w:spacing w:val="8"/>
          <w:sz w:val="33"/>
          <w:szCs w:val="33"/>
          <w:shd w:val="clear" w:color="auto" w:fill="FFFFFF"/>
        </w:rPr>
        <w:t>2</w:t>
      </w:r>
      <w:r w:rsidRPr="00523859">
        <w:rPr>
          <w:rFonts w:ascii="微软雅黑" w:eastAsia="微软雅黑" w:hAnsi="微软雅黑" w:cs="微软雅黑" w:hint="eastAsia"/>
          <w:b/>
          <w:bCs/>
          <w:color w:val="FF0000"/>
          <w:spacing w:val="8"/>
          <w:sz w:val="33"/>
          <w:szCs w:val="33"/>
          <w:shd w:val="clear" w:color="auto" w:fill="FFFFFF"/>
        </w:rPr>
        <w:t>.</w:t>
      </w:r>
      <w:r w:rsidR="00523859" w:rsidRPr="00523859">
        <w:rPr>
          <w:rFonts w:ascii="微软雅黑" w:eastAsia="微软雅黑" w:hAnsi="微软雅黑" w:cs="微软雅黑" w:hint="eastAsia"/>
          <w:b/>
          <w:bCs/>
          <w:color w:val="FF0000"/>
          <w:spacing w:val="8"/>
          <w:sz w:val="33"/>
          <w:szCs w:val="33"/>
          <w:shd w:val="clear" w:color="auto" w:fill="FFFFFF"/>
        </w:rPr>
        <w:t>2</w:t>
      </w:r>
      <w:r w:rsidRPr="00523859">
        <w:rPr>
          <w:rFonts w:ascii="微软雅黑" w:eastAsia="微软雅黑" w:hAnsi="微软雅黑" w:cs="微软雅黑" w:hint="eastAsia"/>
          <w:b/>
          <w:bCs/>
          <w:color w:val="FF0000"/>
          <w:spacing w:val="8"/>
          <w:sz w:val="33"/>
          <w:szCs w:val="33"/>
          <w:shd w:val="clear" w:color="auto" w:fill="FFFFFF"/>
        </w:rPr>
        <w:t xml:space="preserve"> 光的直线传播</w:t>
      </w:r>
    </w:p>
    <w:p w14:paraId="4E461A22" w14:textId="77777777" w:rsidR="005B2815" w:rsidRDefault="00000000">
      <w:pPr>
        <w:tabs>
          <w:tab w:val="left" w:pos="4400"/>
        </w:tabs>
        <w:adjustRightInd w:val="0"/>
        <w:snapToGrid w:val="0"/>
        <w:jc w:val="left"/>
      </w:pPr>
      <w:r>
        <w:rPr>
          <w:rFonts w:ascii="宋体" w:hAnsi="宋体" w:cs="宋体" w:hint="eastAsia"/>
          <w:b/>
          <w:bCs/>
          <w:szCs w:val="21"/>
        </w:rPr>
        <w:t>姓名：_________________         日期：_____月______日               等第___________</w:t>
      </w:r>
    </w:p>
    <w:p w14:paraId="72657B1E" w14:textId="77777777" w:rsidR="005B2815" w:rsidRDefault="005B2815">
      <w:pPr>
        <w:pStyle w:val="a7"/>
        <w:widowControl/>
        <w:adjustRightInd w:val="0"/>
        <w:snapToGrid w:val="0"/>
        <w:spacing w:beforeAutospacing="0" w:afterAutospacing="0"/>
        <w:jc w:val="center"/>
      </w:pPr>
    </w:p>
    <w:p w14:paraId="3A3115E6" w14:textId="77777777" w:rsidR="005B2815" w:rsidRDefault="005B2815">
      <w:pPr>
        <w:pStyle w:val="a7"/>
        <w:widowControl/>
        <w:adjustRightInd w:val="0"/>
        <w:snapToGrid w:val="0"/>
        <w:spacing w:beforeAutospacing="0" w:afterAutospacing="0"/>
        <w:jc w:val="center"/>
      </w:pPr>
    </w:p>
    <w:p w14:paraId="0821F6E5" w14:textId="77777777" w:rsidR="005B2815" w:rsidRDefault="00000000">
      <w:pPr>
        <w:pStyle w:val="1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/>
          <w:color w:val="333333"/>
          <w:sz w:val="24"/>
          <w:szCs w:val="24"/>
        </w:rPr>
      </w:pPr>
      <w:r>
        <w:rPr>
          <w:rFonts w:ascii="微软雅黑" w:eastAsia="微软雅黑" w:hAnsi="微软雅黑" w:cs="微软雅黑"/>
          <w:noProof/>
          <w:spacing w:val="8"/>
          <w:shd w:val="clear" w:color="auto" w:fill="FFFFFF"/>
        </w:rPr>
        <w:drawing>
          <wp:anchor distT="0" distB="0" distL="114300" distR="114300" simplePos="0" relativeHeight="251659776" behindDoc="0" locked="0" layoutInCell="1" allowOverlap="1" wp14:anchorId="6A7E79DE" wp14:editId="11161ECE">
            <wp:simplePos x="0" y="0"/>
            <wp:positionH relativeFrom="column">
              <wp:posOffset>3350895</wp:posOffset>
            </wp:positionH>
            <wp:positionV relativeFrom="paragraph">
              <wp:posOffset>188595</wp:posOffset>
            </wp:positionV>
            <wp:extent cx="2355850" cy="2163445"/>
            <wp:effectExtent l="0" t="0" r="6350" b="8255"/>
            <wp:wrapSquare wrapText="bothSides"/>
            <wp:docPr id="9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7"/>
                    <pic:cNvPicPr>
                      <a:picLocks noChangeAspect="1"/>
                    </pic:cNvPicPr>
                  </pic:nvPicPr>
                  <pic:blipFill>
                    <a:blip r:embed="rId8"/>
                    <a:srcRect b="8173"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2163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9"/>
          <w:rFonts w:ascii="微软雅黑" w:eastAsia="微软雅黑" w:hAnsi="微软雅黑" w:cs="微软雅黑"/>
          <w:b/>
          <w:color w:val="0052FF"/>
          <w:sz w:val="31"/>
          <w:szCs w:val="31"/>
          <w:shd w:val="clear" w:color="auto" w:fill="FFFFFF"/>
        </w:rPr>
        <w:t>《月下独酌》</w:t>
      </w:r>
    </w:p>
    <w:p w14:paraId="1A09569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999999"/>
          <w:shd w:val="clear" w:color="auto" w:fill="FFFFFF"/>
        </w:rPr>
        <w:t>【作者】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李白</w:t>
      </w:r>
      <w:r>
        <w:rPr>
          <w:rFonts w:ascii="微软雅黑" w:eastAsia="微软雅黑" w:hAnsi="微软雅黑" w:cs="微软雅黑" w:hint="eastAsia"/>
          <w:color w:val="3D3D3D"/>
          <w:spacing w:val="30"/>
          <w:shd w:val="clear" w:color="auto" w:fill="FFFFFF"/>
        </w:rPr>
        <w:t> </w:t>
      </w:r>
      <w:r>
        <w:rPr>
          <w:rFonts w:ascii="微软雅黑" w:eastAsia="微软雅黑" w:hAnsi="微软雅黑" w:cs="微软雅黑" w:hint="eastAsia"/>
          <w:color w:val="999999"/>
          <w:shd w:val="clear" w:color="auto" w:fill="FFFFFF"/>
        </w:rPr>
        <w:t>【朝代】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唐</w:t>
      </w:r>
    </w:p>
    <w:p w14:paraId="734C409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花间一壶酒，独酌无相亲。</w:t>
      </w:r>
    </w:p>
    <w:p w14:paraId="4F57ABB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举杯邀明月，对影成三人。</w:t>
      </w:r>
    </w:p>
    <w:p w14:paraId="7164504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月既不解饮，影徒随我身。</w:t>
      </w:r>
    </w:p>
    <w:p w14:paraId="306936E5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暂伴月将影，行乐须及春。</w:t>
      </w:r>
    </w:p>
    <w:p w14:paraId="4F6BCD87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我歌月徘徊，我舞影零乱。</w:t>
      </w:r>
    </w:p>
    <w:p w14:paraId="75B881D1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醒时相交欢，醉后各分散。</w:t>
      </w:r>
    </w:p>
    <w:p w14:paraId="42591D9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D3D3D"/>
          <w:spacing w:val="30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永结无情游，相期邈云汉。</w:t>
      </w:r>
    </w:p>
    <w:p w14:paraId="6FD134FF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李白这首诗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《月下独酌》</w:t>
      </w: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，以独白的形式，自立自破，诗情波澜起伏而又近似于天籁，所以一直为后人传诵。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顿时热闹了起来。</w:t>
      </w:r>
    </w:p>
    <w:p w14:paraId="47EB003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“举杯邀明月，对影成三人。”</w:t>
      </w: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是李白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《月下独酌》</w:t>
      </w: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中的千古名句。描写诗人在月夜与“我外之我”的影子及月亮一同畅饮的情景，以奇特的构思、浪漫的想象，深刻地表现出诗人的独斟独酌情景。而人的影子是由</w:t>
      </w:r>
      <w:r>
        <w:rPr>
          <w:rStyle w:val="a9"/>
          <w:rFonts w:ascii="微软雅黑" w:eastAsia="微软雅黑" w:hAnsi="微软雅黑" w:cs="微软雅黑" w:hint="eastAsia"/>
          <w:color w:val="0000FF"/>
          <w:u w:val="single"/>
          <w:shd w:val="clear" w:color="auto" w:fill="FFFFFF"/>
        </w:rPr>
        <w:t>光的直线传播</w:t>
      </w: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这一物理现象形成的。今天我们一起来学习初中物理第三章</w:t>
      </w:r>
      <w:r>
        <w:rPr>
          <w:rStyle w:val="a9"/>
          <w:rFonts w:ascii="微软雅黑" w:eastAsia="微软雅黑" w:hAnsi="微软雅黑" w:cs="微软雅黑" w:hint="eastAsia"/>
          <w:color w:val="C00000"/>
          <w:u w:val="single"/>
          <w:shd w:val="clear" w:color="auto" w:fill="FFFFFF"/>
        </w:rPr>
        <w:t>《光现象》</w:t>
      </w:r>
      <w:r>
        <w:rPr>
          <w:rFonts w:ascii="微软雅黑" w:eastAsia="微软雅黑" w:hAnsi="微软雅黑" w:cs="微软雅黑" w:hint="eastAsia"/>
          <w:color w:val="3D3D3D"/>
          <w:shd w:val="clear" w:color="auto" w:fill="FFFFFF"/>
        </w:rPr>
        <w:t>第三课时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《光的直线传播》。</w:t>
      </w:r>
    </w:p>
    <w:p w14:paraId="1D7509B1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D3D3D"/>
          <w:spacing w:val="30"/>
          <w:sz w:val="21"/>
          <w:szCs w:val="21"/>
          <w:shd w:val="clear" w:color="auto" w:fill="FFFFFF"/>
        </w:rPr>
        <w:t>01</w:t>
      </w:r>
      <w:r>
        <w:rPr>
          <w:rStyle w:val="a9"/>
          <w:rFonts w:ascii="微软雅黑" w:eastAsia="微软雅黑" w:hAnsi="微软雅黑" w:cs="微软雅黑" w:hint="eastAsia"/>
          <w:color w:val="00B0F0"/>
          <w:spacing w:val="8"/>
          <w:shd w:val="clear" w:color="auto" w:fill="FFFFFF"/>
          <w:lang w:bidi="ar"/>
        </w:rPr>
        <w:t>光在均匀介质中的传播</w:t>
      </w:r>
    </w:p>
    <w:p w14:paraId="2E018380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18A8808E" wp14:editId="13589883">
            <wp:extent cx="3810000" cy="2095500"/>
            <wp:effectExtent l="0" t="0" r="0" b="0"/>
            <wp:docPr id="1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IMG_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1E81D2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金鸡湖西岸东方之门下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有我们苏州最绚丽多彩的音乐喷泉，喷泉在灯光的照射下无比绚丽。这种多姿多彩的灯光表演</w:t>
      </w:r>
      <w:proofErr w:type="gramStart"/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就是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光沿直线传播</w:t>
      </w:r>
      <w:proofErr w:type="gramEnd"/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所形成的。下面请同学们一起看一个实验：</w:t>
      </w:r>
    </w:p>
    <w:p w14:paraId="2C67113C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color w:val="3D3D3D"/>
          <w:spacing w:val="3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407600"/>
          <w:shd w:val="clear" w:color="auto" w:fill="FFFFFF"/>
        </w:rPr>
        <w:t>《光沿直线传播和小孔成像实验》</w:t>
      </w:r>
    </w:p>
    <w:p w14:paraId="090CEA44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lastRenderedPageBreak/>
        <w:t>视频中有两个实验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《光沿直线传播实验》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《小孔成像实验》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，为了更直观的认识小孔成像的原理，下面给出了其原理图：</w:t>
      </w:r>
    </w:p>
    <w:p w14:paraId="4F83E069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48DF93A9" wp14:editId="44308B78">
            <wp:extent cx="4943475" cy="1255395"/>
            <wp:effectExtent l="0" t="0" r="0" b="0"/>
            <wp:docPr id="6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9"/>
                    <pic:cNvPicPr>
                      <a:picLocks noChangeAspect="1"/>
                    </pic:cNvPicPr>
                  </pic:nvPicPr>
                  <pic:blipFill>
                    <a:blip r:embed="rId10"/>
                    <a:srcRect t="16034" b="1637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44EE5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小孔成像原理图：成倒立、实像</w:t>
      </w:r>
    </w:p>
    <w:p w14:paraId="1C78636A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以上实验表明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：</w:t>
      </w:r>
    </w:p>
    <w:p w14:paraId="518A8AE3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D92142"/>
          <w:shd w:val="clear" w:color="auto" w:fill="FFFFFF"/>
        </w:rPr>
        <w:t>光在均匀介质中是沿直线传播的</w:t>
      </w:r>
    </w:p>
    <w:p w14:paraId="4AFEF4D7" w14:textId="77777777" w:rsidR="005B2815" w:rsidRDefault="00000000">
      <w:pPr>
        <w:widowControl/>
        <w:adjustRightInd w:val="0"/>
        <w:snapToGrid w:val="0"/>
        <w:jc w:val="left"/>
      </w:pPr>
      <w:r>
        <w:rPr>
          <w:rStyle w:val="a9"/>
          <w:rFonts w:ascii="微软雅黑" w:eastAsia="微软雅黑" w:hAnsi="微软雅黑" w:cs="微软雅黑" w:hint="eastAsia"/>
          <w:color w:val="0052FF"/>
          <w:kern w:val="0"/>
          <w:sz w:val="24"/>
          <w:shd w:val="clear" w:color="auto" w:fill="FFFFFF"/>
          <w:lang w:bidi="ar"/>
        </w:rPr>
        <w:t>光线：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正因为如此，我们常用一条</w:t>
      </w:r>
      <w:r>
        <w:rPr>
          <w:rStyle w:val="a9"/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带有箭头的直线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表示光的传播</w:t>
      </w:r>
      <w:r>
        <w:rPr>
          <w:rStyle w:val="a9"/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路径和方向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，这样的直线叫做</w:t>
      </w:r>
      <w:r>
        <w:rPr>
          <w:rStyle w:val="a9"/>
          <w:rFonts w:ascii="微软雅黑" w:eastAsia="微软雅黑" w:hAnsi="微软雅黑" w:cs="微软雅黑" w:hint="eastAsia"/>
          <w:color w:val="407600"/>
          <w:kern w:val="0"/>
          <w:sz w:val="24"/>
          <w:shd w:val="clear" w:color="auto" w:fill="FFFFFF"/>
          <w:lang w:bidi="ar"/>
        </w:rPr>
        <w:t>光线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。</w:t>
      </w:r>
    </w:p>
    <w:p w14:paraId="3203B5CC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除了上面</w:t>
      </w: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光沿直线传播实验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和</w:t>
      </w: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小孔成像实验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，在我们生活中还有很多现象也可以说明光是沿直线传播的，比如影子的形成。当光照到不透明的物体上时，在物体后面就会出现物体的影子，皮影戏就是利用了这一原理。</w:t>
      </w:r>
    </w:p>
    <w:p w14:paraId="536216D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1563429A" wp14:editId="1BFED6C7">
            <wp:extent cx="3686810" cy="2069465"/>
            <wp:effectExtent l="0" t="0" r="8890" b="6985"/>
            <wp:docPr id="1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IMG_2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6810" cy="2069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133E19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color w:val="3D3D3D"/>
          <w:spacing w:val="30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此外，</w:t>
      </w: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日食和月食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现象也是由光的直线传播产生的。</w:t>
      </w:r>
    </w:p>
    <w:p w14:paraId="7E4238E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1A82590D" wp14:editId="159F0983">
            <wp:extent cx="3714750" cy="2069465"/>
            <wp:effectExtent l="0" t="0" r="0" b="6985"/>
            <wp:docPr id="1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 descr="IMG_2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069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8E88AE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日食</w:t>
      </w:r>
    </w:p>
    <w:p w14:paraId="701E580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lastRenderedPageBreak/>
        <w:drawing>
          <wp:inline distT="0" distB="0" distL="114300" distR="114300" wp14:anchorId="113CAC80" wp14:editId="5FB27008">
            <wp:extent cx="3836670" cy="2156460"/>
            <wp:effectExtent l="0" t="0" r="11430" b="15240"/>
            <wp:docPr id="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IMG_2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67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24A03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color w:val="3D3D3D"/>
          <w:spacing w:val="30"/>
          <w:sz w:val="21"/>
          <w:szCs w:val="21"/>
        </w:rPr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月食</w:t>
      </w:r>
    </w:p>
    <w:p w14:paraId="332378DC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rFonts w:ascii="宋体" w:hAnsi="宋体" w:cs="宋体" w:hint="eastAsia"/>
        </w:rPr>
      </w:pPr>
      <w:r>
        <w:rPr>
          <w:rStyle w:val="a9"/>
          <w:rFonts w:ascii="微软雅黑" w:eastAsia="微软雅黑" w:hAnsi="微软雅黑" w:cs="微软雅黑" w:hint="eastAsia"/>
          <w:color w:val="0000FF"/>
          <w:spacing w:val="8"/>
          <w:shd w:val="clear" w:color="auto" w:fill="FFFFFF"/>
        </w:rPr>
        <w:t>经典例题：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如图所示，用易拉罐制作一个简易针孔照相机：在易拉罐底部中央戳一个小孔，将易拉罐的顶部剪去后，蒙上一层半透明的塑料薄膜，用它观察窗外景物时，在塑料薄膜上能看到窗外景物</w:t>
      </w:r>
      <w:r>
        <w:rPr>
          <w:rFonts w:ascii="微软雅黑" w:eastAsia="微软雅黑" w:hAnsi="微软雅黑" w:cs="微软雅黑" w:hint="eastAsia"/>
          <w:spacing w:val="8"/>
          <w:u w:val="single"/>
          <w:shd w:val="clear" w:color="auto" w:fill="FFFFFF"/>
        </w:rPr>
        <w:t xml:space="preserve">　   　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（选填“倒立”或“正立”）的像，</w:t>
      </w:r>
      <w:proofErr w:type="gramStart"/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像形</w:t>
      </w:r>
      <w:proofErr w:type="gramEnd"/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成的原理是光的</w:t>
      </w:r>
      <w:r>
        <w:rPr>
          <w:rFonts w:ascii="微软雅黑" w:eastAsia="微软雅黑" w:hAnsi="微软雅黑" w:cs="微软雅黑" w:hint="eastAsia"/>
          <w:spacing w:val="8"/>
          <w:u w:val="single"/>
          <w:shd w:val="clear" w:color="auto" w:fill="FFFFFF"/>
        </w:rPr>
        <w:t xml:space="preserve">　   　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。</w:t>
      </w:r>
    </w:p>
    <w:p w14:paraId="72E054B4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center"/>
        <w:rPr>
          <w:rFonts w:ascii="宋体" w:hAnsi="宋体" w:cs="宋体" w:hint="eastAsia"/>
        </w:rPr>
      </w:pPr>
      <w:r>
        <w:rPr>
          <w:rFonts w:ascii="宋体" w:hAnsi="宋体" w:cs="宋体"/>
          <w:noProof/>
        </w:rPr>
        <w:drawing>
          <wp:inline distT="0" distB="0" distL="114300" distR="114300" wp14:anchorId="5B80D253" wp14:editId="781197CF">
            <wp:extent cx="2388870" cy="771525"/>
            <wp:effectExtent l="0" t="0" r="11430" b="952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 l="9130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771525"/>
                    </a:xfrm>
                    <a:prstGeom prst="snip2Same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1E73D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00FF"/>
          <w:spacing w:val="8"/>
          <w:shd w:val="clear" w:color="auto" w:fill="FFFFFF"/>
        </w:rPr>
        <w:t>【分析】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小孔成像是由于光的直线传播形成的，像的特点是：倒立的实像。</w:t>
      </w:r>
    </w:p>
    <w:p w14:paraId="624F52C7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00FF"/>
          <w:spacing w:val="8"/>
          <w:shd w:val="clear" w:color="auto" w:fill="FFFFFF"/>
        </w:rPr>
        <w:t>【解答】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解：由题意可知用易拉罐制成的针孔照相机的原理就是小孔成像，由光的直线传播可知小孔成的像是倒立的实像；</w:t>
      </w:r>
    </w:p>
    <w:p w14:paraId="18277B4E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00FF"/>
          <w:spacing w:val="8"/>
          <w:shd w:val="clear" w:color="auto" w:fill="FFFFFF"/>
        </w:rPr>
        <w:t>【答案】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倒立；直线传播；</w:t>
      </w:r>
    </w:p>
    <w:p w14:paraId="3DB21F1A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D3D3D"/>
          <w:spacing w:val="30"/>
          <w:sz w:val="21"/>
          <w:szCs w:val="21"/>
          <w:shd w:val="clear" w:color="auto" w:fill="FFFFFF"/>
        </w:rPr>
        <w:t>2</w:t>
      </w:r>
      <w:r>
        <w:rPr>
          <w:rStyle w:val="a9"/>
          <w:rFonts w:ascii="微软雅黑" w:eastAsia="微软雅黑" w:hAnsi="微软雅黑" w:cs="微软雅黑" w:hint="eastAsia"/>
          <w:color w:val="00B0F0"/>
          <w:spacing w:val="8"/>
          <w:shd w:val="clear" w:color="auto" w:fill="FFFFFF"/>
          <w:lang w:bidi="ar"/>
        </w:rPr>
        <w:t>光速</w:t>
      </w:r>
    </w:p>
    <w:p w14:paraId="755FF206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在第一章《声现象》中我们学习过声音的传播是有一定速度的，那么光的传播需要时间吗？事实上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光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也是有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一定速度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的，并且光不仅可以在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空气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、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水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等物质中传播，而且还可以在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真空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中传播。</w:t>
      </w:r>
    </w:p>
    <w:p w14:paraId="7CD4B840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真空中的光速是宇宙中最快的速度，在物理学中用字母c表示。</w:t>
      </w:r>
    </w:p>
    <w:p w14:paraId="07AD7AFF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center"/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c=3×10</w:t>
      </w: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  <w:vertAlign w:val="superscript"/>
        </w:rPr>
        <w:t>8</w:t>
      </w: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m/s</w:t>
      </w:r>
    </w:p>
    <w:p w14:paraId="255432F9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光在空气中的速度非常接近于c。光在水中的速度约为真空中的3/4，在玻璃中的速度约为真空中的2/3.</w:t>
      </w:r>
    </w:p>
    <w:p w14:paraId="2A3445F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color w:val="3F3E3F"/>
          <w:spacing w:val="23"/>
          <w:sz w:val="22"/>
          <w:szCs w:val="22"/>
        </w:rPr>
      </w:pPr>
      <w:r>
        <w:rPr>
          <w:rStyle w:val="a9"/>
          <w:rFonts w:ascii="微软雅黑" w:eastAsia="微软雅黑" w:hAnsi="微软雅黑" w:cs="微软雅黑" w:hint="eastAsia"/>
          <w:color w:val="0052FF"/>
          <w:spacing w:val="15"/>
          <w:shd w:val="clear" w:color="auto" w:fill="FFFFFF"/>
        </w:rPr>
        <w:t>算一算：</w:t>
      </w:r>
      <w:r>
        <w:rPr>
          <w:rStyle w:val="a9"/>
          <w:rFonts w:ascii="微软雅黑" w:eastAsia="微软雅黑" w:hAnsi="微软雅黑" w:cs="微软雅黑" w:hint="eastAsia"/>
          <w:color w:val="0052FF"/>
          <w:sz w:val="22"/>
          <w:szCs w:val="22"/>
          <w:shd w:val="clear" w:color="auto" w:fill="FFFFFF"/>
        </w:rPr>
        <w:t>太阳发出的光，要经过大约8分钟才能到达地球，那么太阳距地球有多远？</w:t>
      </w:r>
    </w:p>
    <w:p w14:paraId="326DB1FC" w14:textId="77777777" w:rsidR="005B2815" w:rsidRDefault="00000000">
      <w:pPr>
        <w:widowControl/>
        <w:adjustRightInd w:val="0"/>
        <w:snapToGrid w:val="0"/>
        <w:jc w:val="left"/>
      </w:pPr>
      <w:r>
        <w:rPr>
          <w:rStyle w:val="a9"/>
          <w:rFonts w:ascii="微软雅黑" w:eastAsia="微软雅黑" w:hAnsi="微软雅黑" w:cs="微软雅黑" w:hint="eastAsia"/>
          <w:color w:val="00B0F0"/>
          <w:spacing w:val="8"/>
          <w:kern w:val="0"/>
          <w:sz w:val="24"/>
          <w:shd w:val="clear" w:color="auto" w:fill="FFFFFF"/>
          <w:lang w:bidi="ar"/>
        </w:rPr>
        <w:t>扩展：光年</w:t>
      </w:r>
    </w:p>
    <w:p w14:paraId="3551D76E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00B0F0"/>
          <w:spacing w:val="8"/>
          <w:shd w:val="clear" w:color="auto" w:fill="FFFFFF"/>
        </w:rPr>
        <w:t>宇宙中恒星间的距离都非常大。为了表达起来方便一些，天文学家使用一个非常大的距离单位——</w:t>
      </w:r>
      <w:r>
        <w:rPr>
          <w:rStyle w:val="a9"/>
          <w:rFonts w:ascii="微软雅黑" w:eastAsia="微软雅黑" w:hAnsi="微软雅黑" w:cs="微软雅黑" w:hint="eastAsia"/>
          <w:color w:val="0052FF"/>
          <w:spacing w:val="8"/>
          <w:shd w:val="clear" w:color="auto" w:fill="FFFFFF"/>
        </w:rPr>
        <w:t>光年</w:t>
      </w:r>
      <w:r>
        <w:rPr>
          <w:rFonts w:ascii="微软雅黑" w:eastAsia="微软雅黑" w:hAnsi="微软雅黑" w:cs="微软雅黑" w:hint="eastAsia"/>
          <w:color w:val="00B0F0"/>
          <w:spacing w:val="8"/>
          <w:shd w:val="clear" w:color="auto" w:fill="FFFFFF"/>
        </w:rPr>
        <w:t>，即光年等于光在一年内传播的距离：</w:t>
      </w:r>
    </w:p>
    <w:p w14:paraId="1FC26A5C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Style w:val="a9"/>
          <w:rFonts w:ascii="微软雅黑" w:eastAsia="微软雅黑" w:hAnsi="微软雅黑" w:cs="微软雅黑" w:hint="eastAsia"/>
          <w:color w:val="FF4C41"/>
          <w:spacing w:val="8"/>
          <w:shd w:val="clear" w:color="auto" w:fill="FFFFFF"/>
        </w:rPr>
        <w:t>1光年≈9,460,730,472,580,800米</w:t>
      </w:r>
    </w:p>
    <w:p w14:paraId="00770545" w14:textId="77777777" w:rsidR="005B2815" w:rsidRDefault="005B2815">
      <w:pPr>
        <w:pStyle w:val="a7"/>
        <w:widowControl/>
        <w:adjustRightInd w:val="0"/>
        <w:snapToGrid w:val="0"/>
        <w:spacing w:beforeAutospacing="0" w:afterAutospacing="0"/>
        <w:jc w:val="center"/>
      </w:pPr>
    </w:p>
    <w:p w14:paraId="7111E43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lastRenderedPageBreak/>
        <w:drawing>
          <wp:inline distT="0" distB="0" distL="114300" distR="114300" wp14:anchorId="55F9E259" wp14:editId="6E6D5DCD">
            <wp:extent cx="2926715" cy="2450465"/>
            <wp:effectExtent l="0" t="0" r="0" b="0"/>
            <wp:docPr id="16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 descr="IMG_269"/>
                    <pic:cNvPicPr>
                      <a:picLocks noChangeAspect="1"/>
                    </pic:cNvPicPr>
                  </pic:nvPicPr>
                  <pic:blipFill>
                    <a:blip r:embed="rId15"/>
                    <a:srcRect l="12749" t="19684" r="18848" b="-2071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2450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6DA62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pacing w:val="8"/>
          <w:shd w:val="clear" w:color="auto" w:fill="FFFFFF"/>
        </w:rPr>
        <w:t>七夕节</w:t>
      </w:r>
      <w:r>
        <w:rPr>
          <w:rFonts w:ascii="微软雅黑" w:eastAsia="微软雅黑" w:hAnsi="微软雅黑" w:cs="微软雅黑" w:hint="eastAsia"/>
          <w:color w:val="000000"/>
          <w:spacing w:val="8"/>
          <w:shd w:val="clear" w:color="auto" w:fill="FFFFFF"/>
        </w:rPr>
        <w:t>又叫乞巧节，始于汉朝，是流行于中国及汉字文化圈诸国的传统文化节日。相传农历七月七日夜或七月六日夜妇女在庭院向织女星乞求智巧，故称为</w:t>
      </w:r>
      <w:r>
        <w:rPr>
          <w:rStyle w:val="a9"/>
          <w:rFonts w:ascii="微软雅黑" w:eastAsia="微软雅黑" w:hAnsi="微软雅黑" w:cs="微软雅黑" w:hint="eastAsia"/>
          <w:color w:val="FF4C41"/>
          <w:spacing w:val="8"/>
          <w:shd w:val="clear" w:color="auto" w:fill="FFFFFF"/>
        </w:rPr>
        <w:t>“乞巧”</w:t>
      </w:r>
      <w:r>
        <w:rPr>
          <w:rFonts w:ascii="微软雅黑" w:eastAsia="微软雅黑" w:hAnsi="微软雅黑" w:cs="微软雅黑" w:hint="eastAsia"/>
          <w:color w:val="000000"/>
          <w:spacing w:val="8"/>
          <w:shd w:val="clear" w:color="auto" w:fill="FFFFFF"/>
        </w:rPr>
        <w:t>。其起源于对自然的崇拜及妇女穿针乞巧，后被赋予了牛郎织女的传说使其成为象征爱情的节日。其实宇宙中确实存在牛郎星和织女星，它们的距离约为</w:t>
      </w:r>
      <w:r>
        <w:rPr>
          <w:rStyle w:val="a9"/>
          <w:rFonts w:ascii="微软雅黑" w:eastAsia="微软雅黑" w:hAnsi="微软雅黑" w:cs="微软雅黑" w:hint="eastAsia"/>
          <w:color w:val="FF4C41"/>
          <w:spacing w:val="8"/>
          <w:shd w:val="clear" w:color="auto" w:fill="FFFFFF"/>
        </w:rPr>
        <w:t>16光年</w:t>
      </w:r>
      <w:r>
        <w:rPr>
          <w:rFonts w:ascii="微软雅黑" w:eastAsia="微软雅黑" w:hAnsi="微软雅黑" w:cs="微软雅黑" w:hint="eastAsia"/>
          <w:color w:val="000000"/>
          <w:spacing w:val="8"/>
          <w:shd w:val="clear" w:color="auto" w:fill="FFFFFF"/>
        </w:rPr>
        <w:t>，也就是说即使是光从牛郎星到织女星也要运行16年，这样算来牛郎想见织女是多么的不容易。</w:t>
      </w:r>
    </w:p>
    <w:p w14:paraId="478C92DE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D3D3D"/>
          <w:spacing w:val="30"/>
          <w:sz w:val="21"/>
          <w:szCs w:val="21"/>
          <w:shd w:val="clear" w:color="auto" w:fill="FFFFFF"/>
        </w:rPr>
        <w:t>3</w:t>
      </w:r>
      <w:r>
        <w:rPr>
          <w:rStyle w:val="a9"/>
          <w:rFonts w:ascii="微软雅黑" w:eastAsia="微软雅黑" w:hAnsi="微软雅黑" w:cs="微软雅黑" w:hint="eastAsia"/>
          <w:spacing w:val="8"/>
          <w:shd w:val="clear" w:color="auto" w:fill="FFFFFF"/>
          <w:lang w:bidi="ar"/>
        </w:rPr>
        <w:t>小结</w:t>
      </w:r>
    </w:p>
    <w:p w14:paraId="76EB20EB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3.2光的直线传播</w:t>
      </w:r>
    </w:p>
    <w:p w14:paraId="355AC225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1. 光在同一种均匀物质中是沿</w:t>
      </w:r>
      <w:r>
        <w:rPr>
          <w:rStyle w:val="a9"/>
          <w:rFonts w:ascii="微软雅黑" w:eastAsia="微软雅黑" w:hAnsi="微软雅黑" w:cs="微软雅黑" w:hint="eastAsia"/>
          <w:color w:val="00B0F0"/>
          <w:shd w:val="clear" w:color="auto" w:fill="FFFFFF"/>
        </w:rPr>
        <w:t>直线传播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的．</w:t>
      </w:r>
    </w:p>
    <w:p w14:paraId="75D6D922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2. 光的直线传播可以解释以下现象：</w:t>
      </w:r>
      <w:r>
        <w:rPr>
          <w:rStyle w:val="a9"/>
          <w:rFonts w:ascii="微软雅黑" w:eastAsia="微软雅黑" w:hAnsi="微软雅黑" w:cs="微软雅黑" w:hint="eastAsia"/>
          <w:color w:val="00B0F0"/>
          <w:shd w:val="clear" w:color="auto" w:fill="FFFFFF"/>
        </w:rPr>
        <w:t>①小孔成像；②日食、月食现象；③手影现象。</w:t>
      </w:r>
    </w:p>
    <w:p w14:paraId="4E54E96F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3. 光是以一定的</w:t>
      </w:r>
      <w:r>
        <w:rPr>
          <w:rStyle w:val="a9"/>
          <w:rFonts w:ascii="微软雅黑" w:eastAsia="微软雅黑" w:hAnsi="微软雅黑" w:cs="微软雅黑" w:hint="eastAsia"/>
          <w:color w:val="00B0F0"/>
          <w:shd w:val="clear" w:color="auto" w:fill="FFFFFF"/>
        </w:rPr>
        <w:t>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传播的，其大小在真空中为３×１０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  <w:vertAlign w:val="superscript"/>
        </w:rPr>
        <w:t>８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m/s。</w:t>
      </w:r>
    </w:p>
    <w:p w14:paraId="2A8C195F" w14:textId="77777777" w:rsidR="005B2815" w:rsidRDefault="00000000">
      <w:pPr>
        <w:widowControl/>
        <w:adjustRightInd w:val="0"/>
        <w:snapToGrid w:val="0"/>
        <w:jc w:val="left"/>
      </w:pPr>
      <w:r>
        <w:rPr>
          <w:rStyle w:val="a9"/>
          <w:rFonts w:ascii="微软雅黑" w:eastAsia="微软雅黑" w:hAnsi="微软雅黑" w:cs="微软雅黑" w:hint="eastAsia"/>
          <w:color w:val="FF0000"/>
          <w:spacing w:val="8"/>
          <w:kern w:val="0"/>
          <w:sz w:val="24"/>
          <w:shd w:val="clear" w:color="auto" w:fill="FFFFFF"/>
          <w:lang w:bidi="ar"/>
        </w:rPr>
        <w:t>中考再现</w:t>
      </w:r>
    </w:p>
    <w:p w14:paraId="5BB62761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1.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下列现象中，属于反射现象的是（　　）</w:t>
      </w:r>
    </w:p>
    <w:p w14:paraId="7611943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A．小孔成像</w:t>
      </w:r>
      <w:r>
        <w:rPr>
          <w:rFonts w:ascii="微软雅黑" w:eastAsia="微软雅黑" w:hAnsi="微软雅黑" w:cs="微软雅黑" w:hint="eastAsia"/>
          <w:spacing w:val="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                     B．路灯下形成人影</w:t>
      </w:r>
    </w:p>
    <w:p w14:paraId="1B701C56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C．阳光下可以看到彩色的花      D．河岸边看到水中的鱼</w:t>
      </w:r>
    </w:p>
    <w:p w14:paraId="36FBC99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spacing w:val="8"/>
          <w:shd w:val="clear" w:color="auto" w:fill="FFFFFF"/>
        </w:rPr>
        <w:t>2.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下列关于光现象的说法正确的是（　　）</w:t>
      </w:r>
    </w:p>
    <w:p w14:paraId="7472529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A．月食是由于光的折射形成的              B．光从空气射入水中，传播速度变小</w:t>
      </w:r>
    </w:p>
    <w:p w14:paraId="60D85548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C．物体通过平面镜能成正立、等大的实像    D．光发生漫反射时，不遵循光的反射定律</w:t>
      </w:r>
    </w:p>
    <w:p w14:paraId="664C9BEC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rFonts w:ascii="微软雅黑" w:eastAsia="微软雅黑" w:hAnsi="微软雅黑" w:cs="微软雅黑" w:hint="eastAsia"/>
          <w:color w:val="333333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3.</w:t>
      </w:r>
      <w:r>
        <w:rPr>
          <w:rFonts w:ascii="微软雅黑" w:eastAsia="微软雅黑" w:hAnsi="微软雅黑" w:cs="微软雅黑"/>
          <w:color w:val="333333"/>
          <w:shd w:val="clear" w:color="auto" w:fill="FFFFFF"/>
        </w:rPr>
        <w:t>题图所示，我们看到的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现象中</w:t>
      </w:r>
      <w:r>
        <w:rPr>
          <w:rFonts w:ascii="微软雅黑" w:eastAsia="微软雅黑" w:hAnsi="微软雅黑" w:cs="微软雅黑"/>
          <w:color w:val="333333"/>
          <w:shd w:val="clear" w:color="auto" w:fill="FFFFFF"/>
        </w:rPr>
        <w:t>，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能说明光沿直线传播的是</w:t>
      </w:r>
      <w:r>
        <w:rPr>
          <w:rFonts w:ascii="微软雅黑" w:eastAsia="微软雅黑" w:hAnsi="微软雅黑" w:cs="微软雅黑"/>
          <w:color w:val="333333"/>
          <w:shd w:val="clear" w:color="auto" w:fill="FFFFFF"/>
        </w:rPr>
        <w:t>（　　）</w:t>
      </w:r>
    </w:p>
    <w:p w14:paraId="240694BD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  <w:rPr>
          <w:rFonts w:ascii="微软雅黑" w:eastAsia="微软雅黑" w:hAnsi="微软雅黑" w:cs="微软雅黑" w:hint="eastAsia"/>
          <w:color w:val="333333"/>
          <w:shd w:val="clear" w:color="auto" w:fill="FFFFFF"/>
        </w:rPr>
      </w:pPr>
      <w:r>
        <w:rPr>
          <w:rFonts w:ascii="微软雅黑" w:eastAsia="微软雅黑" w:hAnsi="微软雅黑" w:cs="微软雅黑"/>
          <w:noProof/>
          <w:color w:val="333333"/>
          <w:shd w:val="clear" w:color="auto" w:fill="FFFFFF"/>
        </w:rPr>
        <w:drawing>
          <wp:inline distT="0" distB="0" distL="114300" distR="114300" wp14:anchorId="74B469C5" wp14:editId="484AA4C6">
            <wp:extent cx="5668645" cy="1138555"/>
            <wp:effectExtent l="0" t="0" r="8255" b="4445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8645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84CEA2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rFonts w:ascii="微软雅黑" w:eastAsia="微软雅黑" w:hAnsi="微软雅黑" w:cs="微软雅黑" w:hint="eastAsia"/>
          <w:color w:val="333333"/>
          <w:shd w:val="clear" w:color="auto" w:fill="FFFFFF"/>
        </w:rPr>
      </w:pPr>
      <w:r>
        <w:rPr>
          <w:rFonts w:ascii="微软雅黑" w:eastAsia="微软雅黑" w:hAnsi="微软雅黑" w:cs="微软雅黑"/>
          <w:color w:val="333333"/>
          <w:shd w:val="clear" w:color="auto" w:fill="FFFFFF"/>
        </w:rPr>
        <w:t>A．图甲：从后视镜中看车后景物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 xml:space="preserve">      </w:t>
      </w:r>
      <w:r>
        <w:rPr>
          <w:rFonts w:ascii="微软雅黑" w:eastAsia="微软雅黑" w:hAnsi="微软雅黑" w:cs="微软雅黑"/>
          <w:color w:val="333333"/>
          <w:shd w:val="clear" w:color="auto" w:fill="FFFFFF"/>
        </w:rPr>
        <w:t>B．图乙：光的色散   </w:t>
      </w:r>
    </w:p>
    <w:p w14:paraId="20F7EAA1" w14:textId="77777777" w:rsidR="005B2815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rFonts w:ascii="微软雅黑" w:eastAsia="微软雅黑" w:hAnsi="微软雅黑" w:cs="微软雅黑" w:hint="eastAsia"/>
          <w:color w:val="333333"/>
          <w:shd w:val="clear" w:color="auto" w:fill="FFFFFF"/>
        </w:rPr>
      </w:pPr>
      <w:r>
        <w:rPr>
          <w:rFonts w:ascii="微软雅黑" w:eastAsia="微软雅黑" w:hAnsi="微软雅黑" w:cs="微软雅黑"/>
          <w:color w:val="333333"/>
          <w:shd w:val="clear" w:color="auto" w:fill="FFFFFF"/>
        </w:rPr>
        <w:t>C．图丙：</w:t>
      </w:r>
      <w:proofErr w:type="gramStart"/>
      <w:r>
        <w:rPr>
          <w:rFonts w:ascii="微软雅黑" w:eastAsia="微软雅黑" w:hAnsi="微软雅黑" w:cs="微软雅黑"/>
          <w:color w:val="333333"/>
          <w:shd w:val="clear" w:color="auto" w:fill="FFFFFF"/>
        </w:rPr>
        <w:t>树荫</w:t>
      </w:r>
      <w:proofErr w:type="gramEnd"/>
      <w:r>
        <w:rPr>
          <w:rFonts w:ascii="微软雅黑" w:eastAsia="微软雅黑" w:hAnsi="微软雅黑" w:cs="微软雅黑"/>
          <w:color w:val="333333"/>
          <w:shd w:val="clear" w:color="auto" w:fill="FFFFFF"/>
        </w:rPr>
        <w:t>下形成圆形光斑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 xml:space="preserve">        </w:t>
      </w:r>
      <w:r>
        <w:rPr>
          <w:rFonts w:ascii="微软雅黑" w:eastAsia="微软雅黑" w:hAnsi="微软雅黑" w:cs="微软雅黑"/>
          <w:color w:val="333333"/>
          <w:shd w:val="clear" w:color="auto" w:fill="FFFFFF"/>
        </w:rPr>
        <w:t>D．</w:t>
      </w:r>
      <w:proofErr w:type="gramStart"/>
      <w:r>
        <w:rPr>
          <w:rFonts w:ascii="微软雅黑" w:eastAsia="微软雅黑" w:hAnsi="微软雅黑" w:cs="微软雅黑"/>
          <w:color w:val="333333"/>
          <w:shd w:val="clear" w:color="auto" w:fill="FFFFFF"/>
        </w:rPr>
        <w:t>图丁</w:t>
      </w:r>
      <w:proofErr w:type="gramEnd"/>
      <w:r>
        <w:rPr>
          <w:rFonts w:ascii="微软雅黑" w:eastAsia="微软雅黑" w:hAnsi="微软雅黑" w:cs="微软雅黑"/>
          <w:color w:val="333333"/>
          <w:shd w:val="clear" w:color="auto" w:fill="FFFFFF"/>
        </w:rPr>
        <w:t>：海市蜃楼</w:t>
      </w:r>
    </w:p>
    <w:p w14:paraId="61F0EACB" w14:textId="77777777" w:rsidR="005B2815" w:rsidRDefault="00000000">
      <w:pPr>
        <w:widowControl/>
        <w:adjustRightInd w:val="0"/>
        <w:snapToGrid w:val="0"/>
        <w:jc w:val="left"/>
        <w:rPr>
          <w:rFonts w:ascii="Microsoft YaHei UI" w:eastAsia="微软雅黑" w:hAnsi="Microsoft YaHei UI" w:cs="Microsoft YaHei UI" w:hint="eastAsia"/>
          <w:color w:val="FF0000"/>
          <w:spacing w:val="8"/>
          <w:kern w:val="0"/>
          <w:sz w:val="24"/>
          <w:shd w:val="clear" w:color="auto" w:fill="FFFFFF"/>
          <w:lang w:bidi="ar"/>
        </w:rPr>
      </w:pPr>
      <w:r>
        <w:rPr>
          <w:rFonts w:ascii="Microsoft YaHei UI" w:eastAsia="Microsoft YaHei UI" w:hAnsi="Microsoft YaHei UI" w:cs="Microsoft YaHei UI" w:hint="eastAsia"/>
          <w:color w:val="FF0000"/>
          <w:spacing w:val="8"/>
          <w:kern w:val="0"/>
          <w:sz w:val="24"/>
          <w:shd w:val="clear" w:color="auto" w:fill="FFFFFF"/>
          <w:lang w:bidi="ar"/>
        </w:rPr>
        <w:t>参考答案：</w:t>
      </w:r>
      <w:r>
        <w:rPr>
          <w:rFonts w:ascii="微软雅黑" w:eastAsia="微软雅黑" w:hAnsi="微软雅黑" w:cs="微软雅黑" w:hint="eastAsia"/>
          <w:sz w:val="22"/>
          <w:szCs w:val="22"/>
          <w:shd w:val="clear" w:color="auto" w:fill="FFFFFF"/>
        </w:rPr>
        <w:t>1、</w:t>
      </w:r>
      <w:r>
        <w:rPr>
          <w:rFonts w:ascii="微软雅黑" w:eastAsia="微软雅黑" w:hAnsi="微软雅黑" w:cs="微软雅黑"/>
          <w:sz w:val="22"/>
          <w:szCs w:val="22"/>
          <w:shd w:val="clear" w:color="auto" w:fill="FFFFFF"/>
        </w:rPr>
        <w:t>D</w:t>
      </w:r>
      <w:r>
        <w:rPr>
          <w:rFonts w:ascii="微软雅黑" w:eastAsia="微软雅黑" w:hAnsi="微软雅黑" w:cs="微软雅黑" w:hint="eastAsia"/>
          <w:sz w:val="22"/>
          <w:szCs w:val="22"/>
          <w:shd w:val="clear" w:color="auto" w:fill="FFFFFF"/>
        </w:rPr>
        <w:t>；2、</w:t>
      </w:r>
      <w:r>
        <w:rPr>
          <w:rFonts w:ascii="微软雅黑" w:eastAsia="微软雅黑" w:hAnsi="微软雅黑" w:cs="微软雅黑"/>
          <w:sz w:val="22"/>
          <w:szCs w:val="22"/>
          <w:shd w:val="clear" w:color="auto" w:fill="FFFFFF"/>
        </w:rPr>
        <w:t>C</w:t>
      </w:r>
      <w:r>
        <w:rPr>
          <w:rFonts w:ascii="微软雅黑" w:eastAsia="微软雅黑" w:hAnsi="微软雅黑" w:cs="微软雅黑" w:hint="eastAsia"/>
          <w:sz w:val="22"/>
          <w:szCs w:val="22"/>
          <w:shd w:val="clear" w:color="auto" w:fill="FFFFFF"/>
        </w:rPr>
        <w:t>；3、</w:t>
      </w:r>
      <w:r>
        <w:rPr>
          <w:rFonts w:ascii="微软雅黑" w:eastAsia="微软雅黑" w:hAnsi="微软雅黑" w:cs="微软雅黑"/>
          <w:sz w:val="22"/>
          <w:szCs w:val="22"/>
          <w:shd w:val="clear" w:color="auto" w:fill="FFFFFF"/>
        </w:rPr>
        <w:t>C</w:t>
      </w:r>
      <w:r>
        <w:rPr>
          <w:rFonts w:ascii="微软雅黑" w:eastAsia="微软雅黑" w:hAnsi="微软雅黑" w:cs="微软雅黑" w:hint="eastAsia"/>
          <w:sz w:val="22"/>
          <w:szCs w:val="22"/>
          <w:shd w:val="clear" w:color="auto" w:fill="FFFFFF"/>
        </w:rPr>
        <w:t>；</w:t>
      </w:r>
    </w:p>
    <w:sectPr w:rsidR="005B2815">
      <w:footerReference w:type="default" r:id="rId17"/>
      <w:pgSz w:w="11906" w:h="16838"/>
      <w:pgMar w:top="1134" w:right="1134" w:bottom="1134" w:left="1134" w:header="851" w:footer="992" w:gutter="0"/>
      <w:pgBorders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D8C62" w14:textId="77777777" w:rsidR="00971CC6" w:rsidRDefault="00971CC6">
      <w:r>
        <w:separator/>
      </w:r>
    </w:p>
  </w:endnote>
  <w:endnote w:type="continuationSeparator" w:id="0">
    <w:p w14:paraId="6AC6ACDD" w14:textId="77777777" w:rsidR="00971CC6" w:rsidRDefault="0097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 New Romans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altName w:val="Segoe Print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919AF" w14:textId="77777777" w:rsidR="005B2815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65A17CE" wp14:editId="78FF9E9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FA861F" w14:textId="77777777" w:rsidR="005B2815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5A17CE" id="_x0000_t202" coordsize="21600,21600" o:spt="202" path="m,l,21600r21600,l21600,xe">
              <v:stroke joinstyle="miter"/>
              <v:path gradientshapeok="t" o:connecttype="rect"/>
            </v:shapetype>
            <v:shape id="文本框 45" o:spid="_x0000_s1026" type="#_x0000_t202" style="position:absolute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2FA861F" w14:textId="77777777" w:rsidR="005B2815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0B1575" w14:textId="245C4B2B" w:rsidR="004151FC" w:rsidRDefault="00000000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14D82E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6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 w:rsidR="00E277B3">
      <w:rPr>
        <w:noProof/>
        <w:color w:val="FFFFFF"/>
        <w:sz w:val="2"/>
        <w:szCs w:val="2"/>
      </w:rPr>
      <w:drawing>
        <wp:anchor distT="0" distB="0" distL="114300" distR="114300" simplePos="0" relativeHeight="251657728" behindDoc="0" locked="0" layoutInCell="1" allowOverlap="1" wp14:anchorId="447CCE13" wp14:editId="01734F30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229913356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5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43907" w14:textId="77777777" w:rsidR="00971CC6" w:rsidRDefault="00971CC6">
      <w:r>
        <w:separator/>
      </w:r>
    </w:p>
  </w:footnote>
  <w:footnote w:type="continuationSeparator" w:id="0">
    <w:p w14:paraId="10EBBFAB" w14:textId="77777777" w:rsidR="00971CC6" w:rsidRDefault="00971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RkNmVmYmJjYzBmYjM0OWJmMGIxYTFhNGRjNGIyOWMifQ=="/>
  </w:docVars>
  <w:rsids>
    <w:rsidRoot w:val="5DF629EF"/>
    <w:rsid w:val="002B3308"/>
    <w:rsid w:val="004151FC"/>
    <w:rsid w:val="00523859"/>
    <w:rsid w:val="005B2815"/>
    <w:rsid w:val="008265BF"/>
    <w:rsid w:val="00971CC6"/>
    <w:rsid w:val="009855F7"/>
    <w:rsid w:val="00C02FC6"/>
    <w:rsid w:val="00D84D2D"/>
    <w:rsid w:val="00E277B3"/>
    <w:rsid w:val="01420A1F"/>
    <w:rsid w:val="022E44A8"/>
    <w:rsid w:val="02FC6AF6"/>
    <w:rsid w:val="04DA1AB9"/>
    <w:rsid w:val="05F96B7B"/>
    <w:rsid w:val="06C55506"/>
    <w:rsid w:val="0714092B"/>
    <w:rsid w:val="08642D00"/>
    <w:rsid w:val="08A72892"/>
    <w:rsid w:val="08DA0EE6"/>
    <w:rsid w:val="08EE1E7A"/>
    <w:rsid w:val="08FD1FCF"/>
    <w:rsid w:val="0A466107"/>
    <w:rsid w:val="0B470389"/>
    <w:rsid w:val="0BD45EF5"/>
    <w:rsid w:val="0C0F517A"/>
    <w:rsid w:val="0D7723E8"/>
    <w:rsid w:val="0E287A7D"/>
    <w:rsid w:val="0E807E3A"/>
    <w:rsid w:val="0EAE0E4B"/>
    <w:rsid w:val="0F5F09C4"/>
    <w:rsid w:val="0F7E0AE8"/>
    <w:rsid w:val="0FE1571A"/>
    <w:rsid w:val="10333760"/>
    <w:rsid w:val="1145536B"/>
    <w:rsid w:val="128A5273"/>
    <w:rsid w:val="147E0C95"/>
    <w:rsid w:val="14CC02F4"/>
    <w:rsid w:val="14EC73E1"/>
    <w:rsid w:val="154A2F50"/>
    <w:rsid w:val="15F97BBC"/>
    <w:rsid w:val="175E7186"/>
    <w:rsid w:val="17B648CC"/>
    <w:rsid w:val="18005D4F"/>
    <w:rsid w:val="183D001A"/>
    <w:rsid w:val="19241D0A"/>
    <w:rsid w:val="198A4263"/>
    <w:rsid w:val="19D70B73"/>
    <w:rsid w:val="1A980C31"/>
    <w:rsid w:val="1BFB4FF6"/>
    <w:rsid w:val="1D540E0F"/>
    <w:rsid w:val="1E675D84"/>
    <w:rsid w:val="207600A4"/>
    <w:rsid w:val="20BF7A4B"/>
    <w:rsid w:val="21A223BE"/>
    <w:rsid w:val="22A77C33"/>
    <w:rsid w:val="22CB05BB"/>
    <w:rsid w:val="22F21163"/>
    <w:rsid w:val="2409047A"/>
    <w:rsid w:val="2685203A"/>
    <w:rsid w:val="26EC483C"/>
    <w:rsid w:val="27A9463A"/>
    <w:rsid w:val="2B322C24"/>
    <w:rsid w:val="2B604039"/>
    <w:rsid w:val="2E1D2934"/>
    <w:rsid w:val="2F130E79"/>
    <w:rsid w:val="2F2C0F8D"/>
    <w:rsid w:val="304320DD"/>
    <w:rsid w:val="31313A98"/>
    <w:rsid w:val="313A6116"/>
    <w:rsid w:val="31EF0CAF"/>
    <w:rsid w:val="32541B08"/>
    <w:rsid w:val="328949F5"/>
    <w:rsid w:val="336853D7"/>
    <w:rsid w:val="364174B1"/>
    <w:rsid w:val="3739694B"/>
    <w:rsid w:val="379C5435"/>
    <w:rsid w:val="381C311D"/>
    <w:rsid w:val="38B37F34"/>
    <w:rsid w:val="38DD3B18"/>
    <w:rsid w:val="394153F5"/>
    <w:rsid w:val="397A0ADB"/>
    <w:rsid w:val="3A2C0055"/>
    <w:rsid w:val="3B0C59EE"/>
    <w:rsid w:val="3B240D52"/>
    <w:rsid w:val="3CD80668"/>
    <w:rsid w:val="3FCA7B1B"/>
    <w:rsid w:val="402D5FD6"/>
    <w:rsid w:val="403C1C4F"/>
    <w:rsid w:val="40C90721"/>
    <w:rsid w:val="40E52939"/>
    <w:rsid w:val="410B59C4"/>
    <w:rsid w:val="41AB5D29"/>
    <w:rsid w:val="423D2425"/>
    <w:rsid w:val="434929F0"/>
    <w:rsid w:val="43CE06CA"/>
    <w:rsid w:val="43EB2E22"/>
    <w:rsid w:val="45B73129"/>
    <w:rsid w:val="471F1B06"/>
    <w:rsid w:val="48D342DC"/>
    <w:rsid w:val="4A3B0ADD"/>
    <w:rsid w:val="4A492D43"/>
    <w:rsid w:val="4A5E4D70"/>
    <w:rsid w:val="4BAD77B9"/>
    <w:rsid w:val="4C8E5A4E"/>
    <w:rsid w:val="4CC0351C"/>
    <w:rsid w:val="4F1A65B3"/>
    <w:rsid w:val="505820AB"/>
    <w:rsid w:val="52672EFE"/>
    <w:rsid w:val="5312144C"/>
    <w:rsid w:val="532966CA"/>
    <w:rsid w:val="542A0C0D"/>
    <w:rsid w:val="557F0486"/>
    <w:rsid w:val="55CE2806"/>
    <w:rsid w:val="55CF411C"/>
    <w:rsid w:val="57D54EDB"/>
    <w:rsid w:val="58070A5D"/>
    <w:rsid w:val="59771406"/>
    <w:rsid w:val="59AB60A8"/>
    <w:rsid w:val="5BB05B32"/>
    <w:rsid w:val="5CBA1D36"/>
    <w:rsid w:val="5D6E48CE"/>
    <w:rsid w:val="5DF629EF"/>
    <w:rsid w:val="5F5A335C"/>
    <w:rsid w:val="613F1997"/>
    <w:rsid w:val="61580343"/>
    <w:rsid w:val="636C69C4"/>
    <w:rsid w:val="65A05841"/>
    <w:rsid w:val="672229B1"/>
    <w:rsid w:val="67C73559"/>
    <w:rsid w:val="6A1F767C"/>
    <w:rsid w:val="6A773014"/>
    <w:rsid w:val="6B215011"/>
    <w:rsid w:val="6BDD159D"/>
    <w:rsid w:val="6CE4695B"/>
    <w:rsid w:val="6E272FA3"/>
    <w:rsid w:val="6E7E03D7"/>
    <w:rsid w:val="6F675244"/>
    <w:rsid w:val="70742409"/>
    <w:rsid w:val="70CE181E"/>
    <w:rsid w:val="7273136E"/>
    <w:rsid w:val="747E61BE"/>
    <w:rsid w:val="760652AE"/>
    <w:rsid w:val="77035587"/>
    <w:rsid w:val="787B63C5"/>
    <w:rsid w:val="788812E7"/>
    <w:rsid w:val="79425A05"/>
    <w:rsid w:val="7950416C"/>
    <w:rsid w:val="797572B9"/>
    <w:rsid w:val="79A80C51"/>
    <w:rsid w:val="7B5353D8"/>
    <w:rsid w:val="7BFA5658"/>
    <w:rsid w:val="7CBB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2"/>
    </o:shapelayout>
  </w:shapeDefaults>
  <w:decimalSymbol w:val="."/>
  <w:listSeparator w:val=","/>
  <w14:docId w14:val="3E176A33"/>
  <w15:docId w15:val="{FFBFCAD9-FB9A-4FB2-8AC7-5625FF81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99"/>
    <w:semiHidden/>
    <w:unhideWhenUsed/>
    <w:qFormat/>
    <w:pPr>
      <w:spacing w:after="120"/>
    </w:pPr>
  </w:style>
  <w:style w:type="paragraph" w:styleId="a4">
    <w:name w:val="Plain Text"/>
    <w:basedOn w:val="a"/>
    <w:autoRedefine/>
    <w:unhideWhenUsed/>
    <w:qFormat/>
    <w:rPr>
      <w:rFonts w:ascii="宋体" w:hAnsi="Courier New" w:cs="Courier New"/>
      <w:szCs w:val="21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page number"/>
    <w:basedOn w:val="a0"/>
    <w:qFormat/>
  </w:style>
  <w:style w:type="character" w:styleId="ab">
    <w:name w:val="Emphasis"/>
    <w:basedOn w:val="a0"/>
    <w:qFormat/>
    <w:rPr>
      <w:i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ucqobject1">
    <w:name w:val="uc_q_object1"/>
    <w:basedOn w:val="a0"/>
    <w:autoRedefine/>
    <w:qFormat/>
    <w:rPr>
      <w:rFonts w:ascii="Times" w:hAnsi="Times" w:cs="Times" w:hint="default"/>
      <w:sz w:val="21"/>
      <w:szCs w:val="21"/>
    </w:rPr>
  </w:style>
  <w:style w:type="paragraph" w:customStyle="1" w:styleId="DefaultParagraph">
    <w:name w:val="DefaultParagraph"/>
    <w:autoRedefine/>
    <w:qFormat/>
    <w:rPr>
      <w:rFonts w:hAnsi="Calibri"/>
      <w:kern w:val="2"/>
      <w:sz w:val="21"/>
      <w:szCs w:val="22"/>
      <w:lang w:eastAsia="zh-CN"/>
    </w:rPr>
  </w:style>
  <w:style w:type="paragraph" w:customStyle="1" w:styleId="Normal10">
    <w:name w:val="Normal_1_0"/>
    <w:autoRedefine/>
    <w:qFormat/>
    <w:pPr>
      <w:widowControl w:val="0"/>
      <w:jc w:val="both"/>
    </w:pPr>
    <w:rPr>
      <w:rFonts w:ascii="Time New Romans" w:hAnsi="Time New Romans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5</cp:revision>
  <dcterms:created xsi:type="dcterms:W3CDTF">2024-01-22T00:27:00Z</dcterms:created>
  <dcterms:modified xsi:type="dcterms:W3CDTF">2024-08-04T00:14:00Z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