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E7" w:rsidRDefault="00826A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FF44E7" w:rsidRDefault="00826A7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6A0F1C">
        <w:trPr>
          <w:trHeight w:val="473"/>
        </w:trPr>
        <w:tc>
          <w:tcPr>
            <w:tcW w:w="1458" w:type="dxa"/>
            <w:gridSpan w:val="2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9" w:type="dxa"/>
            <w:vAlign w:val="center"/>
          </w:tcPr>
          <w:p w:rsidR="00FF44E7" w:rsidRDefault="00FF44E7">
            <w:pPr>
              <w:jc w:val="center"/>
              <w:rPr>
                <w:sz w:val="28"/>
                <w:szCs w:val="28"/>
              </w:rPr>
            </w:pPr>
          </w:p>
        </w:tc>
      </w:tr>
      <w:tr w:rsidR="006A0F1C">
        <w:trPr>
          <w:trHeight w:val="422"/>
        </w:trPr>
        <w:tc>
          <w:tcPr>
            <w:tcW w:w="1458" w:type="dxa"/>
            <w:gridSpan w:val="2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光的折射</w:t>
            </w:r>
          </w:p>
        </w:tc>
      </w:tr>
      <w:tr w:rsidR="006A0F1C">
        <w:trPr>
          <w:trHeight w:val="1265"/>
        </w:trPr>
        <w:tc>
          <w:tcPr>
            <w:tcW w:w="1458" w:type="dxa"/>
            <w:gridSpan w:val="2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通过对日常光现象的分析，破除迷信，热爱科学，进行唯物主义教育。</w:t>
            </w:r>
          </w:p>
        </w:tc>
      </w:tr>
      <w:tr w:rsidR="006A0F1C">
        <w:trPr>
          <w:trHeight w:val="1833"/>
        </w:trPr>
        <w:tc>
          <w:tcPr>
            <w:tcW w:w="1458" w:type="dxa"/>
            <w:gridSpan w:val="2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、知道光的折射现象及折射光线和折射角；</w:t>
            </w:r>
          </w:p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2</w:t>
            </w:r>
            <w:r>
              <w:rPr>
                <w:rFonts w:hint="eastAsia"/>
                <w:sz w:val="28"/>
                <w:szCs w:val="28"/>
              </w:rPr>
              <w:t>、知道光的折射规律及在折射现象中光路可逆；</w:t>
            </w:r>
          </w:p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、能够用光的折射解释生活中的一些简单现象。</w:t>
            </w:r>
          </w:p>
        </w:tc>
      </w:tr>
      <w:tr w:rsidR="006A0F1C">
        <w:trPr>
          <w:trHeight w:val="1817"/>
        </w:trPr>
        <w:tc>
          <w:tcPr>
            <w:tcW w:w="1458" w:type="dxa"/>
            <w:gridSpan w:val="2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6A0F1C">
        <w:trPr>
          <w:trHeight w:val="1549"/>
        </w:trPr>
        <w:tc>
          <w:tcPr>
            <w:tcW w:w="1458" w:type="dxa"/>
            <w:gridSpan w:val="2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观察法、讨论法、小组合作学习、教师讲练与归纳。</w:t>
            </w:r>
          </w:p>
        </w:tc>
      </w:tr>
      <w:tr w:rsidR="006A0F1C">
        <w:trPr>
          <w:trHeight w:val="810"/>
        </w:trPr>
        <w:tc>
          <w:tcPr>
            <w:tcW w:w="862" w:type="dxa"/>
            <w:vMerge w:val="restart"/>
            <w:vAlign w:val="center"/>
          </w:tcPr>
          <w:p w:rsidR="00FF44E7" w:rsidRDefault="00826A7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FF44E7" w:rsidRDefault="00826A7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FF44E7" w:rsidRDefault="00826A7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FF44E7" w:rsidRDefault="00826A7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6A0F1C">
        <w:trPr>
          <w:trHeight w:val="843"/>
        </w:trPr>
        <w:tc>
          <w:tcPr>
            <w:tcW w:w="862" w:type="dxa"/>
            <w:vMerge/>
            <w:vAlign w:val="center"/>
          </w:tcPr>
          <w:p w:rsidR="00FF44E7" w:rsidRDefault="00FF44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6A0F1C">
        <w:trPr>
          <w:trHeight w:val="2131"/>
        </w:trPr>
        <w:tc>
          <w:tcPr>
            <w:tcW w:w="1458" w:type="dxa"/>
            <w:gridSpan w:val="2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7" w:type="dxa"/>
            <w:gridSpan w:val="5"/>
            <w:vAlign w:val="center"/>
          </w:tcPr>
          <w:p w:rsidR="00FF44E7" w:rsidRDefault="00826A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本节课设计以学生提问为起点，学生活动为主线的课堂教学，使课堂成为学生主动、生动活泼的学习场所。</w:t>
            </w:r>
          </w:p>
        </w:tc>
      </w:tr>
      <w:tr w:rsidR="006A0F1C">
        <w:trPr>
          <w:trHeight w:val="473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6A0F1C">
        <w:trPr>
          <w:trHeight w:val="471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6A0F1C">
        <w:trPr>
          <w:trHeight w:val="1265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自主预习：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。光从一种介质</w:t>
            </w:r>
            <w:r>
              <w:rPr>
                <w:szCs w:val="21"/>
                <w:u w:val="single"/>
              </w:rPr>
              <w:t xml:space="preserve">            </w:t>
            </w:r>
            <w:r>
              <w:rPr>
                <w:rFonts w:hint="eastAsia"/>
                <w:szCs w:val="21"/>
              </w:rPr>
              <w:t>入另一种介质中时，传播方向会发生</w:t>
            </w:r>
            <w:r>
              <w:rPr>
                <w:szCs w:val="21"/>
                <w:u w:val="single"/>
              </w:rPr>
              <w:t xml:space="preserve">                </w:t>
            </w:r>
            <w:r>
              <w:rPr>
                <w:rFonts w:hint="eastAsia"/>
                <w:szCs w:val="21"/>
              </w:rPr>
              <w:t>，这种现象叫光的折射。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画出光从空气中斜射入水中时的光路图，并标出入射光线、折射光线、法线、入射角、折射角的位置。</w:t>
            </w:r>
            <w:r>
              <w:rPr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根据同学们所画的图，光从空气斜射入水中或其他介质中时，折射光线向</w:t>
            </w:r>
            <w:r>
              <w:rPr>
                <w:szCs w:val="21"/>
                <w:u w:val="single"/>
              </w:rPr>
              <w:t xml:space="preserve">                         </w:t>
            </w:r>
            <w:r>
              <w:rPr>
                <w:rFonts w:hint="eastAsia"/>
                <w:szCs w:val="21"/>
              </w:rPr>
              <w:t>，此时的折射角</w:t>
            </w:r>
            <w:r>
              <w:rPr>
                <w:szCs w:val="21"/>
                <w:u w:val="single"/>
              </w:rPr>
              <w:t xml:space="preserve">          </w:t>
            </w:r>
            <w:r>
              <w:rPr>
                <w:rFonts w:hint="eastAsia"/>
                <w:szCs w:val="21"/>
              </w:rPr>
              <w:t>（填上大于、等于或小于）入射角。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请同学们试着画出光从水斜射入空气中的光路图，并标出入射光线、折射光线、法线、入射角、折射角的位置。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 5.</w:t>
            </w:r>
            <w:r>
              <w:rPr>
                <w:rFonts w:hint="eastAsia"/>
                <w:szCs w:val="21"/>
              </w:rPr>
              <w:t>当光从水或其他介质斜射入空气中时，折射光线向</w:t>
            </w:r>
            <w:r>
              <w:rPr>
                <w:szCs w:val="21"/>
                <w:u w:val="single"/>
              </w:rPr>
              <w:t xml:space="preserve">            </w:t>
            </w:r>
            <w:r>
              <w:rPr>
                <w:rFonts w:hint="eastAsia"/>
                <w:szCs w:val="21"/>
              </w:rPr>
              <w:t>，此时的折射角</w:t>
            </w:r>
            <w:r>
              <w:rPr>
                <w:szCs w:val="21"/>
                <w:u w:val="single"/>
              </w:rPr>
              <w:t>              </w:t>
            </w:r>
            <w:r>
              <w:rPr>
                <w:rFonts w:hint="eastAsia"/>
                <w:szCs w:val="21"/>
              </w:rPr>
              <w:t>（填上大于、</w:t>
            </w:r>
            <w:r>
              <w:rPr>
                <w:rFonts w:hint="eastAsia"/>
                <w:szCs w:val="21"/>
              </w:rPr>
              <w:t>等于或小于）入射角。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当一束光线垂直射向水面时，入射角等于</w:t>
            </w:r>
            <w:r>
              <w:rPr>
                <w:szCs w:val="21"/>
                <w:u w:val="single"/>
              </w:rPr>
              <w:t xml:space="preserve">            </w:t>
            </w:r>
            <w:r>
              <w:rPr>
                <w:rFonts w:hint="eastAsia"/>
                <w:szCs w:val="21"/>
              </w:rPr>
              <w:t>度，折射角等于</w:t>
            </w:r>
            <w:r>
              <w:rPr>
                <w:szCs w:val="21"/>
                <w:u w:val="single"/>
              </w:rPr>
              <w:t xml:space="preserve">          </w:t>
            </w:r>
            <w:r>
              <w:rPr>
                <w:rFonts w:hint="eastAsia"/>
                <w:szCs w:val="21"/>
              </w:rPr>
              <w:t>度。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把一块厚玻璃放在钢笔的前面，笔杆看起来好像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错位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了，这种现象是</w:t>
            </w:r>
            <w:r>
              <w:rPr>
                <w:szCs w:val="21"/>
                <w:u w:val="single"/>
              </w:rPr>
              <w:t xml:space="preserve">             </w:t>
            </w:r>
            <w:r>
              <w:rPr>
                <w:rFonts w:hint="eastAsia"/>
                <w:szCs w:val="21"/>
              </w:rPr>
              <w:t>引起的。</w:t>
            </w: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A0F1C">
        <w:trPr>
          <w:trHeight w:val="525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6A0F1C">
        <w:trPr>
          <w:trHeight w:val="1817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rFonts w:hint="eastAsia"/>
                <w:szCs w:val="21"/>
              </w:rPr>
              <w:t>交流合作探究：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活动．体验光的折射</w:t>
            </w:r>
            <w:r>
              <w:rPr>
                <w:rFonts w:ascii="Tahoma" w:hAnsi="Tahoma" w:cs="Tahoma"/>
                <w:kern w:val="0"/>
                <w:szCs w:val="21"/>
              </w:rPr>
              <w:t xml:space="preserve"> 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在白纸上放置一块玻璃砖，用激光笔对着玻璃砖的表面发出一束激光，会看到进入玻璃的光线发生了偏折，同时在作业纸上画出光线传播的大致路径。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1</w:t>
            </w:r>
            <w:r>
              <w:rPr>
                <w:rFonts w:ascii="Tahoma" w:hAnsi="Tahoma" w:cs="Tahoma" w:hint="eastAsia"/>
                <w:kern w:val="0"/>
                <w:szCs w:val="21"/>
              </w:rPr>
              <w:t>、</w:t>
            </w:r>
            <w:r>
              <w:rPr>
                <w:rFonts w:ascii="Tahoma" w:hAnsi="Tahoma" w:cs="Tahoma"/>
                <w:kern w:val="0"/>
                <w:szCs w:val="21"/>
              </w:rPr>
              <w:t>______________________________________________</w:t>
            </w:r>
            <w:r>
              <w:rPr>
                <w:rFonts w:ascii="Tahoma" w:hAnsi="Tahoma" w:cs="Tahoma" w:hint="eastAsia"/>
                <w:kern w:val="0"/>
                <w:szCs w:val="21"/>
              </w:rPr>
              <w:t>这种现象叫光的折射</w:t>
            </w:r>
            <w:r>
              <w:rPr>
                <w:rFonts w:ascii="Tahoma" w:hAnsi="Tahoma" w:cs="Tahoma"/>
                <w:kern w:val="0"/>
                <w:szCs w:val="21"/>
              </w:rPr>
              <w:t>.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2</w:t>
            </w:r>
            <w:r>
              <w:rPr>
                <w:rFonts w:ascii="Tahoma" w:hAnsi="Tahoma" w:cs="Tahoma" w:hint="eastAsia"/>
                <w:kern w:val="0"/>
                <w:szCs w:val="21"/>
              </w:rPr>
              <w:t>、在光线传播的大致路径</w:t>
            </w:r>
            <w:r>
              <w:rPr>
                <w:rFonts w:ascii="Tahoma" w:hAnsi="Tahoma" w:cs="Tahoma"/>
                <w:kern w:val="0"/>
                <w:szCs w:val="21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Cs w:val="21"/>
              </w:rPr>
              <w:t>上模仿光的反射现象，给光线和角标上名字。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活动</w:t>
            </w:r>
            <w:r>
              <w:rPr>
                <w:rFonts w:ascii="Tahoma" w:hAnsi="Tahoma" w:cs="Tahoma"/>
                <w:kern w:val="0"/>
                <w:szCs w:val="21"/>
              </w:rPr>
              <w:t>.</w:t>
            </w:r>
            <w:r>
              <w:rPr>
                <w:rFonts w:ascii="Tahoma" w:hAnsi="Tahoma" w:cs="Tahoma" w:hint="eastAsia"/>
                <w:kern w:val="0"/>
                <w:szCs w:val="21"/>
              </w:rPr>
              <w:t>探究：光的折射规律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1.</w:t>
            </w:r>
            <w:r>
              <w:rPr>
                <w:rFonts w:ascii="Tahoma" w:hAnsi="Tahoma" w:cs="Tahoma" w:hint="eastAsia"/>
                <w:kern w:val="0"/>
                <w:szCs w:val="21"/>
              </w:rPr>
              <w:t>类比光的反射定律，我们应该从哪些方面研究光的折射规律？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2</w:t>
            </w:r>
            <w:r>
              <w:rPr>
                <w:rFonts w:ascii="Tahoma" w:hAnsi="Tahoma" w:cs="Tahoma" w:hint="eastAsia"/>
                <w:kern w:val="0"/>
                <w:szCs w:val="21"/>
              </w:rPr>
              <w:t>．探究光的折射规律需要哪些器材？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3</w:t>
            </w:r>
            <w:r>
              <w:rPr>
                <w:rFonts w:ascii="Tahoma" w:hAnsi="Tahoma" w:cs="Tahoma" w:hint="eastAsia"/>
                <w:kern w:val="0"/>
                <w:szCs w:val="21"/>
              </w:rPr>
              <w:t>．如何探究折射光线、入射光线、法线的位置关系？</w:t>
            </w:r>
          </w:p>
          <w:p w:rsidR="00FF44E7" w:rsidRDefault="00FF44E7">
            <w:pPr>
              <w:rPr>
                <w:rFonts w:ascii="宋体" w:hAnsi="宋体"/>
                <w:sz w:val="18"/>
                <w:szCs w:val="18"/>
              </w:rPr>
            </w:pP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4</w:t>
            </w:r>
            <w:r>
              <w:rPr>
                <w:rFonts w:ascii="Tahoma" w:hAnsi="Tahoma" w:cs="Tahoma" w:hint="eastAsia"/>
                <w:kern w:val="0"/>
                <w:szCs w:val="21"/>
              </w:rPr>
              <w:t>．探究折射角和入射角的关系：</w:t>
            </w:r>
          </w:p>
          <w:p w:rsidR="00FF44E7" w:rsidRDefault="00826A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让光从空气斜射入玻璃，根据实验画出折射光路图</w:t>
            </w: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A0F1C">
        <w:trPr>
          <w:trHeight w:val="589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6A0F1C">
        <w:trPr>
          <w:trHeight w:val="1673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结论（一）：折射光线、入射光线、法线在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  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>，折射光线、入射光线分别位于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 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>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结论（二）：光从空气中斜射入玻璃或其他介质时，折射光线向法线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>（折射角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>入射角）。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让光从玻璃斜射入空气根据实验画出折射光路图：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结论（三）：光从玻璃或其他介质斜射如空气时，折射光线向法线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>（折射角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>入射角）。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5</w:t>
            </w:r>
            <w:r>
              <w:rPr>
                <w:rFonts w:ascii="Tahoma" w:hAnsi="Tahoma" w:cs="Tahoma" w:hint="eastAsia"/>
                <w:kern w:val="0"/>
                <w:szCs w:val="21"/>
              </w:rPr>
              <w:t xml:space="preserve">．多改变几次入射光的方向，你还会发现什么规律？分组实验，收集证据。　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交流：（</w:t>
            </w:r>
            <w:r>
              <w:rPr>
                <w:rFonts w:ascii="Tahoma" w:hAnsi="Tahoma" w:cs="Tahoma"/>
                <w:kern w:val="0"/>
                <w:szCs w:val="21"/>
              </w:rPr>
              <w:t>1</w:t>
            </w:r>
            <w:r>
              <w:rPr>
                <w:rFonts w:ascii="Tahoma" w:hAnsi="Tahoma" w:cs="Tahoma" w:hint="eastAsia"/>
                <w:kern w:val="0"/>
                <w:szCs w:val="21"/>
              </w:rPr>
              <w:t xml:space="preserve">）折射角随入射角的增大如何变化？　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（</w:t>
            </w:r>
            <w:r>
              <w:rPr>
                <w:rFonts w:ascii="Tahoma" w:hAnsi="Tahoma" w:cs="Tahoma"/>
                <w:kern w:val="0"/>
                <w:szCs w:val="21"/>
              </w:rPr>
              <w:t>2</w:t>
            </w:r>
            <w:r>
              <w:rPr>
                <w:rFonts w:ascii="Tahoma" w:hAnsi="Tahoma" w:cs="Tahoma" w:hint="eastAsia"/>
                <w:kern w:val="0"/>
                <w:szCs w:val="21"/>
              </w:rPr>
              <w:t>）当光垂直入射时，光</w:t>
            </w:r>
            <w:r>
              <w:rPr>
                <w:rFonts w:ascii="Tahoma" w:hAnsi="Tahoma" w:cs="Tahoma" w:hint="eastAsia"/>
                <w:kern w:val="0"/>
                <w:szCs w:val="21"/>
              </w:rPr>
              <w:t>的传播方向如何？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结论（四）：</w:t>
            </w:r>
            <w:r>
              <w:rPr>
                <w:rFonts w:ascii="Tahoma" w:hAnsi="Tahoma" w:cs="Tahoma"/>
                <w:kern w:val="0"/>
                <w:szCs w:val="21"/>
              </w:rPr>
              <w:t>1</w:t>
            </w:r>
            <w:r>
              <w:rPr>
                <w:rFonts w:ascii="Tahoma" w:hAnsi="Tahoma" w:cs="Tahoma" w:hint="eastAsia"/>
                <w:kern w:val="0"/>
                <w:szCs w:val="21"/>
              </w:rPr>
              <w:t>．折射角随入射角的增大而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 xml:space="preserve">　。　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2</w:t>
            </w:r>
            <w:r>
              <w:rPr>
                <w:rFonts w:ascii="Tahoma" w:hAnsi="Tahoma" w:cs="Tahoma" w:hint="eastAsia"/>
                <w:kern w:val="0"/>
                <w:szCs w:val="21"/>
              </w:rPr>
              <w:t>．光垂直入射时光的传播方向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 xml:space="preserve">　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6</w:t>
            </w:r>
            <w:r>
              <w:rPr>
                <w:rFonts w:ascii="Tahoma" w:hAnsi="Tahoma" w:cs="Tahoma" w:hint="eastAsia"/>
                <w:kern w:val="0"/>
                <w:szCs w:val="21"/>
              </w:rPr>
              <w:t>．探究折射光路是否可逆：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用激光灯让光从空气中斜射向水中，观察光路，并确定折射光线的位置，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如果用激光灯让光从水中逆着折射光线射入空气中，观察光路，你有什么发现？（折射光线将会怎样传播）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结论（五）：光在折射时，光路是</w:t>
            </w:r>
            <w:r>
              <w:rPr>
                <w:rFonts w:ascii="Tahoma" w:hAnsi="Tahoma" w:cs="Tahoma"/>
                <w:kern w:val="0"/>
                <w:szCs w:val="21"/>
                <w:u w:val="single"/>
              </w:rPr>
              <w:t xml:space="preserve">        </w:t>
            </w:r>
            <w:r>
              <w:rPr>
                <w:rFonts w:ascii="Tahoma" w:hAnsi="Tahoma" w:cs="Tahoma" w:hint="eastAsia"/>
                <w:kern w:val="0"/>
                <w:szCs w:val="21"/>
              </w:rPr>
              <w:t>的。</w:t>
            </w:r>
          </w:p>
          <w:p w:rsidR="00FF44E7" w:rsidRDefault="00FF44E7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F44E7" w:rsidRDefault="00FF44E7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A0F1C">
        <w:trPr>
          <w:trHeight w:val="679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6A0F1C">
        <w:trPr>
          <w:trHeight w:val="1667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三：解释生活中的折射现象</w:t>
            </w:r>
          </w:p>
          <w:p w:rsidR="00FF44E7" w:rsidRDefault="00826A7E">
            <w:pPr>
              <w:numPr>
                <w:ilvl w:val="0"/>
                <w:numId w:val="2"/>
              </w:num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t>我们都知道，有经验的渔民只有瞄准鱼的下方才能把鱼叉到，这是为什么？</w:t>
            </w:r>
          </w:p>
          <w:p w:rsidR="00FF44E7" w:rsidRDefault="00FF44E7">
            <w:pPr>
              <w:spacing w:line="276" w:lineRule="auto"/>
              <w:rPr>
                <w:rFonts w:ascii="Tahoma" w:hAnsi="Tahoma" w:cs="Tahoma"/>
                <w:kern w:val="0"/>
                <w:szCs w:val="21"/>
              </w:rPr>
            </w:pPr>
          </w:p>
          <w:p w:rsidR="00FF44E7" w:rsidRDefault="00FF44E7">
            <w:pPr>
              <w:spacing w:line="276" w:lineRule="auto"/>
              <w:rPr>
                <w:rFonts w:ascii="Tahoma" w:hAnsi="Tahoma" w:cs="Tahoma"/>
                <w:kern w:val="0"/>
                <w:szCs w:val="21"/>
              </w:rPr>
            </w:pPr>
          </w:p>
          <w:p w:rsidR="00FF44E7" w:rsidRDefault="00FF44E7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</w:p>
          <w:p w:rsidR="00FF44E7" w:rsidRDefault="00FF44E7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 xml:space="preserve">  </w:t>
            </w:r>
            <w:r>
              <w:rPr>
                <w:rFonts w:ascii="Tahoma" w:hAnsi="Tahoma" w:cs="Tahoma" w:hint="eastAsia"/>
                <w:kern w:val="0"/>
                <w:szCs w:val="21"/>
              </w:rPr>
              <w:t>在清澈见底、深度不过齐腰的水时，千万不要冒然下去，以免因为对水深估计不足，发生危险。</w:t>
            </w:r>
          </w:p>
          <w:p w:rsidR="00FF44E7" w:rsidRDefault="00826A7E">
            <w:pPr>
              <w:numPr>
                <w:ilvl w:val="0"/>
                <w:numId w:val="3"/>
              </w:num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kern w:val="0"/>
                <w:szCs w:val="21"/>
              </w:rPr>
              <w:lastRenderedPageBreak/>
              <w:t>问：海市蜃楼产生的原因是什么？</w:t>
            </w:r>
          </w:p>
          <w:p w:rsidR="00FF44E7" w:rsidRDefault="00FF44E7">
            <w:pPr>
              <w:spacing w:line="276" w:lineRule="auto"/>
              <w:rPr>
                <w:rFonts w:ascii="Tahoma" w:hAnsi="Tahoma" w:cs="Tahoma"/>
                <w:kern w:val="0"/>
                <w:szCs w:val="21"/>
              </w:rPr>
            </w:pPr>
          </w:p>
          <w:p w:rsidR="00FF44E7" w:rsidRDefault="00FF44E7">
            <w:pPr>
              <w:spacing w:line="276" w:lineRule="auto"/>
              <w:rPr>
                <w:rFonts w:ascii="Tahoma" w:hAnsi="Tahoma" w:cs="Tahoma"/>
                <w:kern w:val="0"/>
                <w:szCs w:val="21"/>
              </w:rPr>
            </w:pP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 xml:space="preserve">  </w:t>
            </w:r>
            <w:r>
              <w:rPr>
                <w:rFonts w:ascii="Tahoma" w:hAnsi="Tahoma" w:cs="Tahoma" w:hint="eastAsia"/>
                <w:kern w:val="0"/>
                <w:szCs w:val="21"/>
              </w:rPr>
              <w:t>见了远处的物体。这样，海市蜃楼就形成了。</w:t>
            </w: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A0F1C">
        <w:trPr>
          <w:trHeight w:val="663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6A0F1C">
        <w:trPr>
          <w:trHeight w:val="2000"/>
        </w:trPr>
        <w:tc>
          <w:tcPr>
            <w:tcW w:w="9005" w:type="dxa"/>
            <w:gridSpan w:val="7"/>
            <w:vAlign w:val="center"/>
          </w:tcPr>
          <w:p w:rsidR="00FF44E7" w:rsidRDefault="00826A7E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如图所示，是光在空气和玻璃两种介质中传播的路线，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其中</w:t>
            </w:r>
            <w:r>
              <w:rPr>
                <w:rFonts w:cs="宋体"/>
                <w:szCs w:val="21"/>
              </w:rPr>
              <w:t>___</w:t>
            </w:r>
            <w:r>
              <w:rPr>
                <w:rFonts w:cs="宋体" w:hint="eastAsia"/>
                <w:szCs w:val="21"/>
              </w:rPr>
              <w:t>是入射光线，</w:t>
            </w:r>
            <w:r>
              <w:rPr>
                <w:rFonts w:cs="宋体"/>
                <w:szCs w:val="21"/>
              </w:rPr>
              <w:t>___</w:t>
            </w:r>
            <w:r>
              <w:rPr>
                <w:rFonts w:cs="宋体" w:hint="eastAsia"/>
                <w:szCs w:val="21"/>
              </w:rPr>
              <w:t>是反射光线，</w:t>
            </w:r>
            <w:r>
              <w:rPr>
                <w:rFonts w:cs="宋体"/>
                <w:szCs w:val="21"/>
              </w:rPr>
              <w:t>___</w:t>
            </w:r>
            <w:r>
              <w:rPr>
                <w:rFonts w:cs="宋体" w:hint="eastAsia"/>
                <w:szCs w:val="21"/>
              </w:rPr>
              <w:t>是折射光线，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反射角为</w:t>
            </w:r>
            <w:r>
              <w:rPr>
                <w:rFonts w:cs="宋体"/>
                <w:szCs w:val="21"/>
              </w:rPr>
              <w:t xml:space="preserve">___    </w:t>
            </w:r>
            <w:r>
              <w:rPr>
                <w:rFonts w:cs="宋体" w:hint="eastAsia"/>
                <w:szCs w:val="21"/>
              </w:rPr>
              <w:t>，折射角为</w:t>
            </w:r>
            <w:r>
              <w:rPr>
                <w:rFonts w:cs="宋体"/>
                <w:szCs w:val="21"/>
              </w:rPr>
              <w:t>____</w:t>
            </w:r>
            <w:r>
              <w:rPr>
                <w:rFonts w:cs="宋体" w:hint="eastAsia"/>
                <w:szCs w:val="21"/>
              </w:rPr>
              <w:t>，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光进入玻璃后偏折角度的大小是</w:t>
            </w:r>
            <w:r>
              <w:rPr>
                <w:rFonts w:cs="宋体"/>
                <w:szCs w:val="21"/>
              </w:rPr>
              <w:t>___</w:t>
            </w:r>
            <w:r>
              <w:rPr>
                <w:rFonts w:cs="宋体" w:hint="eastAsia"/>
                <w:szCs w:val="21"/>
              </w:rPr>
              <w:t>．</w:t>
            </w:r>
          </w:p>
          <w:p w:rsidR="00FF44E7" w:rsidRDefault="00FF44E7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</w:p>
          <w:p w:rsidR="00FF44E7" w:rsidRDefault="00FF44E7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</w:p>
          <w:p w:rsidR="00FF44E7" w:rsidRDefault="00FF44E7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</w:p>
          <w:p w:rsidR="00FF44E7" w:rsidRDefault="00FF44E7">
            <w:pPr>
              <w:spacing w:line="276" w:lineRule="auto"/>
              <w:ind w:firstLineChars="177" w:firstLine="372"/>
              <w:rPr>
                <w:rFonts w:cs="宋体"/>
                <w:szCs w:val="21"/>
              </w:rPr>
            </w:pP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、光从空气射向玻璃发生折射时，如果入射角为</w:t>
            </w:r>
            <w:r>
              <w:rPr>
                <w:szCs w:val="21"/>
              </w:rPr>
              <w:t>30</w:t>
            </w:r>
            <w:r>
              <w:rPr>
                <w:szCs w:val="21"/>
                <w:vertAlign w:val="superscript"/>
              </w:rPr>
              <w:t>O</w:t>
            </w:r>
            <w:r>
              <w:rPr>
                <w:rFonts w:hint="eastAsia"/>
                <w:szCs w:val="21"/>
              </w:rPr>
              <w:t>，则折射角</w:t>
            </w:r>
            <w:r>
              <w:rPr>
                <w:szCs w:val="21"/>
              </w:rPr>
              <w:t>(    )</w:t>
            </w:r>
            <w:r>
              <w:rPr>
                <w:rFonts w:hint="eastAsia"/>
                <w:szCs w:val="21"/>
              </w:rPr>
              <w:t>。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．等于</w:t>
            </w:r>
            <w:r>
              <w:rPr>
                <w:szCs w:val="21"/>
              </w:rPr>
              <w:t>30</w:t>
            </w:r>
            <w:r>
              <w:rPr>
                <w:szCs w:val="21"/>
                <w:vertAlign w:val="superscript"/>
              </w:rPr>
              <w:t>0</w:t>
            </w:r>
            <w:r>
              <w:rPr>
                <w:szCs w:val="21"/>
              </w:rPr>
              <w:t xml:space="preserve">       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．小于</w:t>
            </w:r>
            <w:r>
              <w:rPr>
                <w:szCs w:val="21"/>
              </w:rPr>
              <w:t>30</w:t>
            </w:r>
            <w:r>
              <w:rPr>
                <w:szCs w:val="21"/>
                <w:vertAlign w:val="superscript"/>
              </w:rPr>
              <w:t xml:space="preserve">0   </w:t>
            </w:r>
            <w:r>
              <w:rPr>
                <w:szCs w:val="21"/>
              </w:rPr>
              <w:t>     C</w:t>
            </w:r>
            <w:r>
              <w:rPr>
                <w:rFonts w:hint="eastAsia"/>
                <w:szCs w:val="21"/>
              </w:rPr>
              <w:t>．大于</w:t>
            </w:r>
            <w:r>
              <w:rPr>
                <w:szCs w:val="21"/>
              </w:rPr>
              <w:t>30</w:t>
            </w:r>
            <w:r>
              <w:rPr>
                <w:szCs w:val="21"/>
                <w:vertAlign w:val="superscript"/>
              </w:rPr>
              <w:t>O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、一束光由</w:t>
            </w:r>
            <w:r>
              <w:rPr>
                <w:rFonts w:hint="eastAsia"/>
                <w:szCs w:val="21"/>
                <w:u w:val="single"/>
              </w:rPr>
              <w:t>空气</w:t>
            </w:r>
            <w:r>
              <w:rPr>
                <w:rFonts w:hint="eastAsia"/>
                <w:szCs w:val="21"/>
              </w:rPr>
              <w:t>斜射入</w:t>
            </w:r>
            <w:r>
              <w:rPr>
                <w:rFonts w:hint="eastAsia"/>
                <w:szCs w:val="21"/>
                <w:u w:val="single"/>
              </w:rPr>
              <w:t>水中</w:t>
            </w:r>
            <w:r>
              <w:rPr>
                <w:rFonts w:hint="eastAsia"/>
                <w:szCs w:val="21"/>
              </w:rPr>
              <w:t>，入射角逐渐增大，则折射角（</w:t>
            </w:r>
            <w:r>
              <w:rPr>
                <w:szCs w:val="21"/>
              </w:rPr>
              <w:t xml:space="preserve">    </w:t>
            </w:r>
            <w:r>
              <w:rPr>
                <w:rFonts w:hint="eastAsia"/>
                <w:szCs w:val="21"/>
              </w:rPr>
              <w:t>）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A.</w:t>
            </w:r>
            <w:r>
              <w:rPr>
                <w:rFonts w:hint="eastAsia"/>
                <w:szCs w:val="21"/>
              </w:rPr>
              <w:t>逐渐减小</w:t>
            </w:r>
            <w:r>
              <w:rPr>
                <w:szCs w:val="21"/>
              </w:rPr>
              <w:t>                     B.</w:t>
            </w:r>
            <w:r>
              <w:rPr>
                <w:rFonts w:hint="eastAsia"/>
                <w:szCs w:val="21"/>
              </w:rPr>
              <w:t>不变</w:t>
            </w:r>
            <w:r>
              <w:rPr>
                <w:szCs w:val="21"/>
              </w:rPr>
              <w:t>     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szCs w:val="21"/>
              </w:rPr>
            </w:pPr>
            <w:r>
              <w:rPr>
                <w:szCs w:val="21"/>
              </w:rPr>
              <w:t>C.</w:t>
            </w:r>
            <w:r>
              <w:rPr>
                <w:rFonts w:hint="eastAsia"/>
                <w:szCs w:val="21"/>
              </w:rPr>
              <w:t>逐渐增大，但总小于入射角</w:t>
            </w:r>
            <w:r>
              <w:rPr>
                <w:szCs w:val="21"/>
              </w:rPr>
              <w:t xml:space="preserve">     D. </w:t>
            </w:r>
            <w:r>
              <w:rPr>
                <w:rFonts w:hint="eastAsia"/>
                <w:szCs w:val="21"/>
              </w:rPr>
              <w:t>逐渐增大，可能大于入射角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cs="宋体" w:hint="eastAsia"/>
                <w:kern w:val="0"/>
                <w:szCs w:val="21"/>
              </w:rPr>
              <w:t>．下列事例中属于光的折射现象的是：（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A </w:t>
            </w:r>
            <w:r>
              <w:rPr>
                <w:rFonts w:cs="宋体" w:hint="eastAsia"/>
                <w:kern w:val="0"/>
                <w:szCs w:val="21"/>
              </w:rPr>
              <w:t>阳光照射浓密的树叶，在地面上出现光斑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B </w:t>
            </w:r>
            <w:r>
              <w:rPr>
                <w:rFonts w:cs="宋体" w:hint="eastAsia"/>
                <w:kern w:val="0"/>
                <w:szCs w:val="21"/>
              </w:rPr>
              <w:t>潜水员在水面下看岸上的景物“升高了”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 </w:t>
            </w:r>
            <w:r>
              <w:rPr>
                <w:rFonts w:cs="宋体" w:hint="eastAsia"/>
                <w:kern w:val="0"/>
                <w:szCs w:val="21"/>
              </w:rPr>
              <w:t>人们在湖边看到“白云”在水中飘动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  <w:r>
              <w:rPr>
                <w:rFonts w:cs="宋体" w:hint="eastAsia"/>
                <w:kern w:val="0"/>
                <w:szCs w:val="21"/>
              </w:rPr>
              <w:t>我们能从各个方向看见本身不发光的桌椅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cs="宋体" w:hint="eastAsia"/>
                <w:kern w:val="0"/>
                <w:szCs w:val="21"/>
              </w:rPr>
              <w:t>下列说法中正确的是（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A </w:t>
            </w:r>
            <w:r>
              <w:rPr>
                <w:rFonts w:cs="宋体" w:hint="eastAsia"/>
                <w:kern w:val="0"/>
                <w:szCs w:val="21"/>
              </w:rPr>
              <w:t>光从</w:t>
            </w:r>
            <w:r>
              <w:rPr>
                <w:rFonts w:cs="宋体" w:hint="eastAsia"/>
                <w:kern w:val="0"/>
                <w:szCs w:val="21"/>
              </w:rPr>
              <w:t>一种透明物质射入另一种透明物质中时，一定发生折射，但折射角小于入射角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B </w:t>
            </w:r>
            <w:r>
              <w:rPr>
                <w:rFonts w:cs="宋体" w:hint="eastAsia"/>
                <w:kern w:val="0"/>
                <w:szCs w:val="21"/>
              </w:rPr>
              <w:t>光从一种透明物质射入另一种透明物质中时，一定发生折射，但折射角大于入射角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 </w:t>
            </w:r>
            <w:r>
              <w:rPr>
                <w:rFonts w:cs="宋体" w:hint="eastAsia"/>
                <w:kern w:val="0"/>
                <w:szCs w:val="21"/>
              </w:rPr>
              <w:t>光从空气斜射入水中时，同时发生反射和折射</w:t>
            </w:r>
          </w:p>
          <w:p w:rsidR="00FF44E7" w:rsidRDefault="00826A7E">
            <w:pPr>
              <w:spacing w:line="276" w:lineRule="auto"/>
              <w:ind w:firstLineChars="177" w:firstLine="372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  <w:r>
              <w:rPr>
                <w:rFonts w:cs="宋体" w:hint="eastAsia"/>
                <w:kern w:val="0"/>
                <w:szCs w:val="21"/>
              </w:rPr>
              <w:t>以上说法都不对</w:t>
            </w:r>
          </w:p>
          <w:p w:rsidR="00FF44E7" w:rsidRDefault="00FF44E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FF44E7" w:rsidRDefault="00FF44E7">
      <w:pPr>
        <w:rPr>
          <w:rFonts w:hint="eastAsia"/>
        </w:rPr>
        <w:sectPr w:rsidR="00FF44E7">
          <w:head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A0F1C" w:rsidRDefault="006A0F1C"/>
    <w:sectPr w:rsidR="006A0F1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7E" w:rsidRDefault="00826A7E">
      <w:r>
        <w:separator/>
      </w:r>
    </w:p>
  </w:endnote>
  <w:endnote w:type="continuationSeparator" w:id="0">
    <w:p w:rsidR="00826A7E" w:rsidRDefault="0082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7E" w:rsidRDefault="00826A7E">
      <w:r>
        <w:separator/>
      </w:r>
    </w:p>
  </w:footnote>
  <w:footnote w:type="continuationSeparator" w:id="0">
    <w:p w:rsidR="00826A7E" w:rsidRDefault="0082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1C" w:rsidRDefault="00826A7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0" b="0"/>
          <wp:wrapNone/>
          <wp:docPr id="100002" name="图片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76077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9D0E20"/>
    <w:multiLevelType w:val="singleLevel"/>
    <w:tmpl w:val="A19D0E20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4F262CB1"/>
    <w:multiLevelType w:val="singleLevel"/>
    <w:tmpl w:val="4F262C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B4E81"/>
    <w:rsid w:val="00202E8B"/>
    <w:rsid w:val="006A0F1C"/>
    <w:rsid w:val="007E718A"/>
    <w:rsid w:val="00826A7E"/>
    <w:rsid w:val="00FF44E7"/>
    <w:rsid w:val="2B8B4E81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4F2C6"/>
  <w15:docId w15:val="{E84A162D-A2A1-440B-8F8F-7F76704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