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EC773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both"/>
        <w:textAlignment w:val="auto"/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sectPr>
          <w:footerReference w:type="default" r:id="rId5"/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num="2" w:space="708" w:equalWidth="0">
            <w:col w:w="4606" w:space="425"/>
            <w:col w:w="4606" w:space="0"/>
          </w:cols>
          <w:docGrid w:type="lines" w:linePitch="312" w:charSpace="0"/>
        </w:sectPr>
      </w:pP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10896600</wp:posOffset>
            </wp:positionH>
            <wp:positionV relativeFrom="topMargin">
              <wp:posOffset>11671300</wp:posOffset>
            </wp:positionV>
            <wp:extent cx="381000" cy="406400"/>
            <wp:wrapNone/>
            <wp:docPr id="1000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姓名_________     日期______    等第______</w:t>
      </w:r>
    </w:p>
    <w:p w14:paraId="621D1E8E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第十三章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简单电路</w:t>
      </w:r>
    </w:p>
    <w:p w14:paraId="23ED2E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center"/>
        <w:textAlignment w:val="auto"/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小专题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电路的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判断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与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作图</w:t>
      </w:r>
    </w:p>
    <w:p w14:paraId="053B0F4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1. 中国高铁技术世界领先，给人们出行带来极大的便利。乘客进站时，需同时通过身份证验证（相当于闭合S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）和人脸识别（相当于闭合S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），方可开启闸机（电动机）。下列电路设计符合要求的</w:t>
      </w:r>
    </w:p>
    <w:p w14:paraId="1D072937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是（　　）</w:t>
      </w:r>
    </w:p>
    <w:p w14:paraId="7017C5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501900" cy="1085850"/>
            <wp:effectExtent l="0" t="0" r="12700" b="0"/>
            <wp:docPr id="11341" name="yt_image_1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" name="yt_image_113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rcRect l="2718" r="5308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24A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</w:pPr>
      <w:r>
        <w:drawing>
          <wp:inline distT="0" distB="0" distL="114300" distR="114300">
            <wp:extent cx="2517140" cy="1066165"/>
            <wp:effectExtent l="0" t="0" r="16510" b="635"/>
            <wp:docPr id="3" name="yt_image_1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t_image_113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rcRect l="54721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875F2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2. 某款电子垃圾桶可以将湿的厨余垃圾变干，作为动物饲料。将湿的厨余垃圾倒入垃圾桶，电路检测到桶内垃圾湿时，就吹风，吹风过程中：当桶内温度低时，吹热风；当桶内温度高时，吹冷风……直至垃圾变干，之后，整个电路结束工作。开关S湿控在垃圾湿时闭合、干时断开；开关S温控在桶内温度低（≤60℃）时闭合、温度高（＞60℃）时断开。下列电路中符合要求的是（　　）</w:t>
      </w:r>
    </w:p>
    <w:p w14:paraId="016F8C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</w:pPr>
      <w:r>
        <w:drawing>
          <wp:inline distT="0" distB="0" distL="114300" distR="114300">
            <wp:extent cx="2649220" cy="1089025"/>
            <wp:effectExtent l="0" t="0" r="17780" b="15875"/>
            <wp:docPr id="4" name="yt_image_1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t_image_113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rcRect l="1947" r="53689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E1A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eastAsia="宋体" w:hint="eastAsia"/>
          <w:lang w:val="en-US" w:eastAsia="zh-CN"/>
        </w:rPr>
      </w:pPr>
      <w:r>
        <w:drawing>
          <wp:inline distT="0" distB="0" distL="114300" distR="114300">
            <wp:extent cx="2568575" cy="1070610"/>
            <wp:effectExtent l="0" t="0" r="3175" b="15240"/>
            <wp:docPr id="5" name="yt_image_1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t_image_113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rcRect l="53873" r="2377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40D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3. 在如图所示的电路图中，要使L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和L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都能发光，且并联连接，下列做法正确的是（　　）</w:t>
      </w:r>
    </w:p>
    <w:p w14:paraId="333A0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drawing>
          <wp:inline distT="0" distB="0" distL="114300" distR="114300">
            <wp:extent cx="1511935" cy="1044575"/>
            <wp:effectExtent l="0" t="0" r="12065" b="3175"/>
            <wp:docPr id="6" name="yt_image_1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t_image_113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EF73C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闭合S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，断开S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、S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3</w:t>
      </w:r>
    </w:p>
    <w:p w14:paraId="6EFA04BD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闭合S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、S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，断开S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</w:p>
    <w:p w14:paraId="6C95335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闭合S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、S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，断开S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3</w:t>
      </w:r>
    </w:p>
    <w:p w14:paraId="04F654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闭合S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、S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3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，断开S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</w:p>
    <w:p w14:paraId="7B878A3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4. 如图为部分电路结构，若用导线在a、b、c、d四个接线柱之间连接，则下列分析正确的是（　　）</w:t>
      </w:r>
    </w:p>
    <w:p w14:paraId="7A535B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496820" cy="645160"/>
            <wp:effectExtent l="0" t="0" r="17780" b="2540"/>
            <wp:docPr id="7" name="yt_image_1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t_image_1135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ACAEC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若a与b，c与d连接，则只有L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发光</w:t>
      </w:r>
    </w:p>
    <w:p w14:paraId="2485A6C9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若a与b，b与d连接，则只有L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发光</w:t>
      </w:r>
    </w:p>
    <w:p w14:paraId="7900A7C9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若a与b，b与c连接，则L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、L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并联</w:t>
      </w:r>
    </w:p>
    <w:p w14:paraId="6D22B7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若a与b，b与d连接，则L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、L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并联</w:t>
      </w:r>
    </w:p>
    <w:p w14:paraId="4CBB7408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5. 小英同学在进行实验时，连接好如图所示的电路，当开关S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均闭合时，却发现仅有L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发光，产生这一故障的原因可能是（　　）</w:t>
      </w:r>
    </w:p>
    <w:p w14:paraId="139862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319530" cy="1115695"/>
            <wp:effectExtent l="0" t="0" r="13970" b="8255"/>
            <wp:docPr id="8" name="yt_image_1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t_image_1136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1565B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A. 电源两极跟导线接触不良</w:t>
      </w:r>
    </w:p>
    <w:p w14:paraId="044DC0CB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B. 连接S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的导线线头松脱</w:t>
      </w:r>
    </w:p>
    <w:p w14:paraId="6172DE8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C. 连接L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的导线线头松脱</w:t>
      </w:r>
    </w:p>
    <w:p w14:paraId="506659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D. 连接L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baseline"/>
          <w:lang w:eastAsia="zh-CN"/>
        </w:rPr>
        <w:t>的导线线头松脱</w:t>
      </w:r>
    </w:p>
    <w:p w14:paraId="528C5B0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6. 在探究活动中，小明连好了一个实物电路如图所示，请你帮他在虚线框中画出这个电路的电路图。</w:t>
      </w:r>
    </w:p>
    <w:p w14:paraId="243EB80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536065" cy="1241425"/>
            <wp:effectExtent l="0" t="0" r="0" b="0"/>
            <wp:docPr id="9" name="yt_image_1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t_image_113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rcRect r="5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6A8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557020" cy="1105535"/>
            <wp:effectExtent l="0" t="0" r="0" b="0"/>
            <wp:docPr id="10" name="yt_image_1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t_image_113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rcRect l="54433" t="5123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F5BFC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7. 根据图甲所示的电路图，用笔画线代替导线将图乙的实物电路连接起来。</w:t>
      </w:r>
    </w:p>
    <w:p w14:paraId="3E3997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179830" cy="1391920"/>
            <wp:effectExtent l="0" t="0" r="0" b="0"/>
            <wp:docPr id="12" name="yt_image_1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t_image_113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rcRect r="60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5585" cy="1391920"/>
            <wp:effectExtent l="0" t="0" r="18415" b="17780"/>
            <wp:docPr id="13" name="yt_image_1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t_image_113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rcRect l="48967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01496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8. 请将如图所示的元件连接成电路，使两灯并联，开关同时控制两灯（导线不能交叉）。</w:t>
      </w:r>
    </w:p>
    <w:p w14:paraId="04544842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790065" cy="1337310"/>
            <wp:effectExtent l="0" t="0" r="635" b="15240"/>
            <wp:docPr id="15" name="yt_image_1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t_image_113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D138F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9. 用笔画线代替导线在图中画出相应的实物连接图（导线不能交叉），要求：① 只闭合S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时，L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发光，L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不发光；② 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都闭合时，两灯都发光；③ 只闭合S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时，两灯均不发光。</w:t>
      </w:r>
    </w:p>
    <w:p w14:paraId="4B9205B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center"/>
        <w:textAlignment w:val="auto"/>
      </w:pPr>
      <w:r>
        <w:drawing>
          <wp:inline distT="0" distB="0" distL="114300" distR="114300">
            <wp:extent cx="2002155" cy="1245870"/>
            <wp:effectExtent l="0" t="0" r="17145" b="11430"/>
            <wp:docPr id="17" name="yt_image_1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t_image_113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24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9CCC5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10. 在楼道里，有一种声控加光控的照明电路，声控和光控元件都相当于开关。夜晚光线很弱时，光控开关闭合，当有人走动发出声音时，声控开关闭合，电路被接通，楼道灯发光。而在白天，即便在楼道内发出声音使声控开关闭合，光控开关始终断开，楼道灯并不会亮。这样既保障了居民的出入安全，又节约了电能。在图中用声和光两个符号代表两个开关，请你添加导线完成连接，使电路满足上述要求。</w:t>
      </w:r>
    </w:p>
    <w:p w14:paraId="3AEA4096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033905" cy="1383665"/>
            <wp:effectExtent l="0" t="0" r="4445" b="6985"/>
            <wp:docPr id="19" name="yt_image_1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t_image_114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9DC93">
      <w:pPr>
        <w:keepNext w:val="0"/>
        <w:keepLines w:val="0"/>
        <w:widowControl/>
        <w:suppressLineNumbers w:val="0"/>
        <w:jc w:val="left"/>
      </w:pPr>
      <w:r>
        <w:rPr>
          <w:rFonts w:ascii="Times New Roman" w:eastAsia="宋体" w:hAnsi="Times New Roman" w:cs="Times New Roman" w:hint="eastAsi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11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 xml:space="preserve"> . 请用笔画线代替导线将如图所示未连接完成的电路按要求连接完整。要求：L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spacing w:val="0"/>
          <w:kern w:val="0"/>
          <w:sz w:val="24"/>
          <w:szCs w:val="24"/>
          <w:bdr w:val="none" w:sz="0" w:space="0" w:color="auto"/>
          <w:shd w:val="clear" w:color="auto" w:fill="FFFFFF"/>
          <w:vertAlign w:val="subscript"/>
          <w:lang w:val="en-US" w:eastAsia="zh-CN" w:bidi="ar"/>
        </w:rPr>
        <w:t>1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、L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spacing w:val="0"/>
          <w:kern w:val="0"/>
          <w:sz w:val="24"/>
          <w:szCs w:val="24"/>
          <w:bdr w:val="none" w:sz="0" w:space="0" w:color="auto"/>
          <w:shd w:val="clear" w:color="auto" w:fill="FFFFFF"/>
          <w:vertAlign w:val="subscript"/>
          <w:lang w:val="en-US" w:eastAsia="zh-CN" w:bidi="ar"/>
        </w:rPr>
        <w:t>2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并联，电流表测量干路电流，开关控制整个电路，导线不能交叉。</w:t>
      </w:r>
    </w:p>
    <w:p w14:paraId="767E4CA7">
      <w:pPr>
        <w:pStyle w:val="NormalWeb"/>
        <w:keepNext w:val="0"/>
        <w:keepLines w:val="0"/>
        <w:widowControl/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ascii="Times New Roman" w:hAnsi="Times New Roman" w:cs="Times New Roman" w:hint="default"/>
          <w:i w:val="0"/>
          <w:iCs w:val="0"/>
          <w:caps w:val="0"/>
          <w:spacing w:val="0"/>
          <w:sz w:val="21"/>
          <w:szCs w:val="21"/>
        </w:rPr>
      </w:pPr>
      <w:r>
        <w:rPr>
          <w:rFonts w:ascii="Times New Roman" w:hAnsi="Times New Roman" w:cs="Times New Roman" w:hint="default"/>
          <w:i w:val="0"/>
          <w:iCs w:val="0"/>
          <w:caps w:val="0"/>
          <w:spacing w:val="0"/>
          <w:sz w:val="21"/>
          <w:szCs w:val="21"/>
          <w:bdr w:val="none" w:sz="0" w:space="0" w:color="auto"/>
          <w:shd w:val="clear" w:color="auto" w:fill="FFFFFF"/>
        </w:rPr>
        <w:drawing>
          <wp:inline distT="0" distB="0" distL="114300" distR="114300">
            <wp:extent cx="1576705" cy="1134110"/>
            <wp:effectExtent l="0" t="0" r="4445" b="8890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6254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Times New Roman" w:eastAsia="宋体" w:hAnsi="Times New Roman" w:cs="Times New Roman" w:hint="eastAsia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 w14:paraId="7FDE8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12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. 立定跳远是体育测试项目之一。某同学想设计一种装置，用来监测过线起跳现象。当有同学踏上测试垫时，若站在规定区域，则开关S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spacing w:val="0"/>
          <w:sz w:val="24"/>
          <w:szCs w:val="24"/>
          <w:bdr w:val="none" w:sz="0" w:space="0" w:color="auto"/>
          <w:shd w:val="clear" w:color="auto" w:fill="FFFFFF"/>
          <w:vertAlign w:val="subscript"/>
        </w:rPr>
        <w:t>1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、S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spacing w:val="0"/>
          <w:sz w:val="24"/>
          <w:szCs w:val="24"/>
          <w:bdr w:val="none" w:sz="0" w:space="0" w:color="auto"/>
          <w:shd w:val="clear" w:color="auto" w:fill="FFFFFF"/>
          <w:vertAlign w:val="subscript"/>
        </w:rPr>
        <w:t>2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都闭合，小灯泡发光，电铃不响；若脚尖超过起跳线，则开关S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spacing w:val="0"/>
          <w:sz w:val="24"/>
          <w:szCs w:val="24"/>
          <w:bdr w:val="none" w:sz="0" w:space="0" w:color="auto"/>
          <w:shd w:val="clear" w:color="auto" w:fill="FFFFFF"/>
          <w:vertAlign w:val="subscript"/>
        </w:rPr>
        <w:t>2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闭合、S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spacing w:val="0"/>
          <w:sz w:val="24"/>
          <w:szCs w:val="24"/>
          <w:bdr w:val="none" w:sz="0" w:space="0" w:color="auto"/>
          <w:shd w:val="clear" w:color="auto" w:fill="FFFFFF"/>
          <w:vertAlign w:val="subscript"/>
        </w:rPr>
        <w:t>1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断开，小灯泡发光，同时电铃发出声音提示该考生脚尖过线，请画出符合设计要求的电路图。</w:t>
      </w:r>
    </w:p>
    <w:p w14:paraId="17DAEE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</w:p>
    <w:p w14:paraId="25802F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</w:p>
    <w:p w14:paraId="240C9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</w:p>
    <w:p w14:paraId="1F5A4F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</w:p>
    <w:p w14:paraId="52D737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</w:p>
    <w:p w14:paraId="52A607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</w:p>
    <w:p w14:paraId="5B7672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</w:p>
    <w:p w14:paraId="11D4FADE">
      <w:pPr>
        <w:keepNext w:val="0"/>
        <w:keepLines w:val="0"/>
        <w:widowControl/>
        <w:suppressLineNumbers w:val="0"/>
        <w:jc w:val="left"/>
      </w:pPr>
      <w:r>
        <w:rPr>
          <w:rFonts w:ascii="Times New Roman" w:eastAsia="宋体" w:hAnsi="Times New Roman" w:cs="Times New Roman" w:hint="eastAsia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13</w:t>
      </w:r>
      <w:r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. 近期，商场中自动扶梯的安全问题引起了人们的关注。为了安全起见，设计师在扶梯的上、下口各设有一个“紧急停止按钮”（如图乙），电梯正常运行时它们都处于闭合状态；当出现突发状况时，只要按下其中任何一个按钮（相当于断开开关），电梯会立即停止运行，以避免重大事故的发生。自动扶梯靠其内部的电动机驱动运行。请你在图丙的虚线框中画出满足上述要求的电路图。</w:t>
      </w:r>
    </w:p>
    <w:p w14:paraId="79604D50">
      <w:pPr>
        <w:pStyle w:val="NormalWeb"/>
        <w:keepNext w:val="0"/>
        <w:keepLines w:val="0"/>
        <w:widowControl/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ascii="Times New Roman" w:hAnsi="Times New Roman" w:cs="Times New Roman" w:hint="default"/>
          <w:i w:val="0"/>
          <w:iCs w:val="0"/>
          <w:caps w:val="0"/>
          <w:spacing w:val="0"/>
          <w:sz w:val="21"/>
          <w:szCs w:val="21"/>
        </w:rPr>
      </w:pPr>
      <w:r>
        <w:rPr>
          <w:rFonts w:ascii="Times New Roman" w:hAnsi="Times New Roman" w:cs="Times New Roman" w:hint="default"/>
          <w:i w:val="0"/>
          <w:iCs w:val="0"/>
          <w:caps w:val="0"/>
          <w:spacing w:val="0"/>
          <w:sz w:val="21"/>
          <w:szCs w:val="21"/>
          <w:bdr w:val="none" w:sz="0" w:space="0" w:color="auto"/>
          <w:shd w:val="clear" w:color="auto" w:fill="FFFFFF"/>
        </w:rPr>
        <w:drawing>
          <wp:inline distT="0" distB="0" distL="114300" distR="114300">
            <wp:extent cx="2713990" cy="1612900"/>
            <wp:effectExtent l="0" t="0" r="10160" b="6350"/>
            <wp:docPr id="2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rcRect t="11111" r="43852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43B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center"/>
        <w:textAlignment w:val="auto"/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 w:hint="default"/>
          <w:i w:val="0"/>
          <w:iCs w:val="0"/>
          <w:caps w:val="0"/>
          <w:spacing w:val="0"/>
          <w:sz w:val="21"/>
          <w:szCs w:val="21"/>
          <w:shd w:val="clear" w:color="auto" w:fill="FFFFFF"/>
        </w:rPr>
        <w:drawing>
          <wp:inline distT="0" distB="0" distL="114300" distR="114300">
            <wp:extent cx="2211705" cy="1597025"/>
            <wp:effectExtent l="0" t="0" r="17145" b="3175"/>
            <wp:docPr id="2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rcRect l="56628" t="16579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BC6F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Times New Roman" w:eastAsia="宋体" w:hAnsi="Times New Roman" w:cs="Times New Roman" w:hint="default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</w:p>
    <w:p w14:paraId="22098D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</w:p>
    <w:p w14:paraId="56A27D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参考答案</w:t>
      </w:r>
    </w:p>
    <w:p w14:paraId="5692BA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eastAsia="宋体" w:hint="eastAsia"/>
          <w:lang w:val="en-US" w:eastAsia="zh-CN"/>
        </w:rPr>
        <w:t>1、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A；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2、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B；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3、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B</w:t>
      </w: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4、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A；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5、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C；</w:t>
      </w:r>
    </w:p>
    <w:p w14:paraId="507548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6、如图所示；</w:t>
      </w:r>
    </w:p>
    <w:p w14:paraId="6A5504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</w:pPr>
      <w:r>
        <w:drawing>
          <wp:inline distT="0" distB="0" distL="114300" distR="114300">
            <wp:extent cx="1635760" cy="1195070"/>
            <wp:effectExtent l="0" t="0" r="2540" b="5080"/>
            <wp:docPr id="11" name="yt_image_1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t_image_1137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rcRect r="866" b="1084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932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7、如图所示</w:t>
      </w:r>
    </w:p>
    <w:p w14:paraId="5265F5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</w:pPr>
      <w:r>
        <w:drawing>
          <wp:inline distT="0" distB="0" distL="114300" distR="114300">
            <wp:extent cx="1703070" cy="989330"/>
            <wp:effectExtent l="0" t="0" r="11430" b="1270"/>
            <wp:docPr id="14" name="yt_image_1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t_image_113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rcRect b="12614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6E1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8、如图所示</w:t>
      </w:r>
    </w:p>
    <w:p w14:paraId="69CD8B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</w:pPr>
      <w:r>
        <w:drawing>
          <wp:inline distT="0" distB="0" distL="114300" distR="114300">
            <wp:extent cx="1383665" cy="1250950"/>
            <wp:effectExtent l="0" t="0" r="6985" b="6350"/>
            <wp:docPr id="16" name="yt_image_1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t_image_1138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ABF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eastAsia="宋体" w:hint="eastAsia"/>
          <w:lang w:val="en-US" w:eastAsia="zh-CN"/>
        </w:rPr>
      </w:pPr>
      <w:r>
        <w:rPr>
          <w:rFonts w:hint="eastAsia"/>
          <w:lang w:val="en-US" w:eastAsia="zh-CN"/>
        </w:rPr>
        <w:t>9、如图所示</w:t>
      </w:r>
    </w:p>
    <w:p w14:paraId="5F28CA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</w:pPr>
      <w:r>
        <w:drawing>
          <wp:inline distT="0" distB="0" distL="114300" distR="114300">
            <wp:extent cx="1894840" cy="1292860"/>
            <wp:effectExtent l="0" t="0" r="10160" b="2540"/>
            <wp:docPr id="18" name="yt_image_1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t_image_113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8E6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10、如图所示</w:t>
      </w:r>
    </w:p>
    <w:p w14:paraId="2D7EDD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</w:pPr>
      <w:r>
        <w:drawing>
          <wp:inline distT="0" distB="0" distL="114300" distR="114300">
            <wp:extent cx="1948815" cy="1166495"/>
            <wp:effectExtent l="0" t="0" r="13335" b="14605"/>
            <wp:docPr id="20" name="yt_image_1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t_image_1140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F7F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11、如图所示</w:t>
      </w:r>
    </w:p>
    <w:p w14:paraId="3D9CA6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</w:pPr>
      <w:r>
        <w:drawing>
          <wp:inline distT="0" distB="0" distL="114300" distR="114300">
            <wp:extent cx="1914525" cy="1276350"/>
            <wp:effectExtent l="0" t="0" r="9525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A36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eastAsia="宋体" w:hint="default"/>
          <w:lang w:val="en-US" w:eastAsia="zh-CN"/>
        </w:rPr>
      </w:pPr>
      <w:r>
        <w:rPr>
          <w:rFonts w:hint="eastAsia"/>
          <w:lang w:val="en-US" w:eastAsia="zh-CN"/>
        </w:rPr>
        <w:t>12、如图所示</w:t>
      </w:r>
    </w:p>
    <w:p w14:paraId="3B082C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</w:pPr>
      <w:r>
        <w:drawing>
          <wp:inline distT="0" distB="0" distL="114300" distR="114300">
            <wp:extent cx="1190625" cy="1238250"/>
            <wp:effectExtent l="0" t="0" r="952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1EF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13、如图所示</w:t>
      </w:r>
    </w:p>
    <w:p w14:paraId="576AB3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1786890" cy="878205"/>
            <wp:effectExtent l="0" t="0" r="3810" b="1714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55DA7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hint="default"/>
          <w:lang w:val="en-US" w:eastAsia="zh-CN"/>
        </w:rPr>
      </w:pPr>
    </w:p>
    <w:p w14:paraId="42E241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i w:val="0"/>
          <w:iCs w:val="0"/>
          <w:sz w:val="21"/>
          <w:u w:val="none"/>
          <w:lang w:val="en-US" w:eastAsia="zh-CN"/>
        </w:rPr>
      </w:pPr>
    </w:p>
    <w:p w14:paraId="7DF3AB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</w:p>
    <w:p w14:paraId="1082EF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</w:p>
    <w:p w14:paraId="79E864A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64" w:lineRule="auto"/>
        <w:ind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  <w:sectPr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num="2" w:sep="1" w:space="420"/>
          <w:docGrid w:type="lines" w:linePitch="312" w:charSpace="0"/>
        </w:sectPr>
      </w:pPr>
      <w:r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  <w:br w:type="column"/>
      </w:r>
    </w:p>
    <w:p w14:paraId="6809A7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64" w:lineRule="auto"/>
        <w:ind w:firstLine="0" w:firstLineChars="0"/>
        <w:textAlignment w:val="auto"/>
        <w:rPr>
          <w:color w:val="0000FF"/>
        </w:rPr>
      </w:pPr>
    </w:p>
    <w:sectPr>
      <w:headerReference w:type="default" r:id="rId27"/>
      <w:footerReference w:type="default" r:id="rId28"/>
      <w:type w:val="continuous"/>
      <w:pgSz w:w="11906" w:h="16838"/>
      <w:pgMar w:top="1134" w:right="1134" w:bottom="1134" w:left="1134" w:header="851" w:footer="992" w:gutter="0"/>
      <w:pgBorders>
        <w:top w:val="double" w:sz="6" w:space="1" w:color="C81D31"/>
        <w:left w:val="double" w:sz="6" w:space="4" w:color="C81D31"/>
        <w:bottom w:val="double" w:sz="6" w:space="1" w:color="C81D31"/>
        <w:right w:val="double" w:sz="6" w:space="4" w:color="C81D31"/>
      </w:pgBorders>
      <w:cols w:num="2" w:space="708" w:equalWidth="0">
        <w:col w:w="4606" w:space="425"/>
        <w:col w:w="4606" w:space="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400001FF" w:csb1="FFFF0000"/>
  </w:font>
  <w:font w:name="宋体">
    <w:altName w:val="SimSun"/>
    <w:panose1 w:val="02010600030101010101"/>
    <w:charset w:val="50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8BAD7DB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06AB7185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0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1" type="#_x0000_t75" alt="学科网 zxxk.com" style="width:0.05pt;height:0.05pt;margin-top:-20.75pt;margin-left:64.05pt;position:absolute;z-index:25166438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504B985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4" type="#_x0000_t202" style="width:2in;height:2in;margin-top:0;margin-left:0;mso-height-relative:page;mso-position-horizontal:center;mso-position-horizontal-relative:margin;mso-width-relative:page;mso-wrap-style:none;position:absolute;z-index:251661312" coordsize="21600,21600" filled="f" stroked="f">
              <o:lock v:ext="edit" aspectratio="f"/>
              <v:textbox style="mso-fit-shape-to-text:t" inset="0,0,0,0">
                <w:txbxContent>
                  <w:p w14:paraId="640CBC5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5" type="#_x0000_t136" alt="学科网 zxxk.com" style="width:2.85pt;height:2.85pt;margin-top:407.9pt;margin-left:158.95pt;mso-position-horizontal-relative:margin;mso-position-vertical-relative:margin;position:absolute;rotation:315;z-index:-25165312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position:absolute;z-index:25166540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2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3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B76D31"/>
    <w:rsid w:val="004151FC"/>
    <w:rsid w:val="00C02FC6"/>
    <w:rsid w:val="02753F82"/>
    <w:rsid w:val="033F3DFA"/>
    <w:rsid w:val="0B420FC5"/>
    <w:rsid w:val="0BB76D31"/>
    <w:rsid w:val="0E3966AF"/>
    <w:rsid w:val="0E997A67"/>
    <w:rsid w:val="0FF3288D"/>
    <w:rsid w:val="10066A65"/>
    <w:rsid w:val="166B5873"/>
    <w:rsid w:val="184D3F66"/>
    <w:rsid w:val="1A9829AF"/>
    <w:rsid w:val="1AAD418D"/>
    <w:rsid w:val="219C02C4"/>
    <w:rsid w:val="23B90B33"/>
    <w:rsid w:val="2646146A"/>
    <w:rsid w:val="26CD5EB8"/>
    <w:rsid w:val="298538EF"/>
    <w:rsid w:val="2A5E32CD"/>
    <w:rsid w:val="2C0B54B7"/>
    <w:rsid w:val="2D0F67D5"/>
    <w:rsid w:val="32D17F71"/>
    <w:rsid w:val="345A26F2"/>
    <w:rsid w:val="38746131"/>
    <w:rsid w:val="388D68D4"/>
    <w:rsid w:val="391335FE"/>
    <w:rsid w:val="3F756B24"/>
    <w:rsid w:val="40EF2A79"/>
    <w:rsid w:val="4752619C"/>
    <w:rsid w:val="47F55F13"/>
    <w:rsid w:val="48C87D13"/>
    <w:rsid w:val="49A14B2D"/>
    <w:rsid w:val="4B2953DD"/>
    <w:rsid w:val="4BAF3531"/>
    <w:rsid w:val="4E382EAA"/>
    <w:rsid w:val="4ECA6798"/>
    <w:rsid w:val="510A745C"/>
    <w:rsid w:val="529671F9"/>
    <w:rsid w:val="53A25729"/>
    <w:rsid w:val="53EB3896"/>
    <w:rsid w:val="57B348DF"/>
    <w:rsid w:val="58F22E92"/>
    <w:rsid w:val="5A352B21"/>
    <w:rsid w:val="5D9D2A7B"/>
    <w:rsid w:val="600F62AF"/>
    <w:rsid w:val="60600E46"/>
    <w:rsid w:val="632C6D85"/>
    <w:rsid w:val="63DE5EC2"/>
    <w:rsid w:val="64C354B9"/>
    <w:rsid w:val="67C95523"/>
    <w:rsid w:val="6C262F44"/>
    <w:rsid w:val="6C4A4161"/>
    <w:rsid w:val="73AA38F4"/>
    <w:rsid w:val="744349DE"/>
    <w:rsid w:val="74C2049A"/>
    <w:rsid w:val="797F1570"/>
    <w:rsid w:val="7B3C5A1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 w:qFormat="1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unhideWhenUsed="0" w:qFormat="1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next w:val="TOC5"/>
    <w:qFormat/>
    <w:pPr>
      <w:spacing w:after="120" w:afterLines="0" w:afterAutospacing="0"/>
    </w:pPr>
  </w:style>
  <w:style w:type="paragraph" w:styleId="TOC5">
    <w:name w:val="toc 5"/>
    <w:next w:val="Normal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 w:cs="Times New Roman"/>
      <w:lang w:val="en-US" w:eastAsia="zh-CN" w:bidi="ar-SA"/>
    </w:r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header" Target="header1.xml" /><Relationship Id="rId28" Type="http://schemas.openxmlformats.org/officeDocument/2006/relationships/footer" Target="footer2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38</Words>
  <Characters>56</Characters>
  <DocSecurity>0</DocSecurity>
  <Lines>0</Lines>
  <Paragraphs>0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2025-06-21T00:56:00Z</dcterms:created>
  <dcterms:modified xsi:type="dcterms:W3CDTF">2025-08-10T07:48:52Z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