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2D8B" w14:textId="77777777" w:rsidR="00BC4DC9" w:rsidRPr="00C17F53" w:rsidRDefault="00000000" w:rsidP="00B53878">
      <w:pPr>
        <w:spacing w:line="360" w:lineRule="auto"/>
        <w:jc w:val="center"/>
        <w:rPr>
          <w:color w:val="FF0000"/>
        </w:rPr>
      </w:pPr>
      <w:r w:rsidRPr="00C17F53">
        <w:rPr>
          <w:rFonts w:eastAsia="Times New Roman" w:hAnsi="Times New Roman"/>
          <w:b/>
          <w:color w:val="FF0000"/>
          <w:sz w:val="32"/>
        </w:rPr>
        <w:t>2023-2024</w:t>
      </w:r>
      <w:r w:rsidRPr="00C17F53">
        <w:rPr>
          <w:rFonts w:ascii="宋体" w:cs="宋体"/>
          <w:b/>
          <w:color w:val="FF0000"/>
          <w:sz w:val="32"/>
        </w:rPr>
        <w:t>学年河北省张家口市宣化区八年级（上）期末物理试卷</w:t>
      </w:r>
    </w:p>
    <w:p w14:paraId="7F29174B"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666F845E"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6b8cf3f-ea81-49b9-a639-1236d56e6ea8"/>
      <w:r>
        <w:rPr>
          <w:rFonts w:ascii="宋体" w:cs="宋体"/>
          <w:kern w:val="0"/>
          <w:szCs w:val="21"/>
        </w:rPr>
        <w:t>下列数据最接近实际情况的是</w:t>
      </w:r>
      <w:r>
        <w:rPr>
          <w:rFonts w:eastAsia="Times New Roman" w:hAnsi="Times New Roman"/>
          <w:kern w:val="0"/>
          <w:szCs w:val="21"/>
        </w:rPr>
        <w:t>(    )</w:t>
      </w:r>
      <w:bookmarkEnd w:id="0"/>
    </w:p>
    <w:p w14:paraId="5F35E82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一名中学生的质量约为</w:t>
      </w:r>
      <w:r>
        <w:rPr>
          <w:rFonts w:eastAsia="Times New Roman" w:hAnsi="Times New Roman"/>
          <w:kern w:val="0"/>
          <w:szCs w:val="21"/>
        </w:rPr>
        <w:t>80</w:t>
      </w:r>
      <w:r>
        <w:rPr>
          <w:rFonts w:eastAsia="Times New Roman" w:hAnsi="Times New Roman"/>
          <w:i/>
          <w:iCs/>
          <w:kern w:val="0"/>
          <w:szCs w:val="21"/>
        </w:rPr>
        <w:t>kg</w:t>
      </w:r>
      <w:r>
        <w:tab/>
      </w:r>
      <w:r>
        <w:rPr>
          <w:rFonts w:eastAsia="Times New Roman" w:hAnsi="Times New Roman"/>
          <w:kern w:val="0"/>
          <w:szCs w:val="21"/>
        </w:rPr>
        <w:t xml:space="preserve">B. </w:t>
      </w:r>
      <w:r>
        <w:rPr>
          <w:rFonts w:ascii="宋体" w:cs="宋体"/>
          <w:kern w:val="0"/>
          <w:szCs w:val="21"/>
        </w:rPr>
        <w:t>中学生百米赛跑的成绩约为</w:t>
      </w:r>
      <w:r>
        <w:rPr>
          <w:rFonts w:eastAsia="Times New Roman" w:hAnsi="Times New Roman"/>
          <w:kern w:val="0"/>
          <w:szCs w:val="21"/>
        </w:rPr>
        <w:t>6</w:t>
      </w:r>
      <w:r>
        <w:rPr>
          <w:rFonts w:eastAsia="Times New Roman" w:hAnsi="Times New Roman"/>
          <w:i/>
          <w:iCs/>
          <w:kern w:val="0"/>
          <w:szCs w:val="21"/>
        </w:rPr>
        <w:t>s</w:t>
      </w:r>
      <w:r>
        <w:br/>
      </w:r>
      <w:r>
        <w:rPr>
          <w:rFonts w:eastAsia="Times New Roman" w:hAnsi="Times New Roman"/>
          <w:kern w:val="0"/>
          <w:szCs w:val="21"/>
        </w:rPr>
        <w:t xml:space="preserve">C. </w:t>
      </w:r>
      <w:r>
        <w:rPr>
          <w:rFonts w:ascii="宋体" w:cs="宋体"/>
          <w:kern w:val="0"/>
          <w:szCs w:val="21"/>
        </w:rPr>
        <w:t>八年级中学生身高约为</w:t>
      </w:r>
      <w:r>
        <w:rPr>
          <w:rFonts w:eastAsia="Times New Roman" w:hAnsi="Times New Roman"/>
          <w:kern w:val="0"/>
          <w:szCs w:val="21"/>
        </w:rPr>
        <w:t>160</w:t>
      </w:r>
      <w:r>
        <w:rPr>
          <w:rFonts w:eastAsia="Times New Roman" w:hAnsi="Times New Roman"/>
          <w:i/>
          <w:iCs/>
          <w:kern w:val="0"/>
          <w:szCs w:val="21"/>
        </w:rPr>
        <w:t>cm</w:t>
      </w:r>
      <w:r>
        <w:tab/>
      </w:r>
      <w:r>
        <w:rPr>
          <w:rFonts w:eastAsia="Times New Roman" w:hAnsi="Times New Roman"/>
          <w:kern w:val="0"/>
          <w:szCs w:val="21"/>
        </w:rPr>
        <w:t xml:space="preserve">D. </w:t>
      </w:r>
      <w:r>
        <w:rPr>
          <w:rFonts w:ascii="宋体" w:cs="宋体"/>
          <w:kern w:val="0"/>
          <w:szCs w:val="21"/>
        </w:rPr>
        <w:t>宣化冬季的平均气温约为</w:t>
      </w:r>
      <m:oMath>
        <m:sSup>
          <m:sSupPr>
            <m:ctrlPr>
              <w:rPr>
                <w:rFonts w:ascii="Cambria Math" w:hAnsi="Cambria Math"/>
              </w:rPr>
            </m:ctrlPr>
          </m:sSupPr>
          <m:e>
            <m:r>
              <w:rPr>
                <w:rFonts w:ascii="Cambria Math" w:hAnsi="Cambria Math"/>
              </w:rPr>
              <m:t>20</m:t>
            </m:r>
          </m:e>
          <m:sup>
            <m:r>
              <w:rPr>
                <w:rFonts w:ascii="Cambria Math" w:hAnsi="Cambria Math"/>
              </w:rPr>
              <m:t>℃</m:t>
            </m:r>
          </m:sup>
        </m:sSup>
      </m:oMath>
    </w:p>
    <w:p w14:paraId="32192B5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2bf9156-a71f-4b84-af99-ab67aaabaecf"/>
      <w:r>
        <w:rPr>
          <w:rFonts w:ascii="宋体" w:cs="宋体"/>
          <w:kern w:val="0"/>
          <w:szCs w:val="21"/>
        </w:rPr>
        <w:t>下列选项中，不能传播声音的是</w:t>
      </w:r>
      <w:r>
        <w:rPr>
          <w:rFonts w:eastAsia="Times New Roman" w:hAnsi="Times New Roman"/>
          <w:kern w:val="0"/>
          <w:szCs w:val="21"/>
        </w:rPr>
        <w:t>(    )</w:t>
      </w:r>
      <w:bookmarkEnd w:id="1"/>
    </w:p>
    <w:p w14:paraId="0AA0816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空气</w:t>
      </w:r>
      <w:r>
        <w:tab/>
      </w:r>
      <w:r>
        <w:rPr>
          <w:rFonts w:eastAsia="Times New Roman" w:hAnsi="Times New Roman"/>
          <w:kern w:val="0"/>
          <w:szCs w:val="21"/>
        </w:rPr>
        <w:t xml:space="preserve">B. </w:t>
      </w:r>
      <w:r>
        <w:rPr>
          <w:rFonts w:ascii="宋体" w:cs="宋体"/>
          <w:kern w:val="0"/>
          <w:szCs w:val="21"/>
        </w:rPr>
        <w:t>真空</w:t>
      </w:r>
      <w:r>
        <w:tab/>
      </w:r>
      <w:r>
        <w:rPr>
          <w:rFonts w:eastAsia="Times New Roman" w:hAnsi="Times New Roman"/>
          <w:kern w:val="0"/>
          <w:szCs w:val="21"/>
        </w:rPr>
        <w:t xml:space="preserve">C. </w:t>
      </w:r>
      <w:r>
        <w:rPr>
          <w:rFonts w:ascii="宋体" w:cs="宋体"/>
          <w:kern w:val="0"/>
          <w:szCs w:val="21"/>
        </w:rPr>
        <w:t>大地</w:t>
      </w:r>
      <w:r>
        <w:tab/>
      </w:r>
      <w:r>
        <w:rPr>
          <w:rFonts w:eastAsia="Times New Roman" w:hAnsi="Times New Roman"/>
          <w:kern w:val="0"/>
          <w:szCs w:val="21"/>
        </w:rPr>
        <w:t xml:space="preserve">D. </w:t>
      </w:r>
      <w:r>
        <w:rPr>
          <w:rFonts w:ascii="宋体" w:cs="宋体"/>
          <w:kern w:val="0"/>
          <w:szCs w:val="21"/>
        </w:rPr>
        <w:t>水</w:t>
      </w:r>
    </w:p>
    <w:p w14:paraId="4A90E2E5"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dfe138ad-7247-4e1a-89ce-54427e790e83"/>
      <w:r>
        <w:rPr>
          <w:rFonts w:ascii="宋体" w:cs="宋体"/>
          <w:kern w:val="0"/>
          <w:szCs w:val="21"/>
        </w:rPr>
        <w:t>天坛公园内的圜丘是我国建筑史上的一大奇迹，如图所示，当有人在台中心喊叫一声，会觉得声音格外响亮，这是因为圆丘能</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4671"/>
      </w:tblGrid>
      <w:tr w:rsidR="009D74A3" w14:paraId="1F0274FE" w14:textId="77777777">
        <w:trPr>
          <w:cantSplit/>
          <w:trHeight w:val="1110"/>
          <w:jc w:val="center"/>
        </w:trPr>
        <w:tc>
          <w:tcPr>
            <w:tcW w:w="4455" w:type="dxa"/>
          </w:tcPr>
          <w:p w14:paraId="335D57EA"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33D041AB" wp14:editId="5773F94A">
                  <wp:simplePos x="0" y="0"/>
                  <wp:positionH relativeFrom="column">
                    <wp:align>center</wp:align>
                  </wp:positionH>
                  <wp:positionV relativeFrom="line">
                    <wp:posOffset>0</wp:posOffset>
                  </wp:positionV>
                  <wp:extent cx="2828925" cy="70485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828925" cy="704850"/>
                          </a:xfrm>
                          <a:prstGeom prst="rect">
                            <a:avLst/>
                          </a:prstGeom>
                          <a:noFill/>
                          <a:ln>
                            <a:noFill/>
                          </a:ln>
                        </pic:spPr>
                      </pic:pic>
                    </a:graphicData>
                  </a:graphic>
                </wp:anchor>
              </w:drawing>
            </w:r>
          </w:p>
        </w:tc>
      </w:tr>
    </w:tbl>
    <w:p w14:paraId="3C4EE49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让声音反射使原声增强</w:t>
      </w:r>
      <w:r>
        <w:tab/>
      </w:r>
      <w:r>
        <w:rPr>
          <w:rFonts w:eastAsia="Times New Roman" w:hAnsi="Times New Roman"/>
          <w:kern w:val="0"/>
          <w:szCs w:val="21"/>
        </w:rPr>
        <w:t xml:space="preserve">B. </w:t>
      </w:r>
      <w:r>
        <w:rPr>
          <w:rFonts w:ascii="宋体" w:cs="宋体"/>
          <w:kern w:val="0"/>
          <w:szCs w:val="21"/>
        </w:rPr>
        <w:t>改变声音的音色</w:t>
      </w:r>
      <w:r>
        <w:br/>
      </w:r>
      <w:r>
        <w:rPr>
          <w:rFonts w:eastAsia="Times New Roman" w:hAnsi="Times New Roman"/>
          <w:kern w:val="0"/>
          <w:szCs w:val="21"/>
        </w:rPr>
        <w:t xml:space="preserve">C. </w:t>
      </w:r>
      <w:r>
        <w:rPr>
          <w:rFonts w:ascii="宋体" w:cs="宋体"/>
          <w:kern w:val="0"/>
          <w:szCs w:val="21"/>
        </w:rPr>
        <w:t>提高声音的音调</w:t>
      </w:r>
      <w:r>
        <w:tab/>
      </w:r>
      <w:r>
        <w:rPr>
          <w:rFonts w:eastAsia="Times New Roman" w:hAnsi="Times New Roman"/>
          <w:kern w:val="0"/>
          <w:szCs w:val="21"/>
        </w:rPr>
        <w:t xml:space="preserve">D. </w:t>
      </w:r>
      <w:r>
        <w:rPr>
          <w:rFonts w:ascii="宋体" w:cs="宋体"/>
          <w:kern w:val="0"/>
          <w:szCs w:val="21"/>
        </w:rPr>
        <w:t>改变声音的传播速度</w:t>
      </w:r>
    </w:p>
    <w:p w14:paraId="39A4C7DB"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f5bdc79-0382-413f-8356-86b17c639f6a"/>
      <w:r>
        <w:rPr>
          <w:rFonts w:ascii="宋体" w:cs="宋体"/>
          <w:kern w:val="0"/>
          <w:szCs w:val="21"/>
        </w:rPr>
        <w:t>在标准大气压下，水银熔点为</w:t>
      </w:r>
      <m:oMath>
        <m:r>
          <w:rPr>
            <w:rFonts w:ascii="Cambria Math" w:hAnsi="Cambria Math"/>
          </w:rPr>
          <m:t>-</m:t>
        </m:r>
        <m:sSup>
          <m:sSupPr>
            <m:ctrlPr>
              <w:rPr>
                <w:rFonts w:ascii="Cambria Math" w:hAnsi="Cambria Math"/>
              </w:rPr>
            </m:ctrlPr>
          </m:sSupPr>
          <m:e>
            <m:r>
              <w:rPr>
                <w:rFonts w:ascii="Cambria Math" w:hAnsi="Cambria Math"/>
              </w:rPr>
              <m:t>38.8</m:t>
            </m:r>
          </m:e>
          <m:sup>
            <m:r>
              <w:rPr>
                <w:rFonts w:ascii="Cambria Math" w:hAnsi="Cambria Math"/>
              </w:rPr>
              <m:t>℃</m:t>
            </m:r>
          </m:sup>
        </m:sSup>
      </m:oMath>
      <w:r>
        <w:rPr>
          <w:rFonts w:ascii="宋体" w:cs="宋体"/>
          <w:kern w:val="0"/>
          <w:szCs w:val="21"/>
        </w:rPr>
        <w:t>，酒精的熔点为</w:t>
      </w:r>
      <m:oMath>
        <m:r>
          <w:rPr>
            <w:rFonts w:ascii="Cambria Math" w:hAnsi="Cambria Math"/>
          </w:rPr>
          <m:t>-</m:t>
        </m:r>
        <m:sSup>
          <m:sSupPr>
            <m:ctrlPr>
              <w:rPr>
                <w:rFonts w:ascii="Cambria Math" w:hAnsi="Cambria Math"/>
              </w:rPr>
            </m:ctrlPr>
          </m:sSupPr>
          <m:e>
            <m:r>
              <w:rPr>
                <w:rFonts w:ascii="Cambria Math" w:hAnsi="Cambria Math"/>
              </w:rPr>
              <m:t>117</m:t>
            </m:r>
          </m:e>
          <m:sup>
            <m:r>
              <w:rPr>
                <w:rFonts w:ascii="Cambria Math" w:hAnsi="Cambria Math"/>
              </w:rPr>
              <m:t>℃</m:t>
            </m:r>
          </m:sup>
        </m:sSup>
      </m:oMath>
      <w:r>
        <w:rPr>
          <w:rFonts w:ascii="宋体" w:cs="宋体"/>
          <w:kern w:val="0"/>
          <w:szCs w:val="21"/>
        </w:rPr>
        <w:t>，煤油的熔点为</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，我国黑龙江北部漠河镇的冬季一般温度在</w:t>
      </w:r>
      <m:oMath>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以下，要测量该地的温度，应选择</w:t>
      </w:r>
      <w:r>
        <w:rPr>
          <w:rFonts w:eastAsia="Times New Roman" w:hAnsi="Times New Roman"/>
          <w:kern w:val="0"/>
          <w:szCs w:val="21"/>
        </w:rPr>
        <w:t>(    )</w:t>
      </w:r>
      <w:bookmarkEnd w:id="3"/>
    </w:p>
    <w:p w14:paraId="0193E33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水银温度计</w:t>
      </w:r>
      <w:r>
        <w:tab/>
      </w:r>
      <w:r>
        <w:rPr>
          <w:rFonts w:eastAsia="Times New Roman" w:hAnsi="Times New Roman"/>
          <w:kern w:val="0"/>
          <w:szCs w:val="21"/>
        </w:rPr>
        <w:t xml:space="preserve">B. </w:t>
      </w:r>
      <w:r>
        <w:rPr>
          <w:rFonts w:ascii="宋体" w:cs="宋体"/>
          <w:kern w:val="0"/>
          <w:szCs w:val="21"/>
        </w:rPr>
        <w:t>酒精温度计</w:t>
      </w:r>
      <w:r>
        <w:tab/>
      </w:r>
      <w:r>
        <w:rPr>
          <w:rFonts w:eastAsia="Times New Roman" w:hAnsi="Times New Roman"/>
          <w:kern w:val="0"/>
          <w:szCs w:val="21"/>
        </w:rPr>
        <w:t xml:space="preserve">C. </w:t>
      </w:r>
      <w:r>
        <w:rPr>
          <w:rFonts w:ascii="宋体" w:cs="宋体"/>
          <w:kern w:val="0"/>
          <w:szCs w:val="21"/>
        </w:rPr>
        <w:t>煤油温度计</w:t>
      </w:r>
      <w:r>
        <w:tab/>
      </w:r>
      <w:r>
        <w:rPr>
          <w:rFonts w:eastAsia="Times New Roman" w:hAnsi="Times New Roman"/>
          <w:kern w:val="0"/>
          <w:szCs w:val="21"/>
        </w:rPr>
        <w:t xml:space="preserve">D. </w:t>
      </w:r>
      <w:r>
        <w:rPr>
          <w:rFonts w:ascii="宋体" w:cs="宋体"/>
          <w:kern w:val="0"/>
          <w:szCs w:val="21"/>
        </w:rPr>
        <w:t>三种温度计都不行</w:t>
      </w:r>
    </w:p>
    <w:p w14:paraId="218099D6" w14:textId="6595093E"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11918bd3-609e-4b26-9365-34325ccb3af1"/>
      <w:r>
        <w:rPr>
          <w:rFonts w:ascii="宋体" w:cs="宋体"/>
          <w:kern w:val="0"/>
          <w:szCs w:val="21"/>
        </w:rPr>
        <w:t>下列物质中属于非晶体的是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①石蜡</w:t>
      </w:r>
      <w:r w:rsidR="00C17F53">
        <w:rPr>
          <w:rFonts w:ascii="宋体" w:cs="宋体" w:hint="eastAsia"/>
          <w:kern w:val="0"/>
          <w:szCs w:val="21"/>
        </w:rPr>
        <w:t xml:space="preserve"> </w:t>
      </w:r>
      <w:r w:rsidR="00C17F53">
        <w:rPr>
          <w:rFonts w:ascii="宋体" w:cs="宋体"/>
          <w:kern w:val="0"/>
          <w:szCs w:val="21"/>
        </w:rPr>
        <w:t xml:space="preserve">  </w:t>
      </w:r>
      <w:r>
        <w:rPr>
          <w:rFonts w:ascii="宋体" w:cs="宋体"/>
          <w:kern w:val="0"/>
          <w:szCs w:val="21"/>
        </w:rPr>
        <w:t>②海波</w:t>
      </w:r>
      <w:r w:rsidR="00C17F53">
        <w:rPr>
          <w:rFonts w:ascii="宋体" w:cs="宋体" w:hint="eastAsia"/>
          <w:kern w:val="0"/>
          <w:szCs w:val="21"/>
        </w:rPr>
        <w:t xml:space="preserve"> </w:t>
      </w:r>
      <w:r w:rsidR="00C17F53">
        <w:rPr>
          <w:rFonts w:ascii="宋体" w:cs="宋体"/>
          <w:kern w:val="0"/>
          <w:szCs w:val="21"/>
        </w:rPr>
        <w:t xml:space="preserve">  </w:t>
      </w:r>
      <w:r>
        <w:rPr>
          <w:rFonts w:ascii="宋体" w:cs="宋体"/>
          <w:kern w:val="0"/>
          <w:szCs w:val="21"/>
        </w:rPr>
        <w:t>③冰</w:t>
      </w:r>
      <w:r w:rsidR="00C17F53">
        <w:rPr>
          <w:rFonts w:ascii="宋体" w:cs="宋体" w:hint="eastAsia"/>
          <w:kern w:val="0"/>
          <w:szCs w:val="21"/>
        </w:rPr>
        <w:t xml:space="preserve"> </w:t>
      </w:r>
      <w:r w:rsidR="00C17F53">
        <w:rPr>
          <w:rFonts w:ascii="宋体" w:cs="宋体"/>
          <w:kern w:val="0"/>
          <w:szCs w:val="21"/>
        </w:rPr>
        <w:t xml:space="preserve">  </w:t>
      </w:r>
      <w:r>
        <w:rPr>
          <w:rFonts w:ascii="宋体" w:cs="宋体"/>
          <w:kern w:val="0"/>
          <w:szCs w:val="21"/>
        </w:rPr>
        <w:t>④玻璃</w:t>
      </w:r>
      <w:r w:rsidR="00C17F53">
        <w:rPr>
          <w:rFonts w:ascii="宋体" w:cs="宋体" w:hint="eastAsia"/>
          <w:kern w:val="0"/>
          <w:szCs w:val="21"/>
        </w:rPr>
        <w:t xml:space="preserve"> </w:t>
      </w:r>
      <w:r w:rsidR="00C17F53">
        <w:rPr>
          <w:rFonts w:ascii="宋体" w:cs="宋体"/>
          <w:kern w:val="0"/>
          <w:szCs w:val="21"/>
        </w:rPr>
        <w:t xml:space="preserve">  </w:t>
      </w:r>
      <w:r>
        <w:rPr>
          <w:rFonts w:ascii="宋体" w:cs="宋体"/>
          <w:kern w:val="0"/>
          <w:szCs w:val="21"/>
        </w:rPr>
        <w:t>⑤铝</w:t>
      </w:r>
      <w:bookmarkEnd w:id="4"/>
    </w:p>
    <w:p w14:paraId="5D9A6CF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①②③</w:t>
      </w:r>
      <w:r>
        <w:tab/>
      </w:r>
      <w:r>
        <w:rPr>
          <w:rFonts w:eastAsia="Times New Roman" w:hAnsi="Times New Roman"/>
          <w:kern w:val="0"/>
          <w:szCs w:val="21"/>
        </w:rPr>
        <w:t xml:space="preserve">B. </w:t>
      </w:r>
      <w:r>
        <w:rPr>
          <w:rFonts w:ascii="宋体" w:cs="宋体"/>
          <w:kern w:val="0"/>
          <w:szCs w:val="21"/>
        </w:rPr>
        <w:t>③⑤</w:t>
      </w:r>
      <w:r>
        <w:tab/>
      </w:r>
      <w:r>
        <w:rPr>
          <w:rFonts w:eastAsia="Times New Roman" w:hAnsi="Times New Roman"/>
          <w:kern w:val="0"/>
          <w:szCs w:val="21"/>
        </w:rPr>
        <w:t xml:space="preserve">C. </w:t>
      </w:r>
      <w:r>
        <w:rPr>
          <w:rFonts w:ascii="宋体" w:cs="宋体"/>
          <w:kern w:val="0"/>
          <w:szCs w:val="21"/>
        </w:rPr>
        <w:t>②④</w:t>
      </w:r>
      <w:r>
        <w:tab/>
      </w:r>
      <w:r>
        <w:rPr>
          <w:rFonts w:eastAsia="Times New Roman" w:hAnsi="Times New Roman"/>
          <w:kern w:val="0"/>
          <w:szCs w:val="21"/>
        </w:rPr>
        <w:t xml:space="preserve">D. </w:t>
      </w:r>
      <w:r>
        <w:rPr>
          <w:rFonts w:ascii="宋体" w:cs="宋体"/>
          <w:kern w:val="0"/>
          <w:szCs w:val="21"/>
        </w:rPr>
        <w:t>①④</w:t>
      </w:r>
    </w:p>
    <w:p w14:paraId="0852933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da26e0dd-344d-4885-a49e-95f608374815"/>
      <w:r>
        <w:rPr>
          <w:rFonts w:ascii="宋体" w:cs="宋体"/>
          <w:kern w:val="0"/>
          <w:szCs w:val="21"/>
        </w:rPr>
        <w:t>如图所示的光现象中，可以用光的直线传播来解释的是</w:t>
      </w:r>
      <w:r>
        <w:rPr>
          <w:rFonts w:eastAsia="Times New Roman" w:hAnsi="Times New Roman"/>
          <w:kern w:val="0"/>
          <w:szCs w:val="21"/>
        </w:rPr>
        <w:t>(    )</w:t>
      </w:r>
      <w:bookmarkEnd w:id="5"/>
    </w:p>
    <w:p w14:paraId="62E55F9E" w14:textId="1A0FD60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72F6041" wp14:editId="0F8C6553">
            <wp:extent cx="1362075" cy="9144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62075" cy="914400"/>
                    </a:xfrm>
                    <a:prstGeom prst="rect">
                      <a:avLst/>
                    </a:prstGeom>
                    <a:noFill/>
                    <a:ln>
                      <a:noFill/>
                    </a:ln>
                  </pic:spPr>
                </pic:pic>
              </a:graphicData>
            </a:graphic>
          </wp:inline>
        </w:drawing>
      </w:r>
      <w:r>
        <w:rPr>
          <w:rFonts w:ascii="宋体" w:cs="宋体"/>
          <w:kern w:val="0"/>
          <w:szCs w:val="21"/>
        </w:rPr>
        <w:t>水中桥的倒影</w:t>
      </w:r>
      <w:r w:rsidR="00C17F53">
        <w:rPr>
          <w:rFonts w:ascii="宋体" w:cs="宋体" w:hint="eastAsia"/>
          <w:kern w:val="0"/>
          <w:szCs w:val="21"/>
        </w:rPr>
        <w:t xml:space="preserve"> </w:t>
      </w:r>
      <w:r w:rsidR="00C17F53">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817CE1D" wp14:editId="644AE169">
            <wp:extent cx="1104900" cy="876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04900" cy="876300"/>
                    </a:xfrm>
                    <a:prstGeom prst="rect">
                      <a:avLst/>
                    </a:prstGeom>
                    <a:noFill/>
                    <a:ln>
                      <a:noFill/>
                    </a:ln>
                  </pic:spPr>
                </pic:pic>
              </a:graphicData>
            </a:graphic>
          </wp:inline>
        </w:drawing>
      </w:r>
      <w:r>
        <w:rPr>
          <w:rFonts w:ascii="宋体" w:cs="宋体"/>
          <w:kern w:val="0"/>
          <w:szCs w:val="21"/>
        </w:rPr>
        <w:t>水中“弯折”的筷子</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7B65FCC" wp14:editId="1A85E91B">
            <wp:extent cx="1390650" cy="9144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90650" cy="914400"/>
                    </a:xfrm>
                    <a:prstGeom prst="rect">
                      <a:avLst/>
                    </a:prstGeom>
                    <a:noFill/>
                    <a:ln>
                      <a:noFill/>
                    </a:ln>
                  </pic:spPr>
                </pic:pic>
              </a:graphicData>
            </a:graphic>
          </wp:inline>
        </w:drawing>
      </w:r>
      <w:r>
        <w:rPr>
          <w:rFonts w:ascii="宋体" w:cs="宋体"/>
          <w:kern w:val="0"/>
          <w:szCs w:val="21"/>
        </w:rPr>
        <w:t>树荫下的圆形光斑</w:t>
      </w:r>
      <w:r w:rsidR="00C17F53">
        <w:rPr>
          <w:rFonts w:ascii="宋体" w:cs="宋体" w:hint="eastAsia"/>
          <w:kern w:val="0"/>
          <w:szCs w:val="21"/>
        </w:rPr>
        <w:t xml:space="preserve"> </w:t>
      </w:r>
      <w:r w:rsidR="00C17F53">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E4C7C0A" wp14:editId="773F4D31">
            <wp:extent cx="1266825" cy="9334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66825" cy="933450"/>
                    </a:xfrm>
                    <a:prstGeom prst="rect">
                      <a:avLst/>
                    </a:prstGeom>
                    <a:noFill/>
                    <a:ln>
                      <a:noFill/>
                    </a:ln>
                  </pic:spPr>
                </pic:pic>
              </a:graphicData>
            </a:graphic>
          </wp:inline>
        </w:drawing>
      </w:r>
      <w:r>
        <w:rPr>
          <w:rFonts w:ascii="宋体" w:cs="宋体"/>
          <w:kern w:val="0"/>
          <w:szCs w:val="21"/>
        </w:rPr>
        <w:t>雨后的彩虹</w:t>
      </w:r>
    </w:p>
    <w:p w14:paraId="14921FAC" w14:textId="2F9B7542" w:rsidR="00BC4DC9" w:rsidRDefault="00000000">
      <w:pPr>
        <w:spacing w:line="360" w:lineRule="auto"/>
      </w:pPr>
      <w:r>
        <w:rPr>
          <w:rFonts w:eastAsia="Times New Roman" w:hAnsi="Times New Roman"/>
          <w:kern w:val="0"/>
          <w:szCs w:val="21"/>
        </w:rPr>
        <w:lastRenderedPageBreak/>
        <w:t>7</w:t>
      </w:r>
      <w:r>
        <w:rPr>
          <w:rFonts w:ascii="宋体" w:cs="宋体"/>
          <w:kern w:val="0"/>
          <w:szCs w:val="21"/>
        </w:rPr>
        <w:t>.</w:t>
      </w:r>
      <w:bookmarkStart w:id="6" w:name="ab2f285f-b20d-44de-becf-6cfce0da3e0f"/>
      <w:r>
        <w:rPr>
          <w:rFonts w:ascii="宋体" w:cs="宋体"/>
          <w:kern w:val="0"/>
          <w:szCs w:val="21"/>
        </w:rPr>
        <w:t>在一千七百多年前，我国古人已能“削冰向日取火”，即用冰磨成一种冰镜，让太阳光透过它点燃柴草取火，这种冰镜应为</w:t>
      </w:r>
      <w:r>
        <w:rPr>
          <w:rFonts w:eastAsia="Times New Roman" w:hAnsi="Times New Roman"/>
          <w:kern w:val="0"/>
          <w:szCs w:val="21"/>
        </w:rPr>
        <w:t>(    )</w:t>
      </w:r>
      <w:bookmarkEnd w:id="6"/>
      <w:r w:rsidR="00C17F53">
        <w:rPr>
          <w:rFonts w:eastAsia="Times New Roman" w:hAnsi="Times New Roman"/>
          <w:kern w:val="0"/>
          <w:szCs w:val="21"/>
        </w:rPr>
        <w:t xml:space="preserve">   </w:t>
      </w:r>
    </w:p>
    <w:p w14:paraId="44D5B2D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凹透镜</w:t>
      </w:r>
      <w:r>
        <w:tab/>
      </w:r>
      <w:r>
        <w:rPr>
          <w:rFonts w:eastAsia="Times New Roman" w:hAnsi="Times New Roman"/>
          <w:kern w:val="0"/>
          <w:szCs w:val="21"/>
        </w:rPr>
        <w:t xml:space="preserve">B. </w:t>
      </w:r>
      <w:r>
        <w:rPr>
          <w:rFonts w:ascii="宋体" w:cs="宋体"/>
          <w:kern w:val="0"/>
          <w:szCs w:val="21"/>
        </w:rPr>
        <w:t>凸透镜</w:t>
      </w:r>
      <w:r>
        <w:tab/>
      </w:r>
      <w:r>
        <w:rPr>
          <w:rFonts w:eastAsia="Times New Roman" w:hAnsi="Times New Roman"/>
          <w:kern w:val="0"/>
          <w:szCs w:val="21"/>
        </w:rPr>
        <w:t xml:space="preserve">C. </w:t>
      </w:r>
      <w:r>
        <w:rPr>
          <w:rFonts w:ascii="宋体" w:cs="宋体"/>
          <w:kern w:val="0"/>
          <w:szCs w:val="21"/>
        </w:rPr>
        <w:t>平面镜</w:t>
      </w:r>
      <w:r>
        <w:tab/>
      </w:r>
      <w:r>
        <w:rPr>
          <w:rFonts w:eastAsia="Times New Roman" w:hAnsi="Times New Roman"/>
          <w:kern w:val="0"/>
          <w:szCs w:val="21"/>
        </w:rPr>
        <w:t xml:space="preserve">D. </w:t>
      </w:r>
      <w:r>
        <w:rPr>
          <w:rFonts w:ascii="宋体" w:cs="宋体"/>
          <w:kern w:val="0"/>
          <w:szCs w:val="21"/>
        </w:rPr>
        <w:t>玻璃板</w:t>
      </w:r>
    </w:p>
    <w:p w14:paraId="553AEC7F"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495d3785-912a-445f-8843-f946d84f0406"/>
      <w:r>
        <w:rPr>
          <w:rFonts w:ascii="宋体" w:cs="宋体"/>
          <w:kern w:val="0"/>
          <w:szCs w:val="21"/>
        </w:rPr>
        <w:t>下列关于质量的说法中正确的是</w:t>
      </w:r>
      <w:r>
        <w:rPr>
          <w:rFonts w:eastAsia="Times New Roman" w:hAnsi="Times New Roman"/>
          <w:kern w:val="0"/>
          <w:szCs w:val="21"/>
        </w:rPr>
        <w:t>(    )</w:t>
      </w:r>
      <w:bookmarkEnd w:id="7"/>
    </w:p>
    <w:p w14:paraId="508FB0C8" w14:textId="4C4D4FDC" w:rsidR="00BC4DC9" w:rsidRDefault="00000000">
      <w:pPr>
        <w:spacing w:line="360" w:lineRule="auto"/>
      </w:pPr>
      <w:r>
        <w:rPr>
          <w:rFonts w:eastAsia="Times New Roman" w:hAnsi="Times New Roman"/>
          <w:kern w:val="0"/>
          <w:szCs w:val="21"/>
        </w:rPr>
        <w:t>A. 100</w:t>
      </w:r>
      <w:r>
        <w:rPr>
          <w:rFonts w:eastAsia="Times New Roman" w:hAnsi="Times New Roman"/>
          <w:i/>
          <w:iCs/>
          <w:kern w:val="0"/>
          <w:szCs w:val="21"/>
        </w:rPr>
        <w:t>g</w:t>
      </w:r>
      <w:r>
        <w:rPr>
          <w:rFonts w:ascii="宋体" w:cs="宋体"/>
          <w:kern w:val="0"/>
          <w:szCs w:val="21"/>
        </w:rPr>
        <w:t>铁比</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棉花质量大</w:t>
      </w:r>
      <w:r>
        <w:br/>
      </w:r>
      <w:r>
        <w:rPr>
          <w:rFonts w:eastAsia="Times New Roman" w:hAnsi="Times New Roman"/>
          <w:kern w:val="0"/>
          <w:szCs w:val="21"/>
        </w:rPr>
        <w:t xml:space="preserve">B. </w:t>
      </w:r>
      <w:r>
        <w:rPr>
          <w:rFonts w:ascii="宋体" w:cs="宋体"/>
          <w:kern w:val="0"/>
          <w:szCs w:val="21"/>
        </w:rPr>
        <w:t>用砂纸把一根生锈铁棒的铁锈除掉，其质量变小</w:t>
      </w:r>
      <w:r>
        <w:br/>
      </w:r>
      <w:r w:rsidR="00E654C3">
        <w:rPr>
          <w:rFonts w:eastAsia="Times New Roman" w:hAnsi="Times New Roman"/>
          <w:noProof/>
          <w:kern w:val="0"/>
          <w:sz w:val="24"/>
          <w:szCs w:val="24"/>
        </w:rPr>
        <w:drawing>
          <wp:anchor distT="0" distB="0" distL="114300" distR="114300" simplePos="0" relativeHeight="251659264" behindDoc="0" locked="0" layoutInCell="1" allowOverlap="0" wp14:anchorId="52814E88" wp14:editId="07314CF2">
            <wp:simplePos x="0" y="0"/>
            <wp:positionH relativeFrom="column">
              <wp:posOffset>4819015</wp:posOffset>
            </wp:positionH>
            <wp:positionV relativeFrom="line">
              <wp:posOffset>137160</wp:posOffset>
            </wp:positionV>
            <wp:extent cx="1647825" cy="15335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47825" cy="1533525"/>
                    </a:xfrm>
                    <a:prstGeom prst="rect">
                      <a:avLst/>
                    </a:prstGeom>
                    <a:noFill/>
                    <a:ln>
                      <a:noFill/>
                    </a:ln>
                  </pic:spPr>
                </pic:pic>
              </a:graphicData>
            </a:graphic>
          </wp:anchor>
        </w:drawing>
      </w:r>
      <w:r>
        <w:rPr>
          <w:rFonts w:eastAsia="Times New Roman" w:hAnsi="Times New Roman"/>
          <w:kern w:val="0"/>
          <w:szCs w:val="21"/>
        </w:rPr>
        <w:t xml:space="preserve">C. </w:t>
      </w:r>
      <w:r>
        <w:rPr>
          <w:rFonts w:ascii="宋体" w:cs="宋体"/>
          <w:kern w:val="0"/>
          <w:szCs w:val="21"/>
        </w:rPr>
        <w:t>水结成冰块，其质量变大</w:t>
      </w:r>
      <w:r>
        <w:br/>
      </w:r>
      <w:r>
        <w:rPr>
          <w:rFonts w:eastAsia="Times New Roman" w:hAnsi="Times New Roman"/>
          <w:kern w:val="0"/>
          <w:szCs w:val="21"/>
        </w:rPr>
        <w:t xml:space="preserve">D. </w:t>
      </w:r>
      <w:r>
        <w:rPr>
          <w:rFonts w:ascii="宋体" w:cs="宋体"/>
          <w:kern w:val="0"/>
          <w:szCs w:val="21"/>
        </w:rPr>
        <w:t>一瓶饮料从地球带到月球上，其质量变小</w:t>
      </w:r>
    </w:p>
    <w:p w14:paraId="337DD108" w14:textId="0707AB8F"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31b5a50b-4b16-4be0-b57d-a6aea9b74172"/>
      <w:r>
        <w:rPr>
          <w:rFonts w:ascii="宋体" w:cs="宋体"/>
          <w:kern w:val="0"/>
          <w:szCs w:val="21"/>
        </w:rPr>
        <w:t>如图所示，一束光在空气和玻璃的分界面上发生反射和折射现象，形成了</w:t>
      </w:r>
      <w:r>
        <w:rPr>
          <w:rFonts w:eastAsia="Times New Roman" w:hAnsi="Times New Roman"/>
          <w:i/>
          <w:iCs/>
          <w:kern w:val="0"/>
          <w:szCs w:val="21"/>
        </w:rPr>
        <w:t>OA</w:t>
      </w:r>
      <w:r>
        <w:rPr>
          <w:rFonts w:ascii="宋体" w:cs="宋体"/>
          <w:kern w:val="0"/>
          <w:szCs w:val="21"/>
        </w:rPr>
        <w:t>、</w:t>
      </w:r>
      <w:r>
        <w:rPr>
          <w:rFonts w:eastAsia="Times New Roman" w:hAnsi="Times New Roman"/>
          <w:i/>
          <w:iCs/>
          <w:kern w:val="0"/>
          <w:szCs w:val="21"/>
        </w:rPr>
        <w:t>OB</w:t>
      </w:r>
      <w:r>
        <w:rPr>
          <w:rFonts w:ascii="宋体" w:cs="宋体"/>
          <w:kern w:val="0"/>
          <w:szCs w:val="21"/>
        </w:rPr>
        <w:t>和</w:t>
      </w:r>
      <w:r>
        <w:rPr>
          <w:rFonts w:eastAsia="Times New Roman" w:hAnsi="Times New Roman"/>
          <w:i/>
          <w:iCs/>
          <w:kern w:val="0"/>
          <w:szCs w:val="21"/>
        </w:rPr>
        <w:t>OC</w:t>
      </w:r>
      <w:r>
        <w:rPr>
          <w:rFonts w:ascii="宋体" w:cs="宋体"/>
          <w:kern w:val="0"/>
          <w:szCs w:val="21"/>
        </w:rPr>
        <w:t>三条光线</w:t>
      </w:r>
      <m:oMath>
        <m:r>
          <w:rPr>
            <w:rFonts w:ascii="Cambria Math" w:hAnsi="Cambria Math"/>
          </w:rPr>
          <m:t>(</m:t>
        </m:r>
      </m:oMath>
      <w:r>
        <w:rPr>
          <w:rFonts w:ascii="宋体" w:cs="宋体"/>
          <w:kern w:val="0"/>
          <w:szCs w:val="21"/>
        </w:rPr>
        <w:t>箭头未画出</w:t>
      </w:r>
      <m:oMath>
        <m:r>
          <w:rPr>
            <w:rFonts w:ascii="Cambria Math" w:hAnsi="Cambria Math"/>
          </w:rPr>
          <m:t>)</m:t>
        </m:r>
      </m:oMath>
      <w:r>
        <w:rPr>
          <w:rFonts w:ascii="宋体" w:cs="宋体"/>
          <w:kern w:val="0"/>
          <w:szCs w:val="21"/>
        </w:rPr>
        <w:t>。以下说法正确的是</w:t>
      </w:r>
      <w:r>
        <w:rPr>
          <w:rFonts w:eastAsia="Times New Roman" w:hAnsi="Times New Roman"/>
          <w:kern w:val="0"/>
          <w:szCs w:val="21"/>
        </w:rPr>
        <w:t>(    )</w:t>
      </w:r>
      <w:bookmarkEnd w:id="8"/>
    </w:p>
    <w:p w14:paraId="7CC8FAB7"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PQ</w:t>
      </w:r>
      <w:r>
        <w:rPr>
          <w:rFonts w:ascii="宋体" w:cs="宋体"/>
          <w:kern w:val="0"/>
          <w:szCs w:val="21"/>
        </w:rPr>
        <w:t>的下边是玻璃</w:t>
      </w:r>
      <w:r>
        <w:br/>
      </w:r>
      <w:r>
        <w:rPr>
          <w:rFonts w:eastAsia="Times New Roman" w:hAnsi="Times New Roman"/>
          <w:kern w:val="0"/>
          <w:szCs w:val="21"/>
        </w:rPr>
        <w:t xml:space="preserve">B. </w:t>
      </w:r>
      <w:r>
        <w:rPr>
          <w:rFonts w:eastAsia="Times New Roman" w:hAnsi="Times New Roman"/>
          <w:i/>
          <w:iCs/>
          <w:kern w:val="0"/>
          <w:szCs w:val="21"/>
        </w:rPr>
        <w:t>MN</w:t>
      </w:r>
      <w:r>
        <w:rPr>
          <w:rFonts w:ascii="宋体" w:cs="宋体"/>
          <w:kern w:val="0"/>
          <w:szCs w:val="21"/>
        </w:rPr>
        <w:t>的右边是玻璃</w:t>
      </w:r>
      <w:r>
        <w:br/>
      </w:r>
      <w:r>
        <w:rPr>
          <w:rFonts w:eastAsia="Times New Roman" w:hAnsi="Times New Roman"/>
          <w:kern w:val="0"/>
          <w:szCs w:val="21"/>
        </w:rPr>
        <w:t xml:space="preserve">C. </w:t>
      </w:r>
      <w:r>
        <w:rPr>
          <w:rFonts w:ascii="宋体" w:cs="宋体"/>
          <w:kern w:val="0"/>
          <w:szCs w:val="21"/>
        </w:rPr>
        <w:t>折射角为</w:t>
      </w:r>
      <m:oMath>
        <m:sSup>
          <m:sSupPr>
            <m:ctrlPr>
              <w:rPr>
                <w:rFonts w:ascii="Cambria Math" w:hAnsi="Cambria Math"/>
              </w:rPr>
            </m:ctrlPr>
          </m:sSupPr>
          <m:e>
            <m:r>
              <w:rPr>
                <w:rFonts w:ascii="Cambria Math" w:hAnsi="Cambria Math"/>
              </w:rPr>
              <m:t>38</m:t>
            </m:r>
          </m:e>
          <m:sup>
            <m:r>
              <w:rPr>
                <w:rFonts w:ascii="Cambria Math" w:hAnsi="Cambria Math"/>
              </w:rPr>
              <m:t>∘</m:t>
            </m:r>
          </m:sup>
        </m:sSup>
      </m:oMath>
      <w:r>
        <w:br/>
      </w:r>
      <w:r>
        <w:rPr>
          <w:rFonts w:eastAsia="Times New Roman" w:hAnsi="Times New Roman"/>
          <w:kern w:val="0"/>
          <w:szCs w:val="21"/>
        </w:rPr>
        <w:t xml:space="preserve">D. </w:t>
      </w:r>
      <w:r>
        <w:rPr>
          <w:rFonts w:ascii="宋体" w:cs="宋体"/>
          <w:kern w:val="0"/>
          <w:szCs w:val="21"/>
        </w:rPr>
        <w:t>折射角为</w:t>
      </w:r>
      <m:oMath>
        <m:sSup>
          <m:sSupPr>
            <m:ctrlPr>
              <w:rPr>
                <w:rFonts w:ascii="Cambria Math" w:hAnsi="Cambria Math"/>
              </w:rPr>
            </m:ctrlPr>
          </m:sSupPr>
          <m:e>
            <m:r>
              <w:rPr>
                <w:rFonts w:ascii="Cambria Math" w:hAnsi="Cambria Math"/>
              </w:rPr>
              <m:t>30</m:t>
            </m:r>
          </m:e>
          <m:sup>
            <m:r>
              <w:rPr>
                <w:rFonts w:ascii="Cambria Math" w:hAnsi="Cambria Math"/>
              </w:rPr>
              <m:t>∘</m:t>
            </m:r>
          </m:sup>
        </m:sSup>
      </m:oMath>
    </w:p>
    <w:p w14:paraId="5A17077E"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984df25b-db85-4c8d-bc9b-e8d6ffd7da72"/>
      <w:r>
        <w:rPr>
          <w:rFonts w:ascii="宋体" w:cs="宋体"/>
          <w:kern w:val="0"/>
          <w:szCs w:val="21"/>
        </w:rPr>
        <w:t>在探究凸透镜成像规律的实验中，小欢同学将点燃的蜡烛放在凸透镜前某一位置时，恰好在凸透镜后</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处的光屏上出现一个与蜡烛等大倒立的像；若将此蜡烛移至凸透镜前</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处时，则</w:t>
      </w:r>
      <w:r>
        <w:rPr>
          <w:rFonts w:eastAsia="Times New Roman" w:hAnsi="Times New Roman"/>
          <w:kern w:val="0"/>
          <w:szCs w:val="21"/>
        </w:rPr>
        <w:t>(    )</w:t>
      </w:r>
      <w:bookmarkEnd w:id="9"/>
    </w:p>
    <w:p w14:paraId="408746D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光屏上出现倒立放大的实像</w:t>
      </w:r>
      <w:r>
        <w:br/>
      </w:r>
      <w:r>
        <w:rPr>
          <w:rFonts w:eastAsia="Times New Roman" w:hAnsi="Times New Roman"/>
          <w:kern w:val="0"/>
          <w:szCs w:val="21"/>
        </w:rPr>
        <w:t xml:space="preserve">B. </w:t>
      </w:r>
      <w:r>
        <w:rPr>
          <w:rFonts w:ascii="宋体" w:cs="宋体"/>
          <w:kern w:val="0"/>
          <w:szCs w:val="21"/>
        </w:rPr>
        <w:t>光屏上出现倒立缩小的实像</w:t>
      </w:r>
      <w:r>
        <w:br/>
      </w:r>
      <w:r>
        <w:rPr>
          <w:rFonts w:eastAsia="Times New Roman" w:hAnsi="Times New Roman"/>
          <w:kern w:val="0"/>
          <w:szCs w:val="21"/>
        </w:rPr>
        <w:t xml:space="preserve">C. </w:t>
      </w:r>
      <w:r>
        <w:rPr>
          <w:rFonts w:ascii="宋体" w:cs="宋体"/>
          <w:kern w:val="0"/>
          <w:szCs w:val="21"/>
        </w:rPr>
        <w:t>无论怎样移动光屏，光屏上均不会出现实像</w:t>
      </w:r>
      <w:r>
        <w:br/>
      </w:r>
      <w:r>
        <w:rPr>
          <w:rFonts w:eastAsia="Times New Roman" w:hAnsi="Times New Roman"/>
          <w:kern w:val="0"/>
          <w:szCs w:val="21"/>
        </w:rPr>
        <w:t xml:space="preserve">D. </w:t>
      </w:r>
      <w:r>
        <w:rPr>
          <w:rFonts w:ascii="宋体" w:cs="宋体"/>
          <w:kern w:val="0"/>
          <w:szCs w:val="21"/>
        </w:rPr>
        <w:t>将光屏远离凸透镜方向移动一段距离，光屏上才会出现倒立放大的实像</w:t>
      </w:r>
    </w:p>
    <w:p w14:paraId="20B56652"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6A2324D0"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c0a0231c-b6f6-4169-ade4-cbbdd9bc16f0"/>
      <w:r>
        <w:rPr>
          <w:rFonts w:ascii="宋体" w:cs="宋体"/>
          <w:kern w:val="0"/>
          <w:szCs w:val="21"/>
        </w:rPr>
        <w:t>有关物态变化在生活中的应用，下列说法正确的是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3DBFD02" wp14:editId="398615B6">
            <wp:extent cx="5362575" cy="12096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362575" cy="1209675"/>
                    </a:xfrm>
                    <a:prstGeom prst="rect">
                      <a:avLst/>
                    </a:prstGeom>
                    <a:noFill/>
                    <a:ln>
                      <a:noFill/>
                    </a:ln>
                  </pic:spPr>
                </pic:pic>
              </a:graphicData>
            </a:graphic>
          </wp:inline>
        </w:drawing>
      </w:r>
      <w:bookmarkEnd w:id="10"/>
    </w:p>
    <w:p w14:paraId="6148354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甲图中，坎儿井主要是利用地下水的温度低、空气流通慢从而减慢水的蒸发</w:t>
      </w:r>
      <w:r>
        <w:br/>
      </w:r>
      <w:r>
        <w:rPr>
          <w:rFonts w:eastAsia="Times New Roman" w:hAnsi="Times New Roman"/>
          <w:kern w:val="0"/>
          <w:szCs w:val="21"/>
        </w:rPr>
        <w:t xml:space="preserve">B. </w:t>
      </w:r>
      <w:r>
        <w:rPr>
          <w:rFonts w:ascii="宋体" w:cs="宋体"/>
          <w:kern w:val="0"/>
          <w:szCs w:val="21"/>
        </w:rPr>
        <w:t>乙图中，简易冰箱利用纱布上的水蒸发吸热保证饭菜不容易变馊</w:t>
      </w:r>
      <w:r>
        <w:br/>
      </w:r>
      <w:r>
        <w:rPr>
          <w:rFonts w:eastAsia="Times New Roman" w:hAnsi="Times New Roman"/>
          <w:kern w:val="0"/>
          <w:szCs w:val="21"/>
        </w:rPr>
        <w:lastRenderedPageBreak/>
        <w:t xml:space="preserve">C. </w:t>
      </w:r>
      <w:r>
        <w:rPr>
          <w:rFonts w:ascii="宋体" w:cs="宋体"/>
          <w:kern w:val="0"/>
          <w:szCs w:val="21"/>
        </w:rPr>
        <w:t>丙图中，液化石油气主要采用降低温度的方法使气体液化储存在钢瓶内</w:t>
      </w:r>
      <w:r>
        <w:br/>
      </w:r>
      <w:r>
        <w:rPr>
          <w:rFonts w:eastAsia="Times New Roman" w:hAnsi="Times New Roman"/>
          <w:kern w:val="0"/>
          <w:szCs w:val="21"/>
        </w:rPr>
        <w:t xml:space="preserve">D. </w:t>
      </w:r>
      <w:r>
        <w:rPr>
          <w:rFonts w:ascii="宋体" w:cs="宋体"/>
          <w:kern w:val="0"/>
          <w:szCs w:val="21"/>
        </w:rPr>
        <w:t>丁图中，冬天在菜窖里放几桶水是利用水结冰放热来保存蔬菜</w:t>
      </w:r>
    </w:p>
    <w:p w14:paraId="2A30A5FB"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d22858c0-5046-43e1-92bf-a935e4316b3e"/>
      <w:r>
        <w:rPr>
          <w:rFonts w:eastAsia="Times New Roman" w:hAnsi="Times New Roman"/>
          <w:noProof/>
          <w:kern w:val="0"/>
          <w:sz w:val="24"/>
          <w:szCs w:val="24"/>
        </w:rPr>
        <w:drawing>
          <wp:anchor distT="0" distB="0" distL="114300" distR="114300" simplePos="0" relativeHeight="251660288" behindDoc="0" locked="0" layoutInCell="1" allowOverlap="0" wp14:anchorId="67FBB4BE" wp14:editId="3E51BDC2">
            <wp:simplePos x="0" y="0"/>
            <wp:positionH relativeFrom="column">
              <wp:align>right</wp:align>
            </wp:positionH>
            <wp:positionV relativeFrom="line">
              <wp:posOffset>76200</wp:posOffset>
            </wp:positionV>
            <wp:extent cx="1981200" cy="14573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981200" cy="1457325"/>
                    </a:xfrm>
                    <a:prstGeom prst="rect">
                      <a:avLst/>
                    </a:prstGeom>
                    <a:noFill/>
                    <a:ln>
                      <a:noFill/>
                    </a:ln>
                  </pic:spPr>
                </pic:pic>
              </a:graphicData>
            </a:graphic>
          </wp:anchor>
        </w:drawing>
      </w:r>
      <w:r>
        <w:rPr>
          <w:rFonts w:ascii="宋体" w:cs="宋体"/>
          <w:kern w:val="0"/>
          <w:szCs w:val="21"/>
        </w:rPr>
        <w:t>如图所示，平面镜</w:t>
      </w:r>
      <w:r>
        <w:rPr>
          <w:rFonts w:eastAsia="Times New Roman" w:hAnsi="Times New Roman"/>
          <w:i/>
          <w:iCs/>
          <w:kern w:val="0"/>
          <w:szCs w:val="21"/>
        </w:rPr>
        <w:t>M</w:t>
      </w:r>
      <w:r>
        <w:rPr>
          <w:rFonts w:ascii="宋体" w:cs="宋体"/>
          <w:kern w:val="0"/>
          <w:szCs w:val="21"/>
        </w:rPr>
        <w:t>放置在水平桌面上，光源</w:t>
      </w:r>
      <w:r>
        <w:rPr>
          <w:rFonts w:eastAsia="Times New Roman" w:hAnsi="Times New Roman"/>
          <w:i/>
          <w:iCs/>
          <w:kern w:val="0"/>
          <w:szCs w:val="21"/>
        </w:rPr>
        <w:t>S</w:t>
      </w:r>
      <w:r>
        <w:rPr>
          <w:rFonts w:ascii="宋体" w:cs="宋体"/>
          <w:kern w:val="0"/>
          <w:szCs w:val="21"/>
        </w:rPr>
        <w:t>发出一束激光射到镜面上，经反射后在标尺上形成光斑</w:t>
      </w:r>
      <w:r>
        <w:rPr>
          <w:rFonts w:eastAsia="Times New Roman" w:hAnsi="Times New Roman"/>
          <w:i/>
          <w:iCs/>
          <w:kern w:val="0"/>
          <w:szCs w:val="21"/>
        </w:rPr>
        <w:t>P</w:t>
      </w:r>
      <w:r>
        <w:rPr>
          <w:rFonts w:ascii="宋体" w:cs="宋体"/>
          <w:kern w:val="0"/>
          <w:szCs w:val="21"/>
        </w:rPr>
        <w:t>，为了让光斑</w:t>
      </w:r>
      <w:r>
        <w:rPr>
          <w:rFonts w:eastAsia="Times New Roman" w:hAnsi="Times New Roman"/>
          <w:i/>
          <w:iCs/>
          <w:kern w:val="0"/>
          <w:szCs w:val="21"/>
        </w:rPr>
        <w:t>P</w:t>
      </w:r>
      <w:r>
        <w:rPr>
          <w:rFonts w:ascii="宋体" w:cs="宋体"/>
          <w:kern w:val="0"/>
          <w:szCs w:val="21"/>
        </w:rPr>
        <w:t>向左移动，下列方法可行的是</w:t>
      </w:r>
      <w:r>
        <w:rPr>
          <w:rFonts w:eastAsia="Times New Roman" w:hAnsi="Times New Roman"/>
          <w:kern w:val="0"/>
          <w:szCs w:val="21"/>
        </w:rPr>
        <w:t>(    )</w:t>
      </w:r>
      <w:bookmarkEnd w:id="11"/>
    </w:p>
    <w:p w14:paraId="275C691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让光源</w:t>
      </w:r>
      <w:r>
        <w:rPr>
          <w:rFonts w:eastAsia="Times New Roman" w:hAnsi="Times New Roman"/>
          <w:i/>
          <w:iCs/>
          <w:kern w:val="0"/>
          <w:szCs w:val="21"/>
        </w:rPr>
        <w:t>S</w:t>
      </w:r>
      <w:r>
        <w:rPr>
          <w:rFonts w:ascii="宋体" w:cs="宋体"/>
          <w:kern w:val="0"/>
          <w:szCs w:val="21"/>
        </w:rPr>
        <w:t>顺时针转动一个角度</w:t>
      </w:r>
      <w:r>
        <w:br/>
      </w:r>
      <w:r>
        <w:rPr>
          <w:rFonts w:eastAsia="Times New Roman" w:hAnsi="Times New Roman"/>
          <w:kern w:val="0"/>
          <w:szCs w:val="21"/>
        </w:rPr>
        <w:t xml:space="preserve">B. </w:t>
      </w:r>
      <w:r>
        <w:rPr>
          <w:rFonts w:ascii="宋体" w:cs="宋体"/>
          <w:kern w:val="0"/>
          <w:szCs w:val="21"/>
        </w:rPr>
        <w:t>将镜面竖直向上移动一段距离</w:t>
      </w:r>
      <w:r>
        <w:br/>
      </w:r>
      <w:r>
        <w:rPr>
          <w:rFonts w:eastAsia="Times New Roman" w:hAnsi="Times New Roman"/>
          <w:kern w:val="0"/>
          <w:szCs w:val="21"/>
        </w:rPr>
        <w:t xml:space="preserve">C. </w:t>
      </w:r>
      <w:r>
        <w:rPr>
          <w:rFonts w:ascii="宋体" w:cs="宋体"/>
          <w:kern w:val="0"/>
          <w:szCs w:val="21"/>
        </w:rPr>
        <w:t>让光源</w:t>
      </w:r>
      <w:r>
        <w:rPr>
          <w:rFonts w:eastAsia="Times New Roman" w:hAnsi="Times New Roman"/>
          <w:i/>
          <w:iCs/>
          <w:kern w:val="0"/>
          <w:szCs w:val="21"/>
        </w:rPr>
        <w:t>S</w:t>
      </w:r>
      <w:r>
        <w:rPr>
          <w:rFonts w:ascii="宋体" w:cs="宋体"/>
          <w:kern w:val="0"/>
          <w:szCs w:val="21"/>
        </w:rPr>
        <w:t>逆时针转动一个角度</w:t>
      </w:r>
      <w:r>
        <w:br/>
      </w:r>
      <w:r>
        <w:rPr>
          <w:rFonts w:eastAsia="Times New Roman" w:hAnsi="Times New Roman"/>
          <w:kern w:val="0"/>
          <w:szCs w:val="21"/>
        </w:rPr>
        <w:t xml:space="preserve">D. </w:t>
      </w:r>
      <w:r>
        <w:rPr>
          <w:rFonts w:ascii="宋体" w:cs="宋体"/>
          <w:kern w:val="0"/>
          <w:szCs w:val="21"/>
        </w:rPr>
        <w:t>将镜面水平向右移动一段距离</w:t>
      </w:r>
    </w:p>
    <w:p w14:paraId="1F37BE0B"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7167853f-9400-4a97-adca-71aea088132b"/>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三个由同种材料制成的金属球，它们的质量分别为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w:t>
      </w:r>
      <w:r>
        <w:rPr>
          <w:rFonts w:eastAsia="Times New Roman" w:hAnsi="Times New Roman"/>
          <w:kern w:val="0"/>
          <w:szCs w:val="21"/>
        </w:rPr>
        <w:t>128</w:t>
      </w:r>
      <w:r>
        <w:rPr>
          <w:rFonts w:eastAsia="Times New Roman" w:hAnsi="Times New Roman"/>
          <w:i/>
          <w:iCs/>
          <w:kern w:val="0"/>
          <w:szCs w:val="21"/>
        </w:rPr>
        <w:t>g</w:t>
      </w:r>
      <w:r>
        <w:rPr>
          <w:rFonts w:ascii="宋体" w:cs="宋体"/>
          <w:kern w:val="0"/>
          <w:szCs w:val="21"/>
        </w:rPr>
        <w:t>、</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，体积分别为</w:t>
      </w:r>
      <m:oMath>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16c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12c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。已知有一个金属球是实心的，则以下说法正确的是</w:t>
      </w:r>
      <w:r>
        <w:rPr>
          <w:rFonts w:eastAsia="Times New Roman" w:hAnsi="Times New Roman"/>
          <w:kern w:val="0"/>
          <w:szCs w:val="21"/>
        </w:rPr>
        <w:t>(    )</w:t>
      </w:r>
      <w:bookmarkEnd w:id="12"/>
    </w:p>
    <w:p w14:paraId="3882720E"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A</w:t>
      </w:r>
      <w:r>
        <w:rPr>
          <w:rFonts w:ascii="宋体" w:cs="宋体"/>
          <w:kern w:val="0"/>
          <w:szCs w:val="21"/>
        </w:rPr>
        <w:t>球一定为实心的</w:t>
      </w:r>
      <w:r>
        <w:br/>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球一定为实心的</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球为空心的，其空心部分的体积是</w:t>
      </w:r>
      <m:oMath>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br/>
      </w:r>
      <w:r>
        <w:rPr>
          <w:rFonts w:eastAsia="Times New Roman" w:hAnsi="Times New Roman"/>
          <w:kern w:val="0"/>
          <w:szCs w:val="21"/>
        </w:rPr>
        <w:t xml:space="preserve">D. </w:t>
      </w:r>
      <w:r>
        <w:rPr>
          <w:rFonts w:eastAsia="Times New Roman" w:hAnsi="Times New Roman"/>
          <w:i/>
          <w:iCs/>
          <w:kern w:val="0"/>
          <w:szCs w:val="21"/>
        </w:rPr>
        <w:t>C</w:t>
      </w:r>
      <w:r>
        <w:rPr>
          <w:rFonts w:ascii="宋体" w:cs="宋体"/>
          <w:kern w:val="0"/>
          <w:szCs w:val="21"/>
        </w:rPr>
        <w:t>球为空心的，其空心部分的体积是</w:t>
      </w:r>
      <m:oMath>
        <m:r>
          <w:rPr>
            <w:rFonts w:ascii="Cambria Math" w:hAnsi="Cambria Math"/>
          </w:rPr>
          <m:t>4.5c</m:t>
        </m:r>
        <m:sSup>
          <m:sSupPr>
            <m:ctrlPr>
              <w:rPr>
                <w:rFonts w:ascii="Cambria Math" w:hAnsi="Cambria Math"/>
              </w:rPr>
            </m:ctrlPr>
          </m:sSupPr>
          <m:e>
            <m:r>
              <w:rPr>
                <w:rFonts w:ascii="Cambria Math" w:hAnsi="Cambria Math"/>
              </w:rPr>
              <m:t>m</m:t>
            </m:r>
          </m:e>
          <m:sup>
            <m:r>
              <w:rPr>
                <w:rFonts w:ascii="Cambria Math" w:hAnsi="Cambria Math"/>
              </w:rPr>
              <m:t>3</m:t>
            </m:r>
          </m:sup>
        </m:sSup>
      </m:oMath>
    </w:p>
    <w:p w14:paraId="7F5E568D" w14:textId="77777777" w:rsidR="00BC4DC9" w:rsidRDefault="00000000">
      <w:pPr>
        <w:spacing w:line="360" w:lineRule="auto"/>
      </w:pPr>
      <w:r>
        <w:rPr>
          <w:rFonts w:ascii="黑体" w:eastAsia="黑体" w:hAnsi="黑体" w:cs="黑体"/>
        </w:rPr>
        <w:t>三、填空题：本大题共</w:t>
      </w:r>
      <w:r>
        <w:rPr>
          <w:rFonts w:eastAsia="Times New Roman" w:hAnsi="Times New Roman"/>
          <w:b/>
        </w:rPr>
        <w:t>10</w:t>
      </w:r>
      <w:r>
        <w:rPr>
          <w:rFonts w:ascii="黑体" w:eastAsia="黑体" w:hAnsi="黑体" w:cs="黑体"/>
        </w:rPr>
        <w:t>小题，共</w:t>
      </w:r>
      <w:r>
        <w:rPr>
          <w:rFonts w:eastAsia="Times New Roman" w:hAnsi="Times New Roman"/>
          <w:b/>
        </w:rPr>
        <w:t>24</w:t>
      </w:r>
      <w:r>
        <w:rPr>
          <w:rFonts w:ascii="黑体" w:eastAsia="黑体" w:hAnsi="黑体" w:cs="黑体"/>
        </w:rPr>
        <w:t>分。</w:t>
      </w:r>
    </w:p>
    <w:p w14:paraId="612B6CC3"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a2dbaa22-a49d-4e1f-8ce3-634385de405f"/>
      <w:r>
        <w:rPr>
          <w:rFonts w:eastAsia="Times New Roman" w:hAnsi="Times New Roman"/>
          <w:noProof/>
          <w:kern w:val="0"/>
          <w:sz w:val="24"/>
          <w:szCs w:val="24"/>
        </w:rPr>
        <w:drawing>
          <wp:anchor distT="0" distB="0" distL="114300" distR="114300" simplePos="0" relativeHeight="251661312" behindDoc="0" locked="0" layoutInCell="1" allowOverlap="0" wp14:anchorId="60E9820F" wp14:editId="792F5755">
            <wp:simplePos x="0" y="0"/>
            <wp:positionH relativeFrom="column">
              <wp:align>right</wp:align>
            </wp:positionH>
            <wp:positionV relativeFrom="line">
              <wp:posOffset>76200</wp:posOffset>
            </wp:positionV>
            <wp:extent cx="1390650" cy="10572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90650" cy="1057275"/>
                    </a:xfrm>
                    <a:prstGeom prst="rect">
                      <a:avLst/>
                    </a:prstGeom>
                    <a:noFill/>
                    <a:ln>
                      <a:noFill/>
                    </a:ln>
                  </pic:spPr>
                </pic:pic>
              </a:graphicData>
            </a:graphic>
          </wp:anchor>
        </w:drawing>
      </w:r>
      <w:r>
        <w:rPr>
          <w:rFonts w:ascii="宋体" w:cs="宋体"/>
          <w:kern w:val="0"/>
          <w:szCs w:val="21"/>
        </w:rPr>
        <w:t>北宋李清照的《一剪梅》中有一句词“花自飘零水自流”。意思是落花独自地飘零着，水独自地流淌着。图中的“花自飘零”______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机械运动，“水自流”以______为参照物的。</w:t>
      </w:r>
      <w:bookmarkEnd w:id="13"/>
    </w:p>
    <w:p w14:paraId="26A172D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4a031200-6f51-47c4-b8ae-bd1f1a7f6e5b"/>
      <w:r>
        <w:rPr>
          <w:rFonts w:ascii="宋体" w:cs="宋体"/>
          <w:kern w:val="0"/>
          <w:szCs w:val="21"/>
        </w:rPr>
        <w:t>噪声令人心烦意乱，是四大污染之一，人们以______为单位表示噪声强弱的等级。如图甲所示，摩托车安装消声器是在______减弱噪声；如图乙所示，工厂的工人佩戴“防噪声耳罩”是在______减弱噪声。</w:t>
      </w:r>
      <w:r>
        <w:rPr>
          <w:rFonts w:ascii="宋体" w:cs="宋体"/>
          <w:kern w:val="0"/>
          <w:szCs w:val="21"/>
        </w:rPr>
        <w:br/>
      </w:r>
      <w:r>
        <w:rPr>
          <w:rFonts w:eastAsia="Times New Roman" w:hAnsi="Times New Roman"/>
          <w:noProof/>
          <w:kern w:val="0"/>
          <w:sz w:val="24"/>
          <w:szCs w:val="24"/>
        </w:rPr>
        <w:drawing>
          <wp:inline distT="0" distB="0" distL="0" distR="0" wp14:anchorId="28364893" wp14:editId="458AEA12">
            <wp:extent cx="3190875" cy="17145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190875" cy="1714500"/>
                    </a:xfrm>
                    <a:prstGeom prst="rect">
                      <a:avLst/>
                    </a:prstGeom>
                    <a:noFill/>
                    <a:ln>
                      <a:noFill/>
                    </a:ln>
                  </pic:spPr>
                </pic:pic>
              </a:graphicData>
            </a:graphic>
          </wp:inline>
        </w:drawing>
      </w:r>
      <w:bookmarkEnd w:id="14"/>
    </w:p>
    <w:p w14:paraId="1AC06EB7"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0f2201f0-8a20-4a9b-b356-bc736a25879d"/>
      <w:r>
        <w:rPr>
          <w:rFonts w:ascii="宋体" w:cs="宋体"/>
          <w:kern w:val="0"/>
          <w:szCs w:val="21"/>
        </w:rPr>
        <w:t>农谚说“霜前冷，雪后寒，”其中蕴含的道理是，气温低的时候水蒸气会______形成霜，雪熔化形成水的过程中需要______热。</w:t>
      </w:r>
      <w:bookmarkEnd w:id="15"/>
    </w:p>
    <w:p w14:paraId="63642191" w14:textId="77777777" w:rsidR="00BC4DC9" w:rsidRDefault="00000000">
      <w:pPr>
        <w:spacing w:line="360" w:lineRule="auto"/>
      </w:pPr>
      <w:r>
        <w:rPr>
          <w:rFonts w:eastAsia="Times New Roman" w:hAnsi="Times New Roman"/>
          <w:kern w:val="0"/>
          <w:szCs w:val="21"/>
        </w:rPr>
        <w:lastRenderedPageBreak/>
        <w:t>17</w:t>
      </w:r>
      <w:r>
        <w:rPr>
          <w:rFonts w:ascii="宋体" w:cs="宋体"/>
          <w:kern w:val="0"/>
          <w:szCs w:val="21"/>
        </w:rPr>
        <w:t>.</w:t>
      </w:r>
      <w:bookmarkStart w:id="16" w:name="c8aaa90f-94ab-40cf-ad82-3e5da162e486"/>
      <w:r>
        <w:rPr>
          <w:rFonts w:ascii="宋体" w:cs="宋体"/>
          <w:kern w:val="0"/>
          <w:szCs w:val="21"/>
        </w:rPr>
        <w:t>一束平行光线与镜面成</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的夹角入射到平面镜上，则反射角的大小是______；光在物体表面发生漫反射时，反射角______入射角</w:t>
      </w:r>
      <m:oMath>
        <m:r>
          <w:rPr>
            <w:rFonts w:ascii="Cambria Math" w:hAnsi="Cambria Math"/>
          </w:rPr>
          <m:t>(</m:t>
        </m:r>
      </m:oMath>
      <w:r>
        <w:rPr>
          <w:rFonts w:ascii="宋体" w:cs="宋体"/>
          <w:kern w:val="0"/>
          <w:szCs w:val="21"/>
        </w:rPr>
        <w:t>填“等于”或“不等于”</w:t>
      </w:r>
      <m:oMath>
        <m:r>
          <w:rPr>
            <w:rFonts w:ascii="Cambria Math" w:hAnsi="Cambria Math"/>
          </w:rPr>
          <m:t>)</m:t>
        </m:r>
      </m:oMath>
      <w:r>
        <w:rPr>
          <w:rFonts w:ascii="宋体" w:cs="宋体"/>
          <w:kern w:val="0"/>
          <w:szCs w:val="21"/>
        </w:rPr>
        <w:t>。</w:t>
      </w:r>
      <w:bookmarkEnd w:id="16"/>
    </w:p>
    <w:p w14:paraId="1368B5A2"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0e9b1eab-3dfe-4996-9fd6-d0b2225cddf3"/>
      <w:r>
        <w:rPr>
          <w:rFonts w:ascii="宋体" w:cs="宋体"/>
          <w:kern w:val="0"/>
          <w:szCs w:val="21"/>
        </w:rPr>
        <w:t>“野旷天低树，江清月近人”。江中“月”是月亮在水中的______</w:t>
      </w:r>
      <m:oMath>
        <m:r>
          <w:rPr>
            <w:rFonts w:ascii="Cambria Math" w:hAnsi="Cambria Math"/>
          </w:rPr>
          <m:t>(</m:t>
        </m:r>
      </m:oMath>
      <w:r>
        <w:rPr>
          <w:rFonts w:ascii="宋体" w:cs="宋体"/>
          <w:kern w:val="0"/>
          <w:szCs w:val="21"/>
        </w:rPr>
        <w:t>选填“实像”或“虚像”</w:t>
      </w:r>
      <m:oMath>
        <m:r>
          <w:rPr>
            <w:rFonts w:ascii="Cambria Math" w:hAnsi="Cambria Math"/>
          </w:rPr>
          <m:t>)</m:t>
        </m:r>
      </m:oMath>
      <w:r>
        <w:rPr>
          <w:rFonts w:ascii="宋体" w:cs="宋体"/>
          <w:kern w:val="0"/>
          <w:szCs w:val="21"/>
        </w:rPr>
        <w:t>，是由光的______</w:t>
      </w:r>
      <m:oMath>
        <m:r>
          <w:rPr>
            <w:rFonts w:ascii="Cambria Math" w:hAnsi="Cambria Math"/>
          </w:rPr>
          <m:t>(</m:t>
        </m:r>
      </m:oMath>
      <w:r>
        <w:rPr>
          <w:rFonts w:ascii="宋体" w:cs="宋体"/>
          <w:kern w:val="0"/>
          <w:szCs w:val="21"/>
        </w:rPr>
        <w:t>选填“直线传播”、“反射”或“折射”</w:t>
      </w:r>
      <m:oMath>
        <m:r>
          <w:rPr>
            <w:rFonts w:ascii="Cambria Math" w:hAnsi="Cambria Math"/>
          </w:rPr>
          <m:t>)</m:t>
        </m:r>
      </m:oMath>
      <w:r>
        <w:rPr>
          <w:rFonts w:ascii="宋体" w:cs="宋体"/>
          <w:kern w:val="0"/>
          <w:szCs w:val="21"/>
        </w:rPr>
        <w:t>形成的。</w:t>
      </w:r>
      <w:bookmarkEnd w:id="17"/>
    </w:p>
    <w:p w14:paraId="330CC84A"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0060e701-0d2d-44cc-9aa4-67d5934cc044"/>
      <w:r>
        <w:rPr>
          <w:rFonts w:ascii="宋体" w:cs="宋体"/>
          <w:kern w:val="0"/>
          <w:szCs w:val="21"/>
        </w:rPr>
        <w:t>小梦同学身高</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，站在竖直放置的平面镜前</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处，她在穿衣镜中的像距她______</w:t>
      </w:r>
      <w:r>
        <w:rPr>
          <w:rFonts w:eastAsia="Times New Roman" w:hAnsi="Times New Roman"/>
          <w:i/>
          <w:iCs/>
          <w:kern w:val="0"/>
          <w:szCs w:val="21"/>
        </w:rPr>
        <w:t xml:space="preserve"> m</w:t>
      </w:r>
      <w:r>
        <w:rPr>
          <w:rFonts w:ascii="宋体" w:cs="宋体"/>
          <w:kern w:val="0"/>
          <w:szCs w:val="21"/>
        </w:rPr>
        <w:t>。因为她看不清楚自己的面部，她以</w:t>
      </w:r>
      <m:oMath>
        <m:r>
          <w:rPr>
            <w:rFonts w:ascii="Cambria Math" w:hAnsi="Cambria Math"/>
          </w:rPr>
          <m:t>0.1m/s</m:t>
        </m:r>
      </m:oMath>
      <w:r>
        <w:rPr>
          <w:rFonts w:ascii="宋体" w:cs="宋体"/>
          <w:kern w:val="0"/>
          <w:szCs w:val="21"/>
        </w:rPr>
        <w:t>的速度向平面镜走近，经过</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后，小梦和她的像之间的距离是______</w:t>
      </w:r>
      <w:r>
        <w:rPr>
          <w:rFonts w:eastAsia="Times New Roman" w:hAnsi="Times New Roman"/>
          <w:i/>
          <w:iCs/>
          <w:kern w:val="0"/>
          <w:szCs w:val="21"/>
        </w:rPr>
        <w:t xml:space="preserve"> m</w:t>
      </w:r>
      <w:r>
        <w:rPr>
          <w:rFonts w:ascii="宋体" w:cs="宋体"/>
          <w:kern w:val="0"/>
          <w:szCs w:val="21"/>
        </w:rPr>
        <w:t>，她在平面镜中的像高度______</w:t>
      </w:r>
      <m:oMath>
        <m:r>
          <w:rPr>
            <w:rFonts w:ascii="Cambria Math" w:hAnsi="Cambria Math"/>
          </w:rPr>
          <m:t>(</m:t>
        </m:r>
      </m:oMath>
      <w:r>
        <w:rPr>
          <w:rFonts w:ascii="宋体" w:cs="宋体"/>
          <w:kern w:val="0"/>
          <w:szCs w:val="21"/>
        </w:rPr>
        <w:t>选填“大于”、小于”或“等于”</w:t>
      </w:r>
      <m:oMath>
        <m:r>
          <w:rPr>
            <w:rFonts w:ascii="Cambria Math" w:hAnsi="Cambria Math"/>
          </w:rPr>
          <m:t>)170cm</m:t>
        </m:r>
      </m:oMath>
      <w:r>
        <w:rPr>
          <w:rFonts w:ascii="宋体" w:cs="宋体"/>
          <w:kern w:val="0"/>
          <w:szCs w:val="21"/>
        </w:rPr>
        <w:t>；若她觉得光线不足，她应该拿起小平面镜走到窗边，让______</w:t>
      </w:r>
      <m:oMath>
        <m:r>
          <w:rPr>
            <w:rFonts w:ascii="Cambria Math" w:hAnsi="Cambria Math"/>
          </w:rPr>
          <m:t>(</m:t>
        </m:r>
      </m:oMath>
      <w:r>
        <w:rPr>
          <w:rFonts w:ascii="宋体" w:cs="宋体"/>
          <w:kern w:val="0"/>
          <w:szCs w:val="21"/>
        </w:rPr>
        <w:t>选填“平面镜”或“自己的脸”</w:t>
      </w:r>
      <m:oMath>
        <m:r>
          <w:rPr>
            <w:rFonts w:ascii="Cambria Math" w:hAnsi="Cambria Math"/>
          </w:rPr>
          <m:t>)</m:t>
        </m:r>
      </m:oMath>
      <w:r>
        <w:rPr>
          <w:rFonts w:ascii="宋体" w:cs="宋体"/>
          <w:kern w:val="0"/>
          <w:szCs w:val="21"/>
        </w:rPr>
        <w:t>正对窗户。</w:t>
      </w:r>
      <w:bookmarkEnd w:id="18"/>
    </w:p>
    <w:p w14:paraId="0C6CA0D1"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f742f2b7-873e-43b0-9fd4-93ee786cc9af"/>
      <w:r>
        <w:rPr>
          <w:rFonts w:eastAsia="Times New Roman" w:hAnsi="Times New Roman"/>
          <w:noProof/>
          <w:kern w:val="0"/>
          <w:sz w:val="24"/>
          <w:szCs w:val="24"/>
        </w:rPr>
        <w:drawing>
          <wp:anchor distT="0" distB="0" distL="114300" distR="114300" simplePos="0" relativeHeight="251662336" behindDoc="0" locked="0" layoutInCell="1" allowOverlap="0" wp14:anchorId="7D4296FE" wp14:editId="7EA78209">
            <wp:simplePos x="0" y="0"/>
            <wp:positionH relativeFrom="column">
              <wp:align>right</wp:align>
            </wp:positionH>
            <wp:positionV relativeFrom="line">
              <wp:posOffset>76200</wp:posOffset>
            </wp:positionV>
            <wp:extent cx="1914525" cy="7810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914525" cy="781050"/>
                    </a:xfrm>
                    <a:prstGeom prst="rect">
                      <a:avLst/>
                    </a:prstGeom>
                    <a:noFill/>
                    <a:ln>
                      <a:noFill/>
                    </a:ln>
                  </pic:spPr>
                </pic:pic>
              </a:graphicData>
            </a:graphic>
          </wp:anchor>
        </w:drawing>
      </w:r>
      <w:r>
        <w:rPr>
          <w:rFonts w:ascii="宋体" w:cs="宋体"/>
          <w:kern w:val="0"/>
          <w:szCs w:val="21"/>
        </w:rPr>
        <w:t>全国中学生体质健康调研数据表明：中学生近视发生率约为</w:t>
      </w:r>
      <m:oMath>
        <m:r>
          <w:rPr>
            <w:rFonts w:ascii="Cambria Math" w:hAnsi="Cambria Math"/>
          </w:rPr>
          <m:t>55.22%</m:t>
        </m:r>
      </m:oMath>
      <w:r>
        <w:rPr>
          <w:rFonts w:ascii="宋体" w:cs="宋体"/>
          <w:kern w:val="0"/>
          <w:szCs w:val="21"/>
        </w:rPr>
        <w:t>，且急剧低龄化。如图所示______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图表示近视眼折光系统的光路示意图，矫正近视眼应配戴______</w:t>
      </w:r>
      <m:oMath>
        <m:r>
          <w:rPr>
            <w:rFonts w:ascii="Cambria Math" w:hAnsi="Cambria Math"/>
          </w:rPr>
          <m:t>(</m:t>
        </m:r>
      </m:oMath>
      <w:r>
        <w:rPr>
          <w:rFonts w:ascii="宋体" w:cs="宋体"/>
          <w:kern w:val="0"/>
          <w:szCs w:val="21"/>
        </w:rPr>
        <w:t>选填“凸”或“凹”</w:t>
      </w:r>
      <m:oMath>
        <m:r>
          <w:rPr>
            <w:rFonts w:ascii="Cambria Math" w:hAnsi="Cambria Math"/>
          </w:rPr>
          <m:t>)</m:t>
        </m:r>
      </m:oMath>
      <w:r>
        <w:rPr>
          <w:rFonts w:ascii="宋体" w:cs="宋体"/>
          <w:kern w:val="0"/>
          <w:szCs w:val="21"/>
        </w:rPr>
        <w:t>透镜制成的眼镜；小明用爷爷的老花镜正对着太阳，再把一张纸放在它的下面，移动眼镜，在纸上会呈现一个最小、最亮的光斑，则老花镜对光线有______</w:t>
      </w:r>
      <m:oMath>
        <m:r>
          <w:rPr>
            <w:rFonts w:ascii="Cambria Math" w:hAnsi="Cambria Math"/>
          </w:rPr>
          <m:t>(</m:t>
        </m:r>
      </m:oMath>
      <w:r>
        <w:rPr>
          <w:rFonts w:ascii="宋体" w:cs="宋体"/>
          <w:kern w:val="0"/>
          <w:szCs w:val="21"/>
        </w:rPr>
        <w:t>选填“会聚”或“发散”</w:t>
      </w:r>
      <m:oMath>
        <m:r>
          <w:rPr>
            <w:rFonts w:ascii="Cambria Math" w:hAnsi="Cambria Math"/>
          </w:rPr>
          <m:t>)</m:t>
        </m:r>
      </m:oMath>
      <w:r>
        <w:rPr>
          <w:rFonts w:ascii="宋体" w:cs="宋体"/>
          <w:kern w:val="0"/>
          <w:szCs w:val="21"/>
        </w:rPr>
        <w:t>作用。</w:t>
      </w:r>
      <w:bookmarkEnd w:id="19"/>
    </w:p>
    <w:p w14:paraId="3E6234E9"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137d3fb7-4f24-4854-b28b-70fd624b418a"/>
      <w:r>
        <w:rPr>
          <w:rFonts w:eastAsia="Times New Roman" w:hAnsi="Times New Roman"/>
          <w:noProof/>
          <w:kern w:val="0"/>
          <w:sz w:val="24"/>
          <w:szCs w:val="24"/>
        </w:rPr>
        <w:drawing>
          <wp:anchor distT="0" distB="0" distL="114300" distR="114300" simplePos="0" relativeHeight="251663360" behindDoc="0" locked="0" layoutInCell="1" allowOverlap="0" wp14:anchorId="7B348588" wp14:editId="28F3B2C3">
            <wp:simplePos x="0" y="0"/>
            <wp:positionH relativeFrom="column">
              <wp:align>right</wp:align>
            </wp:positionH>
            <wp:positionV relativeFrom="line">
              <wp:posOffset>76200</wp:posOffset>
            </wp:positionV>
            <wp:extent cx="1409700" cy="13239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09700" cy="1323975"/>
                    </a:xfrm>
                    <a:prstGeom prst="rect">
                      <a:avLst/>
                    </a:prstGeom>
                    <a:noFill/>
                    <a:ln>
                      <a:noFill/>
                    </a:ln>
                  </pic:spPr>
                </pic:pic>
              </a:graphicData>
            </a:graphic>
          </wp:anchor>
        </w:drawing>
      </w:r>
      <w:r>
        <w:rPr>
          <w:rFonts w:ascii="宋体" w:cs="宋体"/>
          <w:kern w:val="0"/>
          <w:szCs w:val="21"/>
        </w:rPr>
        <w:t>如图所示，甲、乙两支完全相同的试管。分别装有质量相同的不同液体，甲试管竖直放置，乙试管倾斜放置，两试管液面相平。则两试管中液体的体积关系</w:t>
      </w:r>
      <m:oMath>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，密度关系为</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w:t>
      </w:r>
      <w:bookmarkEnd w:id="20"/>
    </w:p>
    <w:p w14:paraId="5C49951C"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0c27b1eb-24b4-48ed-b2e5-d34cd5194367"/>
      <w:r>
        <w:rPr>
          <w:rFonts w:ascii="宋体" w:cs="宋体"/>
          <w:kern w:val="0"/>
          <w:szCs w:val="21"/>
        </w:rPr>
        <w:t>如图所示，甲、乙</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m:t>
        </m:r>
      </m:oMath>
      <w:r>
        <w:rPr>
          <w:rFonts w:ascii="宋体" w:cs="宋体"/>
          <w:kern w:val="0"/>
          <w:szCs w:val="21"/>
        </w:rPr>
        <w:t>两个均匀实心圆柱体放在水平地面上。若在它们上部分别水平切去</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后，甲和乙剩余部分的质量恰好相等。若</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，则</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______</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，若</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，则</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oMath>
      <w:r>
        <w:rPr>
          <w:rFonts w:ascii="宋体" w:cs="宋体"/>
          <w:kern w:val="0"/>
          <w:szCs w:val="21"/>
        </w:rPr>
        <w:t>______</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21"/>
    </w:p>
    <w:tbl>
      <w:tblPr>
        <w:tblW w:w="0" w:type="auto"/>
        <w:jc w:val="center"/>
        <w:tblLook w:val="04A0" w:firstRow="1" w:lastRow="0" w:firstColumn="1" w:lastColumn="0" w:noHBand="0" w:noVBand="1"/>
      </w:tblPr>
      <w:tblGrid>
        <w:gridCol w:w="3516"/>
      </w:tblGrid>
      <w:tr w:rsidR="009D74A3" w14:paraId="6FEF6E2B" w14:textId="77777777">
        <w:trPr>
          <w:cantSplit/>
          <w:trHeight w:val="1890"/>
          <w:jc w:val="center"/>
        </w:trPr>
        <w:tc>
          <w:tcPr>
            <w:tcW w:w="3300" w:type="dxa"/>
          </w:tcPr>
          <w:p w14:paraId="0DEA489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281D9C29" wp14:editId="12FCA903">
                  <wp:simplePos x="0" y="0"/>
                  <wp:positionH relativeFrom="column">
                    <wp:align>center</wp:align>
                  </wp:positionH>
                  <wp:positionV relativeFrom="line">
                    <wp:posOffset>0</wp:posOffset>
                  </wp:positionV>
                  <wp:extent cx="2095500" cy="120015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95500" cy="1200150"/>
                          </a:xfrm>
                          <a:prstGeom prst="rect">
                            <a:avLst/>
                          </a:prstGeom>
                          <a:noFill/>
                          <a:ln>
                            <a:noFill/>
                          </a:ln>
                        </pic:spPr>
                      </pic:pic>
                    </a:graphicData>
                  </a:graphic>
                </wp:anchor>
              </w:drawing>
            </w:r>
          </w:p>
        </w:tc>
      </w:tr>
    </w:tbl>
    <w:p w14:paraId="4F6252FE" w14:textId="13AA6C60" w:rsidR="00BC4DC9" w:rsidRDefault="00000000">
      <w:pPr>
        <w:spacing w:line="360" w:lineRule="auto"/>
        <w:textAlignment w:val="center"/>
      </w:pPr>
      <w:r>
        <w:rPr>
          <w:rFonts w:eastAsia="Times New Roman" w:hAnsi="Times New Roman"/>
          <w:kern w:val="0"/>
          <w:szCs w:val="21"/>
        </w:rPr>
        <w:lastRenderedPageBreak/>
        <w:t>23</w:t>
      </w:r>
      <w:r>
        <w:rPr>
          <w:rFonts w:ascii="宋体" w:cs="宋体"/>
          <w:kern w:val="0"/>
          <w:szCs w:val="21"/>
        </w:rPr>
        <w:t>.</w:t>
      </w:r>
      <w:bookmarkStart w:id="22" w:name="48fae7ff-d7ba-4b34-9fee-c9f8d2697262"/>
      <w:r>
        <w:rPr>
          <w:rFonts w:ascii="宋体" w:cs="宋体"/>
          <w:kern w:val="0"/>
          <w:szCs w:val="21"/>
        </w:rPr>
        <w:t>如图所示，甲、乙两图分别表示比较自行车和摩托车运动快慢的两种方法。甲图采用的方法是______；乙图采用的方法是______。</w:t>
      </w:r>
      <w:r>
        <w:rPr>
          <w:rFonts w:ascii="宋体" w:cs="宋体"/>
          <w:kern w:val="0"/>
          <w:szCs w:val="21"/>
        </w:rPr>
        <w:br/>
      </w:r>
      <w:r>
        <w:rPr>
          <w:rFonts w:eastAsia="Times New Roman" w:hAnsi="Times New Roman"/>
          <w:noProof/>
          <w:kern w:val="0"/>
          <w:sz w:val="24"/>
          <w:szCs w:val="24"/>
        </w:rPr>
        <w:drawing>
          <wp:inline distT="0" distB="0" distL="0" distR="0" wp14:anchorId="01ECA2F3" wp14:editId="6803D67A">
            <wp:extent cx="3362833" cy="819277"/>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362833" cy="819277"/>
                    </a:xfrm>
                    <a:prstGeom prst="rect">
                      <a:avLst/>
                    </a:prstGeom>
                    <a:noFill/>
                    <a:ln>
                      <a:noFill/>
                    </a:ln>
                  </pic:spPr>
                </pic:pic>
              </a:graphicData>
            </a:graphic>
          </wp:inline>
        </w:drawing>
      </w:r>
      <w:bookmarkEnd w:id="22"/>
    </w:p>
    <w:p w14:paraId="0A16BF5B" w14:textId="7BE74DF8"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5B7BACF" w14:textId="47CD8BC8"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0819e72a-9895-45ff-96aa-4c33ecaa43de"/>
      <w:r>
        <w:rPr>
          <w:rFonts w:eastAsia="Times New Roman" w:hAnsi="Times New Roman"/>
          <w:i/>
          <w:iCs/>
          <w:kern w:val="0"/>
          <w:szCs w:val="21"/>
        </w:rPr>
        <w:t>AB</w:t>
      </w:r>
      <w:r>
        <w:rPr>
          <w:rFonts w:ascii="宋体" w:cs="宋体"/>
          <w:kern w:val="0"/>
          <w:szCs w:val="21"/>
        </w:rPr>
        <w:t>为平面镜前的物体，请根据平面镜成像特点，作出</w:t>
      </w:r>
      <w:r>
        <w:rPr>
          <w:rFonts w:eastAsia="Times New Roman" w:hAnsi="Times New Roman"/>
          <w:i/>
          <w:iCs/>
          <w:kern w:val="0"/>
          <w:szCs w:val="21"/>
        </w:rPr>
        <w:t>AB</w:t>
      </w:r>
      <w:r>
        <w:rPr>
          <w:rFonts w:ascii="宋体" w:cs="宋体"/>
          <w:kern w:val="0"/>
          <w:szCs w:val="21"/>
        </w:rPr>
        <w:t>在平面镜中的像</w:t>
      </w:r>
      <m:oMath>
        <m:r>
          <w:rPr>
            <w:rFonts w:ascii="Cambria Math" w:hAnsi="Cambria Math"/>
          </w:rPr>
          <m:t>A'B'</m:t>
        </m:r>
      </m:oMath>
      <w:r>
        <w:rPr>
          <w:rFonts w:ascii="宋体" w:cs="宋体"/>
          <w:kern w:val="0"/>
          <w:szCs w:val="21"/>
        </w:rPr>
        <w:t>。</w:t>
      </w:r>
      <w:bookmarkEnd w:id="23"/>
    </w:p>
    <w:p w14:paraId="03F36696" w14:textId="1D0E5AC7" w:rsidR="00BC4DC9" w:rsidRDefault="00E654C3">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48B28A80" wp14:editId="55B76EE0">
            <wp:simplePos x="0" y="0"/>
            <wp:positionH relativeFrom="column">
              <wp:posOffset>3729355</wp:posOffset>
            </wp:positionH>
            <wp:positionV relativeFrom="line">
              <wp:posOffset>422910</wp:posOffset>
            </wp:positionV>
            <wp:extent cx="1724279" cy="752602"/>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724279" cy="752602"/>
                    </a:xfrm>
                    <a:prstGeom prst="rect">
                      <a:avLst/>
                    </a:prstGeom>
                    <a:noFill/>
                    <a:ln>
                      <a:noFill/>
                    </a:ln>
                  </pic:spPr>
                </pic:pic>
              </a:graphicData>
            </a:graphic>
          </wp:anchor>
        </w:drawing>
      </w:r>
      <w:r>
        <w:rPr>
          <w:rFonts w:eastAsia="Times New Roman" w:hAnsi="Times New Roman"/>
          <w:noProof/>
          <w:kern w:val="0"/>
          <w:sz w:val="24"/>
          <w:szCs w:val="24"/>
        </w:rPr>
        <w:drawing>
          <wp:anchor distT="0" distB="0" distL="114300" distR="114300" simplePos="0" relativeHeight="251665408" behindDoc="0" locked="0" layoutInCell="1" allowOverlap="0" wp14:anchorId="57983C9C" wp14:editId="376CDD0E">
            <wp:simplePos x="0" y="0"/>
            <wp:positionH relativeFrom="column">
              <wp:posOffset>986155</wp:posOffset>
            </wp:positionH>
            <wp:positionV relativeFrom="line">
              <wp:posOffset>129540</wp:posOffset>
            </wp:positionV>
            <wp:extent cx="1457579" cy="1581404"/>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57579" cy="1581404"/>
                    </a:xfrm>
                    <a:prstGeom prst="rect">
                      <a:avLst/>
                    </a:prstGeom>
                    <a:noFill/>
                    <a:ln>
                      <a:noFill/>
                    </a:ln>
                  </pic:spPr>
                </pic:pic>
              </a:graphicData>
            </a:graphic>
          </wp:anchor>
        </w:drawing>
      </w:r>
      <w:r w:rsidR="00000000">
        <w:br w:type="textWrapping" w:clear="all"/>
      </w:r>
      <w:r w:rsidR="00000000">
        <w:rPr>
          <w:rFonts w:eastAsia="Times New Roman" w:hAnsi="Times New Roman"/>
          <w:kern w:val="0"/>
          <w:szCs w:val="21"/>
        </w:rPr>
        <w:t>25</w:t>
      </w:r>
      <w:r w:rsidR="00000000">
        <w:rPr>
          <w:rFonts w:ascii="宋体" w:cs="宋体"/>
          <w:kern w:val="0"/>
          <w:szCs w:val="21"/>
        </w:rPr>
        <w:t>.</w:t>
      </w:r>
      <w:bookmarkStart w:id="24" w:name="94596f6c-63be-4fb0-ba07-b96722397a6f"/>
      <w:r w:rsidR="00000000">
        <w:rPr>
          <w:rFonts w:ascii="宋体" w:cs="宋体"/>
          <w:kern w:val="0"/>
          <w:szCs w:val="21"/>
        </w:rPr>
        <w:t>如图所示，两条入射光线分别过凸透镜的焦点</w:t>
      </w:r>
      <w:r w:rsidR="00000000">
        <w:rPr>
          <w:rFonts w:eastAsia="Times New Roman" w:hAnsi="Times New Roman"/>
          <w:i/>
          <w:iCs/>
          <w:kern w:val="0"/>
          <w:szCs w:val="21"/>
        </w:rPr>
        <w:t>F</w:t>
      </w:r>
      <w:r w:rsidR="00000000">
        <w:rPr>
          <w:rFonts w:ascii="宋体" w:cs="宋体"/>
          <w:kern w:val="0"/>
          <w:szCs w:val="21"/>
        </w:rPr>
        <w:t>和光心</w:t>
      </w:r>
      <w:r w:rsidR="00000000">
        <w:rPr>
          <w:rFonts w:eastAsia="Times New Roman" w:hAnsi="Times New Roman"/>
          <w:i/>
          <w:iCs/>
          <w:kern w:val="0"/>
          <w:szCs w:val="21"/>
        </w:rPr>
        <w:t>O</w:t>
      </w:r>
      <w:r w:rsidR="00000000">
        <w:rPr>
          <w:rFonts w:ascii="宋体" w:cs="宋体"/>
          <w:kern w:val="0"/>
          <w:szCs w:val="21"/>
        </w:rPr>
        <w:t>，分别画出这两条光线经过凸透镜折射后的光线。</w:t>
      </w:r>
      <w:bookmarkEnd w:id="24"/>
    </w:p>
    <w:p w14:paraId="679BC63E" w14:textId="760B814B" w:rsidR="00BC4DC9" w:rsidRDefault="00000000" w:rsidP="000978FA">
      <w:pPr>
        <w:spacing w:line="360" w:lineRule="auto"/>
        <w:textAlignment w:val="cente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18</w:t>
      </w:r>
      <w:r>
        <w:rPr>
          <w:rFonts w:ascii="黑体" w:eastAsia="黑体" w:hAnsi="黑体" w:cs="黑体"/>
        </w:rPr>
        <w:t>分。</w:t>
      </w:r>
    </w:p>
    <w:p w14:paraId="5E113940" w14:textId="77777777" w:rsidR="00BC4DC9" w:rsidRDefault="00000000">
      <w:pPr>
        <w:spacing w:line="360" w:lineRule="auto"/>
      </w:pPr>
      <w:r>
        <w:rPr>
          <w:rFonts w:eastAsia="Times New Roman" w:hAnsi="Times New Roman"/>
          <w:kern w:val="0"/>
          <w:szCs w:val="21"/>
        </w:rPr>
        <w:t>26</w:t>
      </w:r>
      <w:r>
        <w:rPr>
          <w:rFonts w:ascii="宋体" w:cs="宋体"/>
          <w:kern w:val="0"/>
          <w:szCs w:val="21"/>
        </w:rPr>
        <w:t>.</w:t>
      </w:r>
      <w:bookmarkStart w:id="25" w:name="b7cdf111-07d1-4d14-878a-23ff82cae8a9"/>
      <w:r>
        <w:rPr>
          <w:rFonts w:ascii="宋体" w:cs="宋体"/>
          <w:kern w:val="0"/>
          <w:szCs w:val="21"/>
        </w:rPr>
        <w:t>大约两千四百年前，我国的学者墨翟和他的学生做了世界上第一个小孔成像的实验，小川同学也进行了该实验，如图所示。</w:t>
      </w:r>
      <w:r>
        <w:rPr>
          <w:rFonts w:ascii="宋体" w:cs="宋体"/>
          <w:kern w:val="0"/>
          <w:szCs w:val="21"/>
        </w:rPr>
        <w:br/>
      </w:r>
      <m:oMath>
        <m:r>
          <w:rPr>
            <w:rFonts w:ascii="Cambria Math" w:hAnsi="Cambria Math"/>
          </w:rPr>
          <m:t>(1)</m:t>
        </m:r>
      </m:oMath>
      <w:r>
        <w:rPr>
          <w:rFonts w:ascii="宋体" w:cs="宋体"/>
          <w:kern w:val="0"/>
          <w:szCs w:val="21"/>
        </w:rPr>
        <w:t>小孔成的像是______立的像，其形成原理可以用光的______来解释；</w:t>
      </w:r>
      <w:r>
        <w:rPr>
          <w:rFonts w:ascii="宋体" w:cs="宋体"/>
          <w:kern w:val="0"/>
          <w:szCs w:val="21"/>
        </w:rPr>
        <w:br/>
      </w:r>
      <m:oMath>
        <m:r>
          <w:rPr>
            <w:rFonts w:ascii="Cambria Math" w:hAnsi="Cambria Math"/>
          </w:rPr>
          <m:t>(2)</m:t>
        </m:r>
      </m:oMath>
      <w:r>
        <w:rPr>
          <w:rFonts w:ascii="宋体" w:cs="宋体"/>
          <w:kern w:val="0"/>
          <w:szCs w:val="21"/>
        </w:rPr>
        <w:t>若将小孔由圆形改为三角形，则所成的像的形状______</w:t>
      </w:r>
      <m:oMath>
        <m:r>
          <w:rPr>
            <w:rFonts w:ascii="Cambria Math" w:hAnsi="Cambria Math"/>
          </w:rPr>
          <m:t>(</m:t>
        </m:r>
      </m:oMath>
      <w:r>
        <w:rPr>
          <w:rFonts w:ascii="宋体" w:cs="宋体"/>
          <w:kern w:val="0"/>
          <w:szCs w:val="21"/>
        </w:rPr>
        <w:t>选填“改变”或“不变”</w:t>
      </w:r>
      <m:oMath>
        <m:r>
          <w:rPr>
            <w:rFonts w:ascii="Cambria Math" w:hAnsi="Cambria Math"/>
          </w:rPr>
          <m:t>)</m:t>
        </m:r>
      </m:oMath>
      <w:r>
        <w:rPr>
          <w:rFonts w:ascii="宋体" w:cs="宋体"/>
          <w:kern w:val="0"/>
          <w:szCs w:val="21"/>
        </w:rPr>
        <w:t>。若只将光屏远离小孔，则所成像将______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25"/>
    </w:p>
    <w:tbl>
      <w:tblPr>
        <w:tblW w:w="0" w:type="auto"/>
        <w:jc w:val="center"/>
        <w:tblLook w:val="04A0" w:firstRow="1" w:lastRow="0" w:firstColumn="1" w:lastColumn="0" w:noHBand="0" w:noVBand="1"/>
      </w:tblPr>
      <w:tblGrid>
        <w:gridCol w:w="4371"/>
      </w:tblGrid>
      <w:tr w:rsidR="009D74A3" w14:paraId="60EE4E25" w14:textId="77777777">
        <w:trPr>
          <w:cantSplit/>
          <w:trHeight w:val="2085"/>
          <w:jc w:val="center"/>
        </w:trPr>
        <w:tc>
          <w:tcPr>
            <w:tcW w:w="4155" w:type="dxa"/>
          </w:tcPr>
          <w:p w14:paraId="55CE285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1175D7D9" wp14:editId="70E66596">
                  <wp:simplePos x="0" y="0"/>
                  <wp:positionH relativeFrom="column">
                    <wp:align>center</wp:align>
                  </wp:positionH>
                  <wp:positionV relativeFrom="line">
                    <wp:posOffset>0</wp:posOffset>
                  </wp:positionV>
                  <wp:extent cx="2638425" cy="13239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638425" cy="1323975"/>
                          </a:xfrm>
                          <a:prstGeom prst="rect">
                            <a:avLst/>
                          </a:prstGeom>
                          <a:noFill/>
                          <a:ln>
                            <a:noFill/>
                          </a:ln>
                        </pic:spPr>
                      </pic:pic>
                    </a:graphicData>
                  </a:graphic>
                </wp:anchor>
              </w:drawing>
            </w:r>
          </w:p>
        </w:tc>
      </w:tr>
    </w:tbl>
    <w:p w14:paraId="3138D8A7" w14:textId="77777777" w:rsidR="00BC4DC9" w:rsidRDefault="00000000">
      <w:pPr>
        <w:spacing w:line="360" w:lineRule="auto"/>
      </w:pPr>
      <w:r>
        <w:rPr>
          <w:rFonts w:eastAsia="Times New Roman" w:hAnsi="Times New Roman"/>
          <w:kern w:val="0"/>
          <w:szCs w:val="21"/>
        </w:rPr>
        <w:t>27</w:t>
      </w:r>
      <w:r>
        <w:rPr>
          <w:rFonts w:ascii="宋体" w:cs="宋体"/>
          <w:kern w:val="0"/>
          <w:szCs w:val="21"/>
        </w:rPr>
        <w:t>.</w:t>
      </w:r>
      <w:bookmarkStart w:id="26" w:name="c2ec0a49-6b97-44b2-8a4c-da0fc972dd45"/>
      <w:r>
        <w:rPr>
          <w:rFonts w:ascii="宋体" w:cs="宋体"/>
          <w:kern w:val="0"/>
          <w:szCs w:val="21"/>
        </w:rPr>
        <w:t>如图是“探究光的反射规律”的实验装置，其中</w:t>
      </w:r>
      <w:r>
        <w:rPr>
          <w:rFonts w:eastAsia="Times New Roman" w:hAnsi="Times New Roman"/>
          <w:i/>
          <w:iCs/>
          <w:kern w:val="0"/>
          <w:szCs w:val="21"/>
        </w:rPr>
        <w:t>ABCD</w:t>
      </w:r>
      <w:r>
        <w:rPr>
          <w:rFonts w:ascii="宋体" w:cs="宋体"/>
          <w:kern w:val="0"/>
          <w:szCs w:val="21"/>
        </w:rPr>
        <w:t>是白色硬纸板制成的光屏并能沿</w:t>
      </w:r>
      <w:r>
        <w:rPr>
          <w:rFonts w:eastAsia="Times New Roman" w:hAnsi="Times New Roman"/>
          <w:i/>
          <w:iCs/>
          <w:kern w:val="0"/>
          <w:szCs w:val="21"/>
        </w:rPr>
        <w:t>ON</w:t>
      </w:r>
      <w:r>
        <w:rPr>
          <w:rFonts w:ascii="宋体" w:cs="宋体"/>
          <w:kern w:val="0"/>
          <w:szCs w:val="21"/>
        </w:rPr>
        <w:t>折转，</w:t>
      </w:r>
      <w:r>
        <w:rPr>
          <w:rFonts w:eastAsia="Times New Roman" w:hAnsi="Times New Roman"/>
          <w:i/>
          <w:iCs/>
          <w:kern w:val="0"/>
          <w:szCs w:val="21"/>
        </w:rPr>
        <w:t>ON</w:t>
      </w:r>
      <w:r>
        <w:rPr>
          <w:rFonts w:ascii="宋体" w:cs="宋体"/>
          <w:kern w:val="0"/>
          <w:szCs w:val="21"/>
        </w:rPr>
        <w:t>垂直于</w:t>
      </w:r>
      <w:r>
        <w:rPr>
          <w:rFonts w:eastAsia="Times New Roman" w:hAnsi="Times New Roman"/>
          <w:i/>
          <w:iCs/>
          <w:kern w:val="0"/>
          <w:szCs w:val="21"/>
        </w:rPr>
        <w:t>CD</w:t>
      </w:r>
      <w:r>
        <w:rPr>
          <w:rFonts w:ascii="宋体" w:cs="宋体"/>
          <w:kern w:val="0"/>
          <w:szCs w:val="21"/>
        </w:rPr>
        <w:t>和平面镜。</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48"/>
        <w:gridCol w:w="1090"/>
        <w:gridCol w:w="1075"/>
        <w:gridCol w:w="1090"/>
        <w:gridCol w:w="1075"/>
        <w:gridCol w:w="1105"/>
        <w:gridCol w:w="1108"/>
      </w:tblGrid>
      <w:tr w:rsidR="009D74A3" w14:paraId="2B71301B" w14:textId="77777777">
        <w:trPr>
          <w:cantSplit/>
        </w:trPr>
        <w:tc>
          <w:tcPr>
            <w:tcW w:w="1048" w:type="dxa"/>
            <w:tcBorders>
              <w:bottom w:val="inset" w:sz="4" w:space="0" w:color="000000"/>
              <w:right w:val="inset" w:sz="4" w:space="0" w:color="000000"/>
            </w:tcBorders>
            <w:tcMar>
              <w:top w:w="22" w:type="dxa"/>
              <w:left w:w="22" w:type="dxa"/>
              <w:bottom w:w="20" w:type="dxa"/>
              <w:right w:w="20" w:type="dxa"/>
            </w:tcMar>
            <w:vAlign w:val="center"/>
            <w:hideMark/>
          </w:tcPr>
          <w:p w14:paraId="6CDC5821" w14:textId="77777777" w:rsidR="009D74A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实验次数</w:t>
            </w:r>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2DE58B" w14:textId="77777777" w:rsidR="009D74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CBF390" w14:textId="77777777" w:rsidR="009D74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0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4BD500" w14:textId="77777777" w:rsidR="009D74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0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63713E0" w14:textId="77777777" w:rsidR="009D74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A025F07" w14:textId="77777777" w:rsidR="009D74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1108" w:type="dxa"/>
            <w:tcBorders>
              <w:left w:val="inset" w:sz="4" w:space="0" w:color="000000"/>
              <w:bottom w:val="inset" w:sz="4" w:space="0" w:color="000000"/>
            </w:tcBorders>
            <w:tcMar>
              <w:top w:w="22" w:type="dxa"/>
              <w:left w:w="20" w:type="dxa"/>
              <w:bottom w:w="20" w:type="dxa"/>
              <w:right w:w="22" w:type="dxa"/>
            </w:tcMar>
            <w:vAlign w:val="center"/>
            <w:hideMark/>
          </w:tcPr>
          <w:p w14:paraId="080463B1" w14:textId="77777777" w:rsidR="009D74A3"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r>
      <w:tr w:rsidR="009D74A3" w14:paraId="744D457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4F3521" w14:textId="77777777" w:rsidR="009D74A3"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入射角</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9B60B1A" w14:textId="77777777" w:rsidR="009D74A3"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60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D4D5AA" w14:textId="77777777" w:rsidR="009D74A3"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50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159FD8" w14:textId="77777777" w:rsidR="009D74A3"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40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A1E713" w14:textId="77777777" w:rsidR="009D74A3"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30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2ABA49" w14:textId="77777777" w:rsidR="009D74A3"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20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39826B" w14:textId="77777777" w:rsidR="009D74A3"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0</m:t>
                    </m:r>
                  </m:e>
                  <m:sup>
                    <m:r>
                      <w:rPr>
                        <w:rFonts w:ascii="Cambria Math" w:hAnsi="Cambria Math"/>
                      </w:rPr>
                      <m:t>∘</m:t>
                    </m:r>
                  </m:sup>
                </m:sSup>
              </m:oMath>
            </m:oMathPara>
          </w:p>
        </w:tc>
      </w:tr>
      <w:tr w:rsidR="009D74A3" w14:paraId="36E2724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36EFD83" w14:textId="77777777" w:rsidR="009D74A3" w:rsidRDefault="00000000">
            <w:pPr>
              <w:spacing w:line="360" w:lineRule="auto"/>
              <w:rPr>
                <w:rFonts w:eastAsia="Times New Roman" w:hAnsi="Times New Roman"/>
                <w:color w:val="000000"/>
                <w:kern w:val="0"/>
                <w:sz w:val="24"/>
                <w:szCs w:val="24"/>
              </w:rPr>
            </w:pPr>
            <w:r>
              <w:rPr>
                <w:rFonts w:ascii="宋体" w:cs="宋体"/>
                <w:color w:val="000000"/>
                <w:kern w:val="0"/>
                <w:szCs w:val="21"/>
              </w:rPr>
              <w:t>反射角</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005A3D" w14:textId="77777777" w:rsidR="009D74A3"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60</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92B338" w14:textId="77777777" w:rsidR="009D74A3"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50</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2F25C1D" w14:textId="77777777" w:rsidR="009D74A3"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40</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C4863F" w14:textId="77777777" w:rsidR="009D74A3"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60</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5F0430" w14:textId="77777777" w:rsidR="009D74A3"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20</m:t>
                    </m:r>
                  </m:e>
                  <m:sup>
                    <m:r>
                      <w:rPr>
                        <w:rFonts w:ascii="Cambria Math" w:hAnsi="Cambria Math"/>
                      </w:rPr>
                      <m:t>∘</m:t>
                    </m:r>
                  </m:sup>
                </m:sSup>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4309574" w14:textId="77777777" w:rsidR="009D74A3"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0</m:t>
                    </m:r>
                  </m:e>
                  <m:sup>
                    <m:r>
                      <w:rPr>
                        <w:rFonts w:ascii="Cambria Math" w:hAnsi="Cambria Math"/>
                      </w:rPr>
                      <m:t>∘</m:t>
                    </m:r>
                  </m:sup>
                </m:sSup>
              </m:oMath>
            </m:oMathPara>
          </w:p>
        </w:tc>
      </w:tr>
    </w:tbl>
    <w:p w14:paraId="28463621" w14:textId="77777777" w:rsidR="009D74A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实验时，将光屏垂直放置在平面镜上，让一束光紧贴光屏射向镜面上的</w:t>
      </w:r>
      <w:r>
        <w:rPr>
          <w:rFonts w:eastAsia="Times New Roman" w:hAnsi="Times New Roman"/>
          <w:i/>
          <w:iCs/>
          <w:kern w:val="0"/>
          <w:szCs w:val="21"/>
        </w:rPr>
        <w:t>O</w:t>
      </w:r>
      <w:r>
        <w:rPr>
          <w:rFonts w:ascii="宋体" w:cs="宋体"/>
          <w:kern w:val="0"/>
          <w:szCs w:val="21"/>
        </w:rPr>
        <w:t>点，可在光屏上看到反射光如图甲；将光屏右半部分向后折转任意角度，光屏上都看不到反射光，如图乙，说明反射光线、入射光线与法线在______内。</w:t>
      </w:r>
      <w:r>
        <w:rPr>
          <w:rFonts w:ascii="宋体" w:cs="宋体"/>
          <w:kern w:val="0"/>
          <w:szCs w:val="21"/>
        </w:rPr>
        <w:br/>
      </w:r>
      <m:oMath>
        <m:r>
          <w:rPr>
            <w:rFonts w:ascii="Cambria Math" w:hAnsi="Cambria Math"/>
          </w:rPr>
          <m:t>(2)</m:t>
        </m:r>
      </m:oMath>
      <w:r>
        <w:rPr>
          <w:rFonts w:ascii="宋体" w:cs="宋体"/>
          <w:kern w:val="0"/>
          <w:szCs w:val="21"/>
        </w:rPr>
        <w:t>实验数据如表，其中有一组数据测错了，这组数据是第______次实验的，原因可能是将反射光线与______的夹角当成了反射角。</w:t>
      </w:r>
      <w:r>
        <w:rPr>
          <w:rFonts w:ascii="宋体" w:cs="宋体"/>
          <w:kern w:val="0"/>
          <w:szCs w:val="21"/>
        </w:rPr>
        <w:br/>
      </w:r>
      <m:oMath>
        <m:r>
          <w:rPr>
            <w:rFonts w:ascii="Cambria Math" w:hAnsi="Cambria Math"/>
          </w:rPr>
          <m:t>(3)</m:t>
        </m:r>
      </m:oMath>
      <w:r>
        <w:rPr>
          <w:rFonts w:ascii="宋体" w:cs="宋体"/>
          <w:kern w:val="0"/>
          <w:szCs w:val="21"/>
        </w:rPr>
        <w:t>若将一束光贴着纸板沿</w:t>
      </w:r>
      <w:r>
        <w:rPr>
          <w:rFonts w:eastAsia="Times New Roman" w:hAnsi="Times New Roman"/>
          <w:i/>
          <w:iCs/>
          <w:kern w:val="0"/>
          <w:szCs w:val="21"/>
        </w:rPr>
        <w:t>BO</w:t>
      </w:r>
      <w:r>
        <w:rPr>
          <w:rFonts w:ascii="宋体" w:cs="宋体"/>
          <w:kern w:val="0"/>
          <w:szCs w:val="21"/>
        </w:rPr>
        <w:t>射到</w:t>
      </w:r>
      <w:r>
        <w:rPr>
          <w:rFonts w:eastAsia="Times New Roman" w:hAnsi="Times New Roman"/>
          <w:i/>
          <w:iCs/>
          <w:kern w:val="0"/>
          <w:szCs w:val="21"/>
        </w:rPr>
        <w:t>O</w:t>
      </w:r>
      <w:r>
        <w:rPr>
          <w:rFonts w:ascii="宋体" w:cs="宋体"/>
          <w:kern w:val="0"/>
          <w:szCs w:val="21"/>
        </w:rPr>
        <w:t>点，光将沿图中的______方向射出，因为在光的反射现象中光路是______的。</w:t>
      </w:r>
      <w:bookmarkEnd w:id="26"/>
    </w:p>
    <w:tbl>
      <w:tblPr>
        <w:tblW w:w="0" w:type="auto"/>
        <w:jc w:val="center"/>
        <w:tblLook w:val="04A0" w:firstRow="1" w:lastRow="0" w:firstColumn="1" w:lastColumn="0" w:noHBand="0" w:noVBand="1"/>
      </w:tblPr>
      <w:tblGrid>
        <w:gridCol w:w="4767"/>
      </w:tblGrid>
      <w:tr w:rsidR="009D74A3" w14:paraId="50C71E16" w14:textId="77777777">
        <w:trPr>
          <w:cantSplit/>
          <w:trHeight w:val="2145"/>
          <w:jc w:val="center"/>
        </w:trPr>
        <w:tc>
          <w:tcPr>
            <w:tcW w:w="4725" w:type="dxa"/>
            <w:tcMar>
              <w:top w:w="20" w:type="dxa"/>
              <w:left w:w="20" w:type="dxa"/>
              <w:bottom w:w="22" w:type="dxa"/>
              <w:right w:w="22" w:type="dxa"/>
            </w:tcMar>
            <w:vAlign w:val="center"/>
            <w:hideMark/>
          </w:tcPr>
          <w:p w14:paraId="289755E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8480" behindDoc="0" locked="0" layoutInCell="1" allowOverlap="0" wp14:anchorId="51D42FD1" wp14:editId="543B365F">
                  <wp:simplePos x="0" y="0"/>
                  <wp:positionH relativeFrom="column">
                    <wp:align>center</wp:align>
                  </wp:positionH>
                  <wp:positionV relativeFrom="line">
                    <wp:posOffset>0</wp:posOffset>
                  </wp:positionV>
                  <wp:extent cx="3000375" cy="136207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000375" cy="1362075"/>
                          </a:xfrm>
                          <a:prstGeom prst="rect">
                            <a:avLst/>
                          </a:prstGeom>
                          <a:noFill/>
                          <a:ln>
                            <a:noFill/>
                          </a:ln>
                        </pic:spPr>
                      </pic:pic>
                    </a:graphicData>
                  </a:graphic>
                </wp:anchor>
              </w:drawing>
            </w:r>
          </w:p>
        </w:tc>
      </w:tr>
    </w:tbl>
    <w:p w14:paraId="01DA216A" w14:textId="77777777" w:rsidR="00BC4DC9" w:rsidRDefault="00000000">
      <w:pPr>
        <w:spacing w:line="360" w:lineRule="auto"/>
        <w:textAlignment w:val="center"/>
      </w:pPr>
      <w:r>
        <w:rPr>
          <w:rFonts w:eastAsia="Times New Roman" w:hAnsi="Times New Roman"/>
          <w:kern w:val="0"/>
          <w:szCs w:val="21"/>
        </w:rPr>
        <w:t>28</w:t>
      </w:r>
      <w:r>
        <w:rPr>
          <w:rFonts w:ascii="宋体" w:cs="宋体"/>
          <w:kern w:val="0"/>
          <w:szCs w:val="21"/>
        </w:rPr>
        <w:t>.</w:t>
      </w:r>
      <w:bookmarkStart w:id="27" w:name="04224544-8555-4c6b-96cf-b1357d57d1e0"/>
      <w:r>
        <w:rPr>
          <w:rFonts w:ascii="宋体" w:cs="宋体"/>
          <w:kern w:val="0"/>
          <w:szCs w:val="21"/>
        </w:rPr>
        <w:t>如图所示，请回答下列问题：</w:t>
      </w:r>
      <w:r>
        <w:rPr>
          <w:rFonts w:ascii="宋体" w:cs="宋体"/>
          <w:kern w:val="0"/>
          <w:szCs w:val="21"/>
        </w:rPr>
        <w:br/>
      </w:r>
      <w:r>
        <w:rPr>
          <w:rFonts w:eastAsia="Times New Roman" w:hAnsi="Times New Roman"/>
          <w:noProof/>
          <w:kern w:val="0"/>
          <w:sz w:val="24"/>
          <w:szCs w:val="24"/>
        </w:rPr>
        <w:drawing>
          <wp:inline distT="0" distB="0" distL="0" distR="0" wp14:anchorId="7EA1C55B" wp14:editId="1F1D3503">
            <wp:extent cx="3524250" cy="9525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524250" cy="9525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如图甲所示，一束平行光通过凸透镜在光屏上形成一个最小最亮的光点。若用此凸透镜探究凸透镜成像规律，在乙图的基础上将蜡烛移至</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刻度线处，则应将光屏______</w:t>
      </w:r>
      <m:oMath>
        <m:r>
          <w:rPr>
            <w:rFonts w:ascii="Cambria Math" w:hAnsi="Cambria Math"/>
          </w:rPr>
          <m:t>(</m:t>
        </m:r>
      </m:oMath>
      <w:r>
        <w:rPr>
          <w:rFonts w:ascii="宋体" w:cs="宋体"/>
          <w:kern w:val="0"/>
          <w:szCs w:val="21"/>
        </w:rPr>
        <w:t>选填“远离”或“靠近”</w:t>
      </w:r>
      <m:oMath>
        <m:r>
          <w:rPr>
            <w:rFonts w:ascii="Cambria Math" w:hAnsi="Cambria Math"/>
          </w:rPr>
          <m:t>)</m:t>
        </m:r>
      </m:oMath>
      <w:r>
        <w:rPr>
          <w:rFonts w:ascii="宋体" w:cs="宋体"/>
          <w:kern w:val="0"/>
          <w:szCs w:val="21"/>
        </w:rPr>
        <w:t>凸透镜，再次在光屏成倒立、______</w:t>
      </w:r>
      <m:oMath>
        <m:r>
          <w:rPr>
            <w:rFonts w:ascii="Cambria Math" w:hAnsi="Cambria Math"/>
          </w:rPr>
          <m:t>(</m:t>
        </m:r>
      </m:oMath>
      <w:r>
        <w:rPr>
          <w:rFonts w:ascii="宋体" w:cs="宋体"/>
          <w:kern w:val="0"/>
          <w:szCs w:val="21"/>
        </w:rPr>
        <w:t>选填“放大”、“等大”或“缩小”</w:t>
      </w:r>
      <m:oMath>
        <m:r>
          <w:rPr>
            <w:rFonts w:ascii="Cambria Math" w:hAnsi="Cambria Math"/>
          </w:rPr>
          <m:t>)</m:t>
        </m:r>
      </m:oMath>
      <w:r>
        <w:rPr>
          <w:rFonts w:ascii="宋体" w:cs="宋体"/>
          <w:kern w:val="0"/>
          <w:szCs w:val="21"/>
        </w:rPr>
        <w:t>的实像。</w:t>
      </w:r>
      <w:r>
        <w:rPr>
          <w:rFonts w:ascii="宋体" w:cs="宋体"/>
          <w:kern w:val="0"/>
          <w:szCs w:val="21"/>
        </w:rPr>
        <w:br/>
      </w:r>
      <m:oMath>
        <m:r>
          <w:rPr>
            <w:rFonts w:ascii="Cambria Math" w:hAnsi="Cambria Math"/>
          </w:rPr>
          <m:t>(2)</m:t>
        </m:r>
      </m:oMath>
      <w:r>
        <w:rPr>
          <w:rFonts w:ascii="宋体" w:cs="宋体"/>
          <w:kern w:val="0"/>
          <w:szCs w:val="21"/>
        </w:rPr>
        <w:t>在乙图的基础上，保持蜡烛、凸透镜位置不动，在蜡烛和凸透镜之间放置______</w:t>
      </w:r>
      <m:oMath>
        <m:r>
          <w:rPr>
            <w:rFonts w:ascii="Cambria Math" w:hAnsi="Cambria Math"/>
          </w:rPr>
          <m:t>(</m:t>
        </m:r>
      </m:oMath>
      <w:r>
        <w:rPr>
          <w:rFonts w:ascii="宋体" w:cs="宋体"/>
          <w:kern w:val="0"/>
          <w:szCs w:val="21"/>
        </w:rPr>
        <w:t>选填“远视镜”或“近视镜”</w:t>
      </w:r>
      <m:oMath>
        <m:r>
          <w:rPr>
            <w:rFonts w:ascii="Cambria Math" w:hAnsi="Cambria Math"/>
          </w:rPr>
          <m:t>)</m:t>
        </m:r>
      </m:oMath>
      <w:r>
        <w:rPr>
          <w:rFonts w:ascii="宋体" w:cs="宋体"/>
          <w:kern w:val="0"/>
          <w:szCs w:val="21"/>
        </w:rPr>
        <w:t>，将光屏远离后，会再次在光屏成清晰的像。</w:t>
      </w:r>
      <w:r>
        <w:rPr>
          <w:rFonts w:ascii="宋体" w:cs="宋体"/>
          <w:kern w:val="0"/>
          <w:szCs w:val="21"/>
        </w:rPr>
        <w:br/>
      </w:r>
      <m:oMath>
        <m:r>
          <w:rPr>
            <w:rFonts w:ascii="Cambria Math" w:hAnsi="Cambria Math"/>
          </w:rPr>
          <m:t>(3)</m:t>
        </m:r>
      </m:oMath>
      <w:r>
        <w:rPr>
          <w:rFonts w:ascii="宋体" w:cs="宋体"/>
          <w:kern w:val="0"/>
          <w:szCs w:val="21"/>
        </w:rPr>
        <w:t>如果将凸透镜换成平面镜，保持蜡烛与平面镜的距离不动，移动光屏到合适位置______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在光屏成清晰的像。</w:t>
      </w:r>
      <w:bookmarkEnd w:id="27"/>
    </w:p>
    <w:p w14:paraId="284096CF" w14:textId="77777777" w:rsidR="00BC4DC9" w:rsidRDefault="00000000">
      <w:pPr>
        <w:spacing w:line="360" w:lineRule="auto"/>
        <w:textAlignment w:val="center"/>
      </w:pPr>
      <w:r>
        <w:rPr>
          <w:rFonts w:eastAsia="Times New Roman" w:hAnsi="Times New Roman"/>
          <w:kern w:val="0"/>
          <w:szCs w:val="21"/>
        </w:rPr>
        <w:lastRenderedPageBreak/>
        <w:t>29</w:t>
      </w:r>
      <w:r>
        <w:rPr>
          <w:rFonts w:ascii="宋体" w:cs="宋体"/>
          <w:kern w:val="0"/>
          <w:szCs w:val="21"/>
        </w:rPr>
        <w:t>.</w:t>
      </w:r>
      <w:bookmarkStart w:id="28" w:name="1b9a0a38-adaf-4bc2-9bd8-de0485dc4b67"/>
      <w:r>
        <w:rPr>
          <w:rFonts w:ascii="宋体" w:cs="宋体"/>
          <w:kern w:val="0"/>
          <w:szCs w:val="21"/>
        </w:rPr>
        <w:t>小明想用天平和量筒测量一个金属块的密度。</w:t>
      </w:r>
      <w:r>
        <w:rPr>
          <w:rFonts w:ascii="宋体" w:cs="宋体"/>
          <w:kern w:val="0"/>
          <w:szCs w:val="21"/>
        </w:rPr>
        <w:br/>
      </w:r>
      <w:r>
        <w:rPr>
          <w:rFonts w:eastAsia="Times New Roman" w:hAnsi="Times New Roman"/>
          <w:noProof/>
          <w:kern w:val="0"/>
          <w:sz w:val="24"/>
          <w:szCs w:val="24"/>
        </w:rPr>
        <w:drawing>
          <wp:inline distT="0" distB="0" distL="0" distR="0" wp14:anchorId="3E877ECB" wp14:editId="6F180F41">
            <wp:extent cx="6076950" cy="2390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076950" cy="2390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小明将天平放在水平桌面上，把游码移至标尺左端的零刻线处，指针静止时如图甲所示，此时应将平衡螺母向______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w:t>
      </w:r>
      <w:r>
        <w:rPr>
          <w:rFonts w:ascii="宋体" w:cs="宋体"/>
          <w:kern w:val="0"/>
          <w:szCs w:val="21"/>
        </w:rPr>
        <w:br/>
      </w:r>
      <m:oMath>
        <m:r>
          <w:rPr>
            <w:rFonts w:ascii="Cambria Math" w:hAnsi="Cambria Math"/>
          </w:rPr>
          <m:t>(2)</m:t>
        </m:r>
      </m:oMath>
      <w:r>
        <w:rPr>
          <w:rFonts w:ascii="宋体" w:cs="宋体"/>
          <w:kern w:val="0"/>
          <w:szCs w:val="21"/>
        </w:rPr>
        <w:t>在另一盘中加减砝码、移动游码直到天平恢复平衡后，所用砝码和游码的位置如图乙所示，则金属块的质量是______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用量筒测出金属块的体积如图丙所示，则金属块的密度是______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上述实验操作过程中，若先测金属块的体积，在测金属块的质量，则所测密度可能比真实值偏______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小明重新设计了如图丁所示的实验：往烧杯中加水直至金属块被全部浸没，在水面处作上标记；取出金属块，测得烧杯和水的总质量为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；再向烧杯内加水至标记处，测出此时烧杯和水的总质量为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；则金属块的密度表达式</w:t>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金属块质量为</w:t>
      </w:r>
      <m:oMath>
        <m:sSub>
          <m:sSubPr>
            <m:ctrlPr>
              <w:rPr>
                <w:rFonts w:ascii="Cambria Math" w:hAnsi="Cambria Math"/>
              </w:rPr>
            </m:ctrlPr>
          </m:sSubPr>
          <m:e>
            <m:r>
              <w:rPr>
                <w:rFonts w:ascii="Cambria Math" w:hAnsi="Cambria Math"/>
              </w:rPr>
              <m:t>m</m:t>
            </m:r>
          </m:e>
          <m:sub>
            <m:r>
              <w:rPr>
                <w:rFonts w:ascii="Cambria Math" w:hAnsi="Cambria Math"/>
              </w:rPr>
              <m:t>0</m:t>
            </m:r>
          </m:sub>
        </m:sSub>
      </m:oMath>
      <w:r>
        <w:rPr>
          <w:rFonts w:ascii="宋体" w:cs="宋体"/>
          <w:kern w:val="0"/>
          <w:szCs w:val="21"/>
        </w:rPr>
        <w:t>，水的密度为</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oMath>
      <w:r>
        <w:rPr>
          <w:rFonts w:ascii="宋体" w:cs="宋体"/>
          <w:kern w:val="0"/>
          <w:szCs w:val="21"/>
        </w:rPr>
        <w:t>。</w:t>
      </w:r>
      <w:bookmarkEnd w:id="28"/>
    </w:p>
    <w:p w14:paraId="2B173029"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15</w:t>
      </w:r>
      <w:r>
        <w:rPr>
          <w:rFonts w:ascii="黑体" w:eastAsia="黑体" w:hAnsi="黑体" w:cs="黑体"/>
        </w:rPr>
        <w:t>分。</w:t>
      </w:r>
    </w:p>
    <w:p w14:paraId="339F6D29" w14:textId="77777777" w:rsidR="00BC4DC9" w:rsidRDefault="00000000">
      <w:pPr>
        <w:spacing w:line="360" w:lineRule="auto"/>
      </w:pPr>
      <w:r>
        <w:rPr>
          <w:rFonts w:eastAsia="Times New Roman" w:hAnsi="Times New Roman"/>
          <w:kern w:val="0"/>
          <w:szCs w:val="21"/>
        </w:rPr>
        <w:t>30</w:t>
      </w:r>
      <w:r>
        <w:rPr>
          <w:rFonts w:ascii="宋体" w:cs="宋体"/>
          <w:kern w:val="0"/>
          <w:szCs w:val="21"/>
        </w:rPr>
        <w:t>.</w:t>
      </w:r>
      <w:bookmarkStart w:id="29" w:name="857a4548-7bf8-4f2f-8004-6ac687b59ff1"/>
      <w:r>
        <w:rPr>
          <w:rFonts w:ascii="宋体" w:cs="宋体"/>
          <w:kern w:val="0"/>
          <w:szCs w:val="21"/>
        </w:rPr>
        <w:t>小明乘坐出租车在平直公路上匀速行驶，下表为他到达目的地时的车费发票。求：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241"/>
      </w:tblGrid>
      <w:tr w:rsidR="009D74A3" w14:paraId="51409AC7" w14:textId="77777777">
        <w:trPr>
          <w:cantSplit/>
        </w:trPr>
        <w:tc>
          <w:tcPr>
            <w:tcW w:w="1185" w:type="dxa"/>
            <w:gridSpan w:val="2"/>
            <w:tcBorders>
              <w:bottom w:val="inset" w:sz="4" w:space="0" w:color="000000"/>
            </w:tcBorders>
            <w:tcMar>
              <w:top w:w="22" w:type="dxa"/>
              <w:left w:w="22" w:type="dxa"/>
              <w:bottom w:w="20" w:type="dxa"/>
              <w:right w:w="22" w:type="dxa"/>
            </w:tcMar>
            <w:vAlign w:val="center"/>
            <w:hideMark/>
          </w:tcPr>
          <w:p w14:paraId="062B96B0" w14:textId="77777777" w:rsidR="009D74A3"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lastRenderedPageBreak/>
              <w:t>TAXI</w:t>
            </w:r>
          </w:p>
        </w:tc>
      </w:tr>
      <w:tr w:rsidR="009D74A3" w14:paraId="3559AF6F" w14:textId="77777777">
        <w:trPr>
          <w:cantSplit/>
        </w:trPr>
        <w:tc>
          <w:tcPr>
            <w:tcW w:w="0" w:type="auto"/>
            <w:gridSpan w:val="2"/>
            <w:tcBorders>
              <w:top w:val="inset" w:sz="4" w:space="0" w:color="000000"/>
              <w:bottom w:val="inset" w:sz="4" w:space="0" w:color="000000"/>
            </w:tcBorders>
            <w:tcMar>
              <w:top w:w="20" w:type="dxa"/>
              <w:left w:w="22" w:type="dxa"/>
              <w:bottom w:w="20" w:type="dxa"/>
              <w:right w:w="22" w:type="dxa"/>
            </w:tcMar>
            <w:vAlign w:val="center"/>
            <w:hideMark/>
          </w:tcPr>
          <w:p w14:paraId="367EB104"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车费发票</w:t>
            </w:r>
          </w:p>
        </w:tc>
      </w:tr>
      <w:tr w:rsidR="009D74A3" w14:paraId="1AE7177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CAC0C04"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车号</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F55D55C" w14:textId="77777777" w:rsidR="009D74A3"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J-8888</m:t>
                </m:r>
              </m:oMath>
            </m:oMathPara>
          </w:p>
        </w:tc>
      </w:tr>
      <w:tr w:rsidR="009D74A3" w14:paraId="39D446B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E7B2EFB"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日期</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6C6205C" w14:textId="77777777" w:rsidR="009D74A3"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24-01-12</m:t>
                </m:r>
              </m:oMath>
            </m:oMathPara>
          </w:p>
        </w:tc>
      </w:tr>
      <w:tr w:rsidR="009D74A3" w14:paraId="77CE4D3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FA96D11"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上车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1C9DA73" w14:textId="77777777" w:rsidR="009D74A3"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00</w:t>
            </w:r>
          </w:p>
        </w:tc>
      </w:tr>
      <w:tr w:rsidR="009D74A3" w14:paraId="3BC070C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75E05F"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下车</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52D73CF" w14:textId="77777777" w:rsidR="009D74A3"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r>
              <w:rPr>
                <w:rFonts w:ascii="宋体" w:cs="宋体"/>
                <w:color w:val="000000"/>
                <w:kern w:val="0"/>
                <w:szCs w:val="21"/>
              </w:rPr>
              <w:t>：</w:t>
            </w:r>
            <w:r>
              <w:rPr>
                <w:rFonts w:eastAsia="Times New Roman" w:hAnsi="Times New Roman"/>
                <w:color w:val="000000"/>
                <w:kern w:val="0"/>
                <w:szCs w:val="21"/>
              </w:rPr>
              <w:t>15</w:t>
            </w:r>
          </w:p>
        </w:tc>
      </w:tr>
      <w:tr w:rsidR="009D74A3" w14:paraId="2BF389A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0B2DB41"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单价</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923477" w14:textId="77777777" w:rsidR="009D74A3" w:rsidRDefault="00000000">
            <w:pPr>
              <w:keepNext/>
              <w:spacing w:line="360" w:lineRule="auto"/>
              <w:jc w:val="center"/>
              <w:rPr>
                <w:rFonts w:eastAsia="Times New Roman" w:hAnsi="Times New Roman"/>
                <w:color w:val="000000"/>
                <w:kern w:val="0"/>
                <w:sz w:val="24"/>
                <w:szCs w:val="24"/>
              </w:rPr>
            </w:pPr>
            <m:oMath>
              <m:r>
                <w:rPr>
                  <w:rFonts w:ascii="Cambria Math" w:hAnsi="Cambria Math"/>
                </w:rPr>
                <m:t>2.00</m:t>
              </m:r>
            </m:oMath>
            <w:r>
              <w:rPr>
                <w:rFonts w:ascii="宋体" w:cs="宋体"/>
                <w:color w:val="000000"/>
                <w:kern w:val="0"/>
                <w:szCs w:val="21"/>
              </w:rPr>
              <w:t>元</w:t>
            </w:r>
          </w:p>
        </w:tc>
      </w:tr>
      <w:tr w:rsidR="009D74A3" w14:paraId="6D1BB16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8F3BB82" w14:textId="77777777" w:rsidR="009D74A3"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里程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6D31C8" w14:textId="77777777" w:rsidR="009D74A3"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6.0km</m:t>
                </m:r>
              </m:oMath>
            </m:oMathPara>
          </w:p>
        </w:tc>
      </w:tr>
      <w:tr w:rsidR="009D74A3" w14:paraId="66CE253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A719E0C" w14:textId="77777777" w:rsidR="009D74A3"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金额</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3C92646" w14:textId="77777777" w:rsidR="009D74A3" w:rsidRDefault="00000000">
            <w:pPr>
              <w:spacing w:line="360" w:lineRule="auto"/>
              <w:jc w:val="center"/>
              <w:rPr>
                <w:rFonts w:eastAsia="Times New Roman" w:hAnsi="Times New Roman"/>
                <w:color w:val="000000"/>
                <w:kern w:val="0"/>
                <w:sz w:val="24"/>
                <w:szCs w:val="24"/>
              </w:rPr>
            </w:pPr>
            <m:oMath>
              <m:r>
                <w:rPr>
                  <w:rFonts w:ascii="Cambria Math" w:hAnsi="Cambria Math"/>
                </w:rPr>
                <m:t>16.00</m:t>
              </m:r>
            </m:oMath>
            <w:r>
              <w:rPr>
                <w:rFonts w:ascii="宋体" w:cs="宋体"/>
                <w:color w:val="000000"/>
                <w:kern w:val="0"/>
                <w:szCs w:val="21"/>
              </w:rPr>
              <w:t>元</w:t>
            </w:r>
          </w:p>
        </w:tc>
      </w:tr>
    </w:tbl>
    <w:p w14:paraId="0D75B9DF" w14:textId="77777777" w:rsidR="009D74A3"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出租车行驶的时间；</w:t>
      </w:r>
      <w:r>
        <w:rPr>
          <w:rFonts w:ascii="宋体" w:cs="宋体"/>
          <w:kern w:val="0"/>
          <w:szCs w:val="21"/>
        </w:rPr>
        <w:br/>
      </w:r>
      <m:oMath>
        <m:r>
          <w:rPr>
            <w:rFonts w:ascii="Cambria Math" w:hAnsi="Cambria Math"/>
          </w:rPr>
          <m:t>(2)</m:t>
        </m:r>
      </m:oMath>
      <w:r>
        <w:rPr>
          <w:rFonts w:ascii="宋体" w:cs="宋体"/>
          <w:kern w:val="0"/>
          <w:szCs w:val="21"/>
        </w:rPr>
        <w:t>出租车行驶的速度是多少</w:t>
      </w:r>
      <m:oMath>
        <m:r>
          <w:rPr>
            <w:rFonts w:ascii="Cambria Math" w:hAnsi="Cambria Math"/>
          </w:rPr>
          <m:t>km/h</m:t>
        </m:r>
      </m:oMath>
      <w:r>
        <w:rPr>
          <w:rFonts w:ascii="宋体" w:cs="宋体"/>
          <w:kern w:val="0"/>
          <w:szCs w:val="21"/>
        </w:rPr>
        <w:t>。</w:t>
      </w:r>
      <w:bookmarkEnd w:id="29"/>
    </w:p>
    <w:p w14:paraId="78685728" w14:textId="77777777" w:rsidR="009D74A3" w:rsidRDefault="00000000">
      <w:pPr>
        <w:spacing w:line="360" w:lineRule="auto"/>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693fe5f3-d856-438b-be68-7aec6b736323"/>
      <w:r>
        <w:rPr>
          <w:rFonts w:ascii="宋体" w:cs="宋体"/>
          <w:kern w:val="0"/>
          <w:szCs w:val="21"/>
        </w:rPr>
        <w:t>建筑工地需要</w:t>
      </w:r>
      <m:oMath>
        <m:r>
          <w:rPr>
            <w:rFonts w:ascii="Cambria Math" w:hAnsi="Cambria Math"/>
          </w:rPr>
          <m:t>40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的沙子，为了估算沙子的密度，用一只空桶平平装满一桶沙子，测得桶中的沙子质量为</w:t>
      </w:r>
      <w:r>
        <w:rPr>
          <w:rFonts w:eastAsia="Times New Roman" w:hAnsi="Times New Roman"/>
          <w:kern w:val="0"/>
          <w:szCs w:val="21"/>
        </w:rPr>
        <w:t>52</w:t>
      </w:r>
      <w:r>
        <w:rPr>
          <w:rFonts w:eastAsia="Times New Roman" w:hAnsi="Times New Roman"/>
          <w:i/>
          <w:iCs/>
          <w:kern w:val="0"/>
          <w:szCs w:val="21"/>
        </w:rPr>
        <w:t>kg</w:t>
      </w:r>
      <w:r>
        <w:rPr>
          <w:rFonts w:ascii="宋体" w:cs="宋体"/>
          <w:kern w:val="0"/>
          <w:szCs w:val="21"/>
        </w:rPr>
        <w:t>，再用这只桶装满一桶水，测得桶中水的质量为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桶的容积是多少？</w:t>
      </w:r>
      <w:r>
        <w:rPr>
          <w:rFonts w:ascii="宋体" w:cs="宋体"/>
          <w:kern w:val="0"/>
          <w:szCs w:val="21"/>
        </w:rPr>
        <w:br/>
      </w:r>
      <m:oMath>
        <m:r>
          <w:rPr>
            <w:rFonts w:ascii="Cambria Math" w:hAnsi="Cambria Math"/>
          </w:rPr>
          <m:t>(2)</m:t>
        </m:r>
      </m:oMath>
      <w:r>
        <w:rPr>
          <w:rFonts w:ascii="宋体" w:cs="宋体"/>
          <w:kern w:val="0"/>
          <w:szCs w:val="21"/>
        </w:rPr>
        <w:t>沙子的密度是多少？</w:t>
      </w:r>
      <w:r>
        <w:rPr>
          <w:rFonts w:ascii="宋体" w:cs="宋体"/>
          <w:kern w:val="0"/>
          <w:szCs w:val="21"/>
        </w:rPr>
        <w:br/>
      </w:r>
      <m:oMath>
        <m:r>
          <w:rPr>
            <w:rFonts w:ascii="Cambria Math" w:hAnsi="Cambria Math"/>
          </w:rPr>
          <m:t>(3)</m:t>
        </m:r>
      </m:oMath>
      <w:r>
        <w:rPr>
          <w:rFonts w:ascii="宋体" w:cs="宋体"/>
          <w:kern w:val="0"/>
          <w:szCs w:val="21"/>
        </w:rPr>
        <w:t>若用一辆载重</w:t>
      </w:r>
      <w:r>
        <w:rPr>
          <w:rFonts w:eastAsia="Times New Roman" w:hAnsi="Times New Roman"/>
          <w:kern w:val="0"/>
          <w:szCs w:val="21"/>
        </w:rPr>
        <w:t>4000</w:t>
      </w:r>
      <w:r>
        <w:rPr>
          <w:rFonts w:eastAsia="Times New Roman" w:hAnsi="Times New Roman"/>
          <w:i/>
          <w:iCs/>
          <w:kern w:val="0"/>
          <w:szCs w:val="21"/>
        </w:rPr>
        <w:t>kg</w:t>
      </w:r>
      <w:r>
        <w:rPr>
          <w:rFonts w:ascii="宋体" w:cs="宋体"/>
          <w:kern w:val="0"/>
          <w:szCs w:val="21"/>
        </w:rPr>
        <w:t>的卡车将沙子运送到工地，至少要运多少车？</w:t>
      </w:r>
      <w:bookmarkEnd w:id="30"/>
      <w:r>
        <w:rPr>
          <w:rFonts w:eastAsia="Times New Roman" w:hAnsi="Times New Roman"/>
          <w:kern w:val="0"/>
          <w:sz w:val="24"/>
          <w:szCs w:val="24"/>
        </w:rPr>
        <w:br w:type="page"/>
      </w:r>
    </w:p>
    <w:p w14:paraId="55E48DBE" w14:textId="77777777" w:rsidR="009D74A3"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F15BED8"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04765B9"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一名中学生的质量约为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中学生百米赛跑的成绩约为</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八年级中学生身高约为</w:t>
      </w:r>
      <w:r>
        <w:rPr>
          <w:rFonts w:eastAsia="Times New Roman" w:hAnsi="Times New Roman"/>
          <w:kern w:val="0"/>
          <w:szCs w:val="21"/>
        </w:rPr>
        <w:t>160</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宣化冬季的平均气温约为</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对日常生活中的速度、质量、长度、时间等进行准确的估测，是初中学生需要掌握的一种基本能力，平时注意观察，结合所学知识多加思考，逐渐培养这方面的能力。</w:t>
      </w:r>
    </w:p>
    <w:p w14:paraId="4E162A6C"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3663E43"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解：空气、大地、水都可以传播声音，声音不能在真空中传播，故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声音的传播需要介质，真空不能传声。</w:t>
      </w:r>
      <w:r>
        <w:rPr>
          <w:rFonts w:ascii="宋体" w:cs="宋体"/>
          <w:kern w:val="0"/>
          <w:szCs w:val="21"/>
        </w:rPr>
        <w:br/>
        <w:t>本题考查了声音的传播，属于基础题。</w:t>
      </w:r>
    </w:p>
    <w:p w14:paraId="446F6E13"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DEB1A9"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解：人站在天坛的圜丘中心喊叫一声，会感到声音特别洪亮的原因是：回声跟原来的声音混在一起，分辨不开，使原声加强、延长，因而感觉到声音格外响亮；而声音的音色、音调和传播速度没有改变，故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回声是声音在传播过程中遇到障碍物，从而反射回来的现象。</w:t>
      </w:r>
      <w:r>
        <w:rPr>
          <w:rFonts w:ascii="宋体" w:cs="宋体"/>
          <w:kern w:val="0"/>
          <w:szCs w:val="21"/>
        </w:rPr>
        <w:br/>
        <w:t>本题考查回声现象，是一道基础题。</w:t>
      </w:r>
    </w:p>
    <w:p w14:paraId="5752634E"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EB8890C"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解：从题中信息可知，在</w:t>
      </w:r>
      <m:oMath>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以下时，酒精还是液体，水银和煤油都达到凝固点，变成了固体，所以只能用酒精温度计，故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物质达到凝固点时，继续放热，物体会凝固成固体。</w:t>
      </w:r>
      <w:r>
        <w:rPr>
          <w:rFonts w:ascii="宋体" w:cs="宋体"/>
          <w:kern w:val="0"/>
          <w:szCs w:val="21"/>
        </w:rPr>
        <w:br/>
        <w:t>本题考查了物体的凝固点，属于基础题。</w:t>
      </w:r>
    </w:p>
    <w:p w14:paraId="586E5671"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BF71906"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解：海波、冰、铝是晶体，石蜡、玻璃是非晶体，故</w:t>
      </w:r>
      <w:r>
        <w:rPr>
          <w:rFonts w:eastAsia="Times New Roman" w:hAnsi="Times New Roman"/>
          <w:i/>
          <w:iCs/>
          <w:kern w:val="0"/>
          <w:szCs w:val="21"/>
        </w:rPr>
        <w:t>ABC</w:t>
      </w:r>
      <w:r>
        <w:rPr>
          <w:rFonts w:ascii="宋体" w:cs="宋体"/>
          <w:kern w:val="0"/>
          <w:szCs w:val="21"/>
        </w:rPr>
        <w:t>不符合题意，</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根据常见的晶体和非晶体进行判断：常见的晶体：各种金属、食盐、海波、冰等；常见的非晶体：石蜡、沥青、松香、玻璃、塑料等。</w:t>
      </w:r>
      <w:r>
        <w:rPr>
          <w:rFonts w:ascii="宋体" w:cs="宋体"/>
          <w:kern w:val="0"/>
          <w:szCs w:val="21"/>
        </w:rPr>
        <w:br/>
        <w:t>本题考查了对常见的晶体和非晶体的识记，属于简单题。</w:t>
      </w:r>
    </w:p>
    <w:p w14:paraId="7187CB33"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8B636F"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水中桥的倒影是光的平面镜成像现象，是光的反射现象，故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水中“弯折”的筷子是光的折射现象，故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树荫下的圆形光斑是小孔成像，属于光沿直线传播现象，故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雨后的彩虹是光的色散，是光的折射现象，故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掌握三种光现象：</w:t>
      </w:r>
      <w:r>
        <w:rPr>
          <w:rFonts w:ascii="宋体" w:cs="宋体"/>
          <w:kern w:val="0"/>
          <w:szCs w:val="21"/>
        </w:rPr>
        <w:br/>
      </w:r>
      <m:oMath>
        <m:r>
          <w:rPr>
            <w:rFonts w:ascii="Cambria Math" w:hAnsi="Cambria Math"/>
          </w:rPr>
          <m:t>(1)</m:t>
        </m:r>
      </m:oMath>
      <w:r>
        <w:rPr>
          <w:rFonts w:ascii="宋体" w:cs="宋体"/>
          <w:kern w:val="0"/>
          <w:szCs w:val="21"/>
        </w:rPr>
        <w:t>在日常生活中，激光准直、日月食、小孔成像和影子的形成等都表明光在同一种均匀介质中是沿直线传播的；</w:t>
      </w:r>
      <w:r>
        <w:rPr>
          <w:rFonts w:ascii="宋体" w:cs="宋体"/>
          <w:kern w:val="0"/>
          <w:szCs w:val="21"/>
        </w:rPr>
        <w:br/>
      </w:r>
      <m:oMath>
        <m:r>
          <w:rPr>
            <w:rFonts w:ascii="Cambria Math" w:hAnsi="Cambria Math"/>
          </w:rPr>
          <m:t>(2)</m:t>
        </m:r>
      </m:oMath>
      <w:r>
        <w:rPr>
          <w:rFonts w:ascii="宋体" w:cs="宋体"/>
          <w:kern w:val="0"/>
          <w:szCs w:val="21"/>
        </w:rPr>
        <w:t>当光照射到物体表面上时，有一部分光被反射回来发生反射现象，例如：平面镜成像、水中倒影等；</w:t>
      </w:r>
      <w:r>
        <w:rPr>
          <w:rFonts w:ascii="宋体" w:cs="宋体"/>
          <w:kern w:val="0"/>
          <w:szCs w:val="21"/>
        </w:rPr>
        <w:br/>
      </w:r>
      <m:oMath>
        <m:r>
          <w:rPr>
            <w:rFonts w:ascii="Cambria Math" w:hAnsi="Cambria Math"/>
          </w:rPr>
          <m:t>(3)</m:t>
        </m:r>
      </m:oMath>
      <w:r>
        <w:rPr>
          <w:rFonts w:ascii="宋体" w:cs="宋体"/>
          <w:kern w:val="0"/>
          <w:szCs w:val="21"/>
        </w:rPr>
        <w:t>当光从一种介质斜射入另一种介质时，传播方向会偏折，发生折射现象，如：看水里的鱼比实际位置浅、彩虹等。</w:t>
      </w:r>
      <w:r>
        <w:rPr>
          <w:rFonts w:ascii="宋体" w:cs="宋体"/>
          <w:kern w:val="0"/>
          <w:szCs w:val="21"/>
        </w:rPr>
        <w:br/>
        <w:t>本题主要考查学生利用光学知识解释生活中常见的物理现象，此题与实际生活联系密切，体现了生活处处是物理的理念。</w:t>
      </w:r>
    </w:p>
    <w:p w14:paraId="5B724F32"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B552202"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解：由题知，太阳光能透过冰镜，所以该冰镜为透镜；</w:t>
      </w:r>
      <w:r>
        <w:rPr>
          <w:rFonts w:ascii="宋体" w:cs="宋体"/>
          <w:kern w:val="0"/>
          <w:szCs w:val="21"/>
        </w:rPr>
        <w:br/>
        <w:t>利用该透镜可以取火是因为它可以使光线会聚，而凸透镜可以使光线会聚，故这种冰镜应为凸透镜。</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透镜分为凸透镜和凹透镜，凸透镜对光线具有会聚作用，凹透镜对光线具有发散作用。</w:t>
      </w:r>
      <w:r>
        <w:rPr>
          <w:rFonts w:ascii="宋体" w:cs="宋体"/>
          <w:kern w:val="0"/>
          <w:szCs w:val="21"/>
        </w:rPr>
        <w:br/>
        <w:t>此题考查了对凸透镜和凹透镜的光学特性的了解，属于基础知识的考查。</w:t>
      </w:r>
    </w:p>
    <w:p w14:paraId="1C067ACC"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FA1B64E"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、铁和棉花是不同物质，但都是</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，也就是两种物质总量相同，故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、一根生锈的铁棒，用砂纸把表层的锈除掉，铁棒的质量变小，故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、质量是物体的属性，与状态无关，水结成冰块，质量不变，故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、一瓶饮料，从地球带到月球，饮料的位置改变，质量不变，故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物体所含物质的多少叫质量，质量是物体本身的一种属性，与物体所含物质的多少有关，与物体的形状、状态、位置和温度无关。</w:t>
      </w:r>
      <w:r>
        <w:rPr>
          <w:rFonts w:ascii="宋体" w:cs="宋体"/>
          <w:kern w:val="0"/>
          <w:szCs w:val="21"/>
        </w:rPr>
        <w:br/>
        <w:t>此题考查的是质量的特点，掌握影响质量的唯一因素</w:t>
      </w:r>
      <w:r>
        <w:rPr>
          <w:rFonts w:eastAsia="Times New Roman" w:hAnsi="Times New Roman"/>
          <w:kern w:val="0"/>
          <w:szCs w:val="21"/>
        </w:rPr>
        <w:t>--</w:t>
      </w:r>
      <w:r>
        <w:rPr>
          <w:rFonts w:ascii="宋体" w:cs="宋体"/>
          <w:kern w:val="0"/>
          <w:szCs w:val="21"/>
        </w:rPr>
        <w:t>物质多少是否变化，是解决此类问题的关键。</w:t>
      </w:r>
    </w:p>
    <w:p w14:paraId="39DBB224"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4DE6D2"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由图知，</w:t>
      </w:r>
      <m:oMath>
        <m:r>
          <w:rPr>
            <w:rFonts w:ascii="Cambria Math" w:hAnsi="Cambria Math"/>
          </w:rPr>
          <m:t>∠CON=</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，所以</w:t>
      </w:r>
      <m:oMath>
        <m:r>
          <w:rPr>
            <w:rFonts w:ascii="Cambria Math" w:hAnsi="Cambria Math"/>
          </w:rPr>
          <m:t>∠COQ=</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m:oMath>
        <m:r>
          <w:rPr>
            <w:rFonts w:ascii="Cambria Math" w:hAnsi="Cambria Math"/>
          </w:rPr>
          <m:t>∠BOQ=</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，根据反射角等于入射角且共边，则</w:t>
      </w:r>
      <w:r>
        <w:rPr>
          <w:rFonts w:eastAsia="Times New Roman" w:hAnsi="Times New Roman"/>
          <w:i/>
          <w:iCs/>
          <w:kern w:val="0"/>
          <w:szCs w:val="21"/>
        </w:rPr>
        <w:t>MN</w:t>
      </w:r>
      <w:r>
        <w:rPr>
          <w:rFonts w:ascii="宋体" w:cs="宋体"/>
          <w:kern w:val="0"/>
          <w:szCs w:val="21"/>
        </w:rPr>
        <w:t>为界面，</w:t>
      </w:r>
      <w:r>
        <w:rPr>
          <w:rFonts w:eastAsia="Times New Roman" w:hAnsi="Times New Roman"/>
          <w:i/>
          <w:iCs/>
          <w:kern w:val="0"/>
          <w:szCs w:val="21"/>
        </w:rPr>
        <w:t>PQ</w:t>
      </w:r>
      <w:r>
        <w:rPr>
          <w:rFonts w:ascii="宋体" w:cs="宋体"/>
          <w:kern w:val="0"/>
          <w:szCs w:val="21"/>
        </w:rPr>
        <w:t>为法线。</w:t>
      </w:r>
      <w:r>
        <w:rPr>
          <w:rFonts w:ascii="宋体" w:cs="宋体"/>
          <w:kern w:val="0"/>
          <w:szCs w:val="21"/>
        </w:rPr>
        <w:br/>
        <w:t>反射光线、折射光线均与入射光线分居在法线的两侧，所以</w:t>
      </w:r>
      <w:r>
        <w:rPr>
          <w:rFonts w:eastAsia="Times New Roman" w:hAnsi="Times New Roman"/>
          <w:i/>
          <w:iCs/>
          <w:kern w:val="0"/>
          <w:szCs w:val="21"/>
        </w:rPr>
        <w:t>CO</w:t>
      </w:r>
      <w:r>
        <w:rPr>
          <w:rFonts w:ascii="宋体" w:cs="宋体"/>
          <w:kern w:val="0"/>
          <w:szCs w:val="21"/>
        </w:rPr>
        <w:t>为入射光线，</w:t>
      </w:r>
      <w:r>
        <w:rPr>
          <w:rFonts w:eastAsia="Times New Roman" w:hAnsi="Times New Roman"/>
          <w:i/>
          <w:iCs/>
          <w:kern w:val="0"/>
          <w:szCs w:val="21"/>
        </w:rPr>
        <w:t>OB</w:t>
      </w:r>
      <w:r>
        <w:rPr>
          <w:rFonts w:ascii="宋体" w:cs="宋体"/>
          <w:kern w:val="0"/>
          <w:szCs w:val="21"/>
        </w:rPr>
        <w:t>为反射光线，</w:t>
      </w:r>
      <w:r>
        <w:rPr>
          <w:rFonts w:eastAsia="Times New Roman" w:hAnsi="Times New Roman"/>
          <w:i/>
          <w:iCs/>
          <w:kern w:val="0"/>
          <w:szCs w:val="21"/>
        </w:rPr>
        <w:t>OA</w:t>
      </w:r>
      <w:r>
        <w:rPr>
          <w:rFonts w:ascii="宋体" w:cs="宋体"/>
          <w:kern w:val="0"/>
          <w:szCs w:val="21"/>
        </w:rPr>
        <w:t>为折射光线。</w:t>
      </w:r>
      <w:r>
        <w:rPr>
          <w:rFonts w:ascii="宋体" w:cs="宋体"/>
          <w:kern w:val="0"/>
          <w:szCs w:val="21"/>
        </w:rPr>
        <w:br/>
        <w:t>由图可知，折射角为</w:t>
      </w:r>
      <m:oMath>
        <m:sSup>
          <m:sSupPr>
            <m:ctrlPr>
              <w:rPr>
                <w:rFonts w:ascii="Cambria Math" w:hAnsi="Cambria Math"/>
              </w:rPr>
            </m:ctrlPr>
          </m:sSupPr>
          <m:e>
            <m:r>
              <w:rPr>
                <w:rFonts w:ascii="Cambria Math" w:hAnsi="Cambria Math"/>
              </w:rPr>
              <m:t>38</m:t>
            </m:r>
          </m:e>
          <m:sup>
            <m:r>
              <w:rPr>
                <w:rFonts w:ascii="Cambria Math" w:hAnsi="Cambria Math"/>
              </w:rPr>
              <m:t>∘</m:t>
            </m:r>
          </m:sup>
        </m:sSup>
      </m:oMath>
      <w:r>
        <w:rPr>
          <w:rFonts w:ascii="宋体" w:cs="宋体"/>
          <w:kern w:val="0"/>
          <w:szCs w:val="21"/>
        </w:rPr>
        <w:t>，反射角和入射角都为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，折射角小于入射角，所以界面的右侧是空气，左侧是玻璃。</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光的反射定律的内容：反射光线与入射光线、法线在同一平面上；反射光线和入射光线分居在法线的两侧；反射角等于入射角。</w:t>
      </w:r>
      <w:r>
        <w:rPr>
          <w:rFonts w:ascii="宋体" w:cs="宋体"/>
          <w:kern w:val="0"/>
          <w:szCs w:val="21"/>
        </w:rPr>
        <w:br/>
        <w:t>光的折射规律的内容：入射光线、法线、折射光线在同一平面内，折射光线和入射光线分别位于法线两侧，当光线从空气射入其它透明介质时，折射角小于入射角；当光线从其它介质斜射入空气时，折射角大于入射角。</w:t>
      </w:r>
      <w:r>
        <w:rPr>
          <w:rFonts w:ascii="宋体" w:cs="宋体"/>
          <w:kern w:val="0"/>
          <w:szCs w:val="21"/>
        </w:rPr>
        <w:br/>
        <w:t>此题首先根据反射角和入射角相等，找出法线，从而确定界面，然后根据折射光线和入射光线的关系确定出折射光线、入射光线、反射光线。</w:t>
      </w:r>
      <w:r>
        <w:rPr>
          <w:rFonts w:ascii="宋体" w:cs="宋体"/>
          <w:kern w:val="0"/>
          <w:szCs w:val="21"/>
        </w:rPr>
        <w:br/>
        <w:t>此题考查了光的反射定律、光的折射定律的应用，首先要掌握定律的内容，根据反射角与入射角之间的关系确定法线，从而确定界面，则可首先确定出折射光线，根据折射光线与入射光线的关系确定出入射光线，最后确定反射光线。</w:t>
      </w:r>
    </w:p>
    <w:p w14:paraId="139CD4AB"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975773"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解：距离凸透镜</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的光屏上得到一个清晰的与物体等大的像，此时物距等于像距等于二倍焦距，所以凸透镜焦距：</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v=</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×30cm=15cm</m:t>
        </m:r>
      </m:oMath>
      <w:r>
        <w:rPr>
          <w:rFonts w:ascii="宋体" w:cs="宋体"/>
          <w:kern w:val="0"/>
          <w:szCs w:val="21"/>
        </w:rPr>
        <w:t>；</w:t>
      </w:r>
      <w:r>
        <w:rPr>
          <w:rFonts w:ascii="宋体" w:cs="宋体"/>
          <w:kern w:val="0"/>
          <w:szCs w:val="21"/>
        </w:rPr>
        <w:br/>
        <w:t>若现将物体移至透镜前</w:t>
      </w:r>
      <w:r>
        <w:rPr>
          <w:rFonts w:eastAsia="Times New Roman" w:hAnsi="Times New Roman"/>
          <w:kern w:val="0"/>
          <w:szCs w:val="21"/>
        </w:rPr>
        <w:t>12</w:t>
      </w:r>
      <w:r>
        <w:rPr>
          <w:rFonts w:eastAsia="Times New Roman" w:hAnsi="Times New Roman"/>
          <w:i/>
          <w:iCs/>
          <w:kern w:val="0"/>
          <w:szCs w:val="21"/>
        </w:rPr>
        <w:t>cm</w:t>
      </w:r>
      <w:r>
        <w:rPr>
          <w:rFonts w:ascii="宋体" w:cs="宋体"/>
          <w:kern w:val="0"/>
          <w:szCs w:val="21"/>
        </w:rPr>
        <w:t>处时，物距：</w:t>
      </w:r>
      <m:oMath>
        <m:r>
          <w:rPr>
            <w:rFonts w:ascii="Cambria Math" w:hAnsi="Cambria Math"/>
          </w:rPr>
          <m:t>u=12cm</m:t>
        </m:r>
      </m:oMath>
      <w:r>
        <w:rPr>
          <w:rFonts w:ascii="宋体" w:cs="宋体"/>
          <w:kern w:val="0"/>
          <w:szCs w:val="21"/>
        </w:rPr>
        <w:t>，满足</w:t>
      </w:r>
      <m:oMath>
        <m:r>
          <w:rPr>
            <w:rFonts w:ascii="Cambria Math" w:hAnsi="Cambria Math"/>
          </w:rPr>
          <m:t>u&lt;f</m:t>
        </m:r>
      </m:oMath>
      <w:r>
        <w:rPr>
          <w:rFonts w:ascii="宋体" w:cs="宋体"/>
          <w:kern w:val="0"/>
          <w:szCs w:val="21"/>
        </w:rPr>
        <w:t>条件，成正立、放大的虚像；虚像不能</w:t>
      </w:r>
      <w:r>
        <w:rPr>
          <w:rFonts w:ascii="宋体" w:cs="宋体"/>
          <w:kern w:val="0"/>
          <w:szCs w:val="21"/>
        </w:rPr>
        <w:lastRenderedPageBreak/>
        <w:t>呈现在光屏上，故光屏上不会出现像，故</w:t>
      </w:r>
      <w:r>
        <w:rPr>
          <w:rFonts w:eastAsia="Times New Roman" w:hAnsi="Times New Roman"/>
          <w:i/>
          <w:iCs/>
          <w:kern w:val="0"/>
          <w:szCs w:val="21"/>
        </w:rPr>
        <w:t>ABD</w:t>
      </w:r>
      <w:r>
        <w:rPr>
          <w:rFonts w:ascii="宋体" w:cs="宋体"/>
          <w:kern w:val="0"/>
          <w:szCs w:val="21"/>
        </w:rPr>
        <w:t>不符合题意，</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物距大于二倍焦距成倒立、缩小的实像。像距大于一倍焦距小于二倍焦距。</w:t>
      </w:r>
      <w:r>
        <w:rPr>
          <w:rFonts w:ascii="宋体" w:cs="宋体"/>
          <w:kern w:val="0"/>
          <w:szCs w:val="21"/>
        </w:rPr>
        <w:br/>
        <w:t>物距大于一倍焦距小于二倍焦距成倒立、放大的实像，像距大于二倍焦距。</w:t>
      </w:r>
      <w:r>
        <w:rPr>
          <w:rFonts w:ascii="宋体" w:cs="宋体"/>
          <w:kern w:val="0"/>
          <w:szCs w:val="21"/>
        </w:rPr>
        <w:br/>
        <w:t>物距等于二倍焦距成倒立、等大实像，像距等于二倍焦距。</w:t>
      </w:r>
      <w:r>
        <w:rPr>
          <w:rFonts w:ascii="宋体" w:cs="宋体"/>
          <w:kern w:val="0"/>
          <w:szCs w:val="21"/>
        </w:rPr>
        <w:br/>
        <w:t>物距小于焦距成正立、放大的虚像。</w:t>
      </w:r>
      <w:r>
        <w:rPr>
          <w:rFonts w:ascii="宋体" w:cs="宋体"/>
          <w:kern w:val="0"/>
          <w:szCs w:val="21"/>
        </w:rPr>
        <w:br/>
        <w:t>本题主要考查的是凸透镜成像规律的应用，关键是记熟成像规律，并搞清成像特点与物距之间的关系。</w:t>
      </w:r>
    </w:p>
    <w:p w14:paraId="03029A84"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15EE753A"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、坎儿井是新疆吐鲁番地区庞大的地下灌溉工程，坎儿井在地下，井内的水温比外界低，可以降低液体的温度、减少水暴露在空气中的面积、减慢水面空气的流速，从而减少水的蒸发，故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、纱布中的水蒸发吸热，放在通风效果好的地方，空气流通加快，能够促进纱布纤维中水分蒸发，水蒸发吸热，周围的温度会降低，可以使食物保持较低的温度，这样饭菜就不会变馊了。故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、液化气是利用常温下压缩体积的方法使石油气液化储存在钢瓶内的，故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、冬天贮菜时，人们常在地窖里放几桶水，液态的水遇冷凝固为固态的冰，同时放出热量，使菜窖的温度不至于过低而将菜冻坏，故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影响蒸发快慢的因素是有液体的温度、液体表面积的大小、液体上方空气流动的速度；</w:t>
      </w:r>
      <w:r>
        <w:rPr>
          <w:rFonts w:ascii="宋体" w:cs="宋体"/>
          <w:kern w:val="0"/>
          <w:szCs w:val="21"/>
        </w:rPr>
        <w:br/>
      </w:r>
      <m:oMath>
        <m:r>
          <w:rPr>
            <w:rFonts w:ascii="Cambria Math" w:hAnsi="Cambria Math"/>
          </w:rPr>
          <m:t>(2)</m:t>
        </m:r>
      </m:oMath>
      <w:r>
        <w:rPr>
          <w:rFonts w:ascii="宋体" w:cs="宋体"/>
          <w:kern w:val="0"/>
          <w:szCs w:val="21"/>
        </w:rPr>
        <w:t>液体蒸发需要吸收热量；</w:t>
      </w:r>
      <w:r>
        <w:rPr>
          <w:rFonts w:ascii="宋体" w:cs="宋体"/>
          <w:kern w:val="0"/>
          <w:szCs w:val="21"/>
        </w:rPr>
        <w:br/>
      </w:r>
      <m:oMath>
        <m:r>
          <w:rPr>
            <w:rFonts w:ascii="Cambria Math" w:hAnsi="Cambria Math"/>
          </w:rPr>
          <m:t>(3)</m:t>
        </m:r>
      </m:oMath>
      <w:r>
        <w:rPr>
          <w:rFonts w:ascii="宋体" w:cs="宋体"/>
          <w:kern w:val="0"/>
          <w:szCs w:val="21"/>
        </w:rPr>
        <w:t>气体液化的两种方式：降温、压缩体积；</w:t>
      </w:r>
      <w:r>
        <w:rPr>
          <w:rFonts w:ascii="宋体" w:cs="宋体"/>
          <w:kern w:val="0"/>
          <w:szCs w:val="21"/>
        </w:rPr>
        <w:br/>
      </w:r>
      <m:oMath>
        <m:r>
          <w:rPr>
            <w:rFonts w:ascii="Cambria Math" w:hAnsi="Cambria Math"/>
          </w:rPr>
          <m:t>(4)</m:t>
        </m:r>
      </m:oMath>
      <w:r>
        <w:rPr>
          <w:rFonts w:ascii="宋体" w:cs="宋体"/>
          <w:kern w:val="0"/>
          <w:szCs w:val="21"/>
        </w:rPr>
        <w:t>物体由液态变为固态的过程叫凝固，凝固要放热。</w:t>
      </w:r>
      <w:r>
        <w:rPr>
          <w:rFonts w:ascii="宋体" w:cs="宋体"/>
          <w:kern w:val="0"/>
          <w:szCs w:val="21"/>
        </w:rPr>
        <w:br/>
        <w:t>此题考查的是物理知识在生活中的应用，这也体现了物理知识应用于生活的理念。</w:t>
      </w:r>
    </w:p>
    <w:p w14:paraId="7813F02E"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2FF1FD2E"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让光源</w:t>
      </w:r>
      <w:r>
        <w:rPr>
          <w:rFonts w:eastAsia="Times New Roman" w:hAnsi="Times New Roman"/>
          <w:i/>
          <w:iCs/>
          <w:kern w:val="0"/>
          <w:szCs w:val="21"/>
        </w:rPr>
        <w:t>S</w:t>
      </w:r>
      <w:r>
        <w:rPr>
          <w:rFonts w:ascii="宋体" w:cs="宋体"/>
          <w:kern w:val="0"/>
          <w:szCs w:val="21"/>
        </w:rPr>
        <w:t>顺时针转动一个角度，入射角减小，反射角减小，反射光向左偏转，故光斑左移，故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kern w:val="0"/>
          <w:szCs w:val="21"/>
        </w:rPr>
        <w:t xml:space="preserve">  </w:t>
      </w:r>
      <m:oMath>
        <m:r>
          <w:rPr>
            <w:rFonts w:ascii="Cambria Math" w:hAnsi="Cambria Math"/>
          </w:rPr>
          <m:t>B.</m:t>
        </m:r>
      </m:oMath>
      <w:r>
        <w:rPr>
          <w:rFonts w:ascii="宋体" w:cs="宋体"/>
          <w:kern w:val="0"/>
          <w:szCs w:val="21"/>
        </w:rPr>
        <w:t>将镜面竖直向上移动一段距离，入射光与镜面的交点左移，入射角和反射角不变，则反射光向左平移，故光斑左移，故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kern w:val="0"/>
          <w:szCs w:val="21"/>
        </w:rPr>
        <w:t xml:space="preserve">  </w:t>
      </w:r>
      <m:oMath>
        <m:r>
          <w:rPr>
            <w:rFonts w:ascii="Cambria Math" w:hAnsi="Cambria Math"/>
          </w:rPr>
          <m:t>C.</m:t>
        </m:r>
      </m:oMath>
      <w:r>
        <w:rPr>
          <w:rFonts w:ascii="宋体" w:cs="宋体"/>
          <w:kern w:val="0"/>
          <w:szCs w:val="21"/>
        </w:rPr>
        <w:t>让光源</w:t>
      </w:r>
      <w:r>
        <w:rPr>
          <w:rFonts w:eastAsia="Times New Roman" w:hAnsi="Times New Roman"/>
          <w:i/>
          <w:iCs/>
          <w:kern w:val="0"/>
          <w:szCs w:val="21"/>
        </w:rPr>
        <w:t>S</w:t>
      </w:r>
      <w:r>
        <w:rPr>
          <w:rFonts w:ascii="宋体" w:cs="宋体"/>
          <w:kern w:val="0"/>
          <w:szCs w:val="21"/>
        </w:rPr>
        <w:t>逆时针转动一个角度，入射角增大，反射角等于入射角，也增大，反射光向右偏转，光斑右移，故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kern w:val="0"/>
          <w:szCs w:val="21"/>
        </w:rPr>
        <w:t> </w:t>
      </w:r>
      <m:oMath>
        <m:r>
          <w:rPr>
            <w:rFonts w:ascii="Cambria Math" w:hAnsi="Cambria Math"/>
          </w:rPr>
          <m:t>D.</m:t>
        </m:r>
      </m:oMath>
      <w:r>
        <w:rPr>
          <w:rFonts w:ascii="宋体" w:cs="宋体"/>
          <w:kern w:val="0"/>
          <w:szCs w:val="21"/>
        </w:rPr>
        <w:t>将镜面水平向右移动一段距离，反射面的位置不变，入射点不变，入射角不变，反射光的位置不变，光</w:t>
      </w:r>
      <w:r>
        <w:rPr>
          <w:rFonts w:ascii="宋体" w:cs="宋体"/>
          <w:kern w:val="0"/>
          <w:szCs w:val="21"/>
        </w:rPr>
        <w:lastRenderedPageBreak/>
        <w:t>斑不移动，故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t>根据光的反射规律可知：入射角指入射光线与法线的夹角，反射角指反射光线与法线的夹角，在光反射时，反射角等于入射角。</w:t>
      </w:r>
      <w:r>
        <w:rPr>
          <w:rFonts w:ascii="宋体" w:cs="宋体"/>
          <w:kern w:val="0"/>
          <w:szCs w:val="21"/>
        </w:rPr>
        <w:br/>
        <w:t>本题考查光的反射定律的应用，属于基础题。</w:t>
      </w:r>
    </w:p>
    <w:p w14:paraId="718AA7B2"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6F505DA2"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、金属球</w:t>
      </w:r>
      <w:r>
        <w:rPr>
          <w:rFonts w:eastAsia="Times New Roman" w:hAnsi="Times New Roman"/>
          <w:i/>
          <w:iCs/>
          <w:kern w:val="0"/>
          <w:szCs w:val="21"/>
        </w:rPr>
        <w:t>A</w:t>
      </w:r>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A</m:t>
                </m:r>
              </m:sub>
            </m:sSub>
          </m:den>
        </m:f>
        <m:r>
          <w:rPr>
            <w:rFonts w:ascii="Cambria Math" w:hAnsi="Cambria Math"/>
          </w:rPr>
          <m:t>≈6.7g/c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金属球</w:t>
      </w:r>
      <w:r>
        <w:rPr>
          <w:rFonts w:eastAsia="Times New Roman" w:hAnsi="Times New Roman"/>
          <w:i/>
          <w:iCs/>
          <w:kern w:val="0"/>
          <w:szCs w:val="21"/>
        </w:rPr>
        <w:t>B</w:t>
      </w:r>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128g</m:t>
            </m:r>
          </m:num>
          <m:den>
            <m:r>
              <w:rPr>
                <w:rFonts w:ascii="Cambria Math" w:hAnsi="Cambria Math"/>
                <w:sz w:val="24"/>
                <w:szCs w:val="24"/>
              </w:rPr>
              <m:t>16c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金属球</w:t>
      </w:r>
      <w:r>
        <w:rPr>
          <w:rFonts w:eastAsia="Times New Roman" w:hAnsi="Times New Roman"/>
          <w:i/>
          <w:iCs/>
          <w:kern w:val="0"/>
          <w:szCs w:val="21"/>
        </w:rPr>
        <w:t>C</w:t>
      </w:r>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C</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C</m:t>
                </m:r>
              </m:sub>
            </m:sSub>
          </m:den>
        </m:f>
        <m:r>
          <w:rPr>
            <w:rFonts w:ascii="Cambria Math" w:hAnsi="Cambria Math"/>
          </w:rPr>
          <m:t>=</m:t>
        </m:r>
        <m:f>
          <m:fPr>
            <m:ctrlPr>
              <w:rPr>
                <w:rFonts w:ascii="Cambria Math" w:hAnsi="Cambria Math"/>
              </w:rPr>
            </m:ctrlPr>
          </m:fPr>
          <m:num>
            <m:r>
              <w:rPr>
                <w:rFonts w:ascii="Cambria Math" w:hAnsi="Cambria Math"/>
                <w:sz w:val="24"/>
                <w:szCs w:val="24"/>
              </w:rPr>
              <m:t>60g</m:t>
            </m:r>
          </m:num>
          <m:den>
            <m:r>
              <w:rPr>
                <w:rFonts w:ascii="Cambria Math" w:hAnsi="Cambria Math"/>
                <w:sz w:val="24"/>
                <w:szCs w:val="24"/>
              </w:rPr>
              <m:t>12c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因为</w:t>
      </w:r>
      <m:oMath>
        <m:sSub>
          <m:sSubPr>
            <m:ctrlPr>
              <w:rPr>
                <w:rFonts w:ascii="Cambria Math" w:hAnsi="Cambria Math"/>
              </w:rPr>
            </m:ctrlPr>
          </m:sSubPr>
          <m:e>
            <m:r>
              <w:rPr>
                <w:rFonts w:ascii="Cambria Math" w:hAnsi="Cambria Math"/>
              </w:rPr>
              <m:t>ρ</m:t>
            </m:r>
          </m:e>
          <m:sub>
            <m:r>
              <w:rPr>
                <w:rFonts w:ascii="Cambria Math" w:hAnsi="Cambria Math"/>
              </w:rPr>
              <m:t>C</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，且在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三个金属球中，只有一个是实心的，</w:t>
      </w:r>
      <w:r>
        <w:rPr>
          <w:rFonts w:ascii="宋体" w:cs="宋体"/>
          <w:kern w:val="0"/>
          <w:szCs w:val="21"/>
        </w:rPr>
        <w:br/>
        <w:t>所以，金属球</w:t>
      </w:r>
      <w:r>
        <w:rPr>
          <w:rFonts w:eastAsia="Times New Roman" w:hAnsi="Times New Roman"/>
          <w:i/>
          <w:iCs/>
          <w:kern w:val="0"/>
          <w:szCs w:val="21"/>
        </w:rPr>
        <w:t>B</w:t>
      </w:r>
      <w:r>
        <w:rPr>
          <w:rFonts w:ascii="宋体" w:cs="宋体"/>
          <w:kern w:val="0"/>
          <w:szCs w:val="21"/>
        </w:rPr>
        <w:t>是实心的，则这种材料的密度为</w:t>
      </w:r>
      <m:oMath>
        <m:r>
          <w:rPr>
            <w:rFonts w:ascii="Cambria Math" w:hAnsi="Cambria Math"/>
          </w:rPr>
          <m:t>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是空心的，故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A</w:t>
      </w:r>
      <w:r>
        <w:rPr>
          <w:rFonts w:ascii="宋体" w:cs="宋体"/>
          <w:kern w:val="0"/>
          <w:szCs w:val="21"/>
        </w:rPr>
        <w:t>球中实心部分的体积为：</w:t>
      </w:r>
      <m:oMath>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实</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400g</m:t>
            </m:r>
          </m:num>
          <m:den>
            <m:r>
              <w:rPr>
                <w:rFonts w:ascii="Cambria Math" w:hAnsi="Cambria Math"/>
                <w:sz w:val="24"/>
                <w:szCs w:val="24"/>
              </w:rPr>
              <m:t>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所以</w:t>
      </w:r>
      <w:r>
        <w:rPr>
          <w:rFonts w:eastAsia="Times New Roman" w:hAnsi="Times New Roman"/>
          <w:i/>
          <w:iCs/>
          <w:kern w:val="0"/>
          <w:szCs w:val="21"/>
        </w:rPr>
        <w:t>A</w:t>
      </w:r>
      <w:r>
        <w:rPr>
          <w:rFonts w:ascii="宋体" w:cs="宋体"/>
          <w:kern w:val="0"/>
          <w:szCs w:val="21"/>
        </w:rPr>
        <w:t>球空心部分的体积为：</w:t>
      </w:r>
      <m:oMath>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实</m:t>
            </m:r>
          </m:sub>
        </m:sSub>
        <m:r>
          <w:rPr>
            <w:rFonts w:ascii="Cambria Math" w:hAnsi="Cambria Math"/>
          </w:rPr>
          <m:t>=60c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C</w:t>
      </w:r>
      <w:r>
        <w:rPr>
          <w:rFonts w:ascii="宋体" w:cs="宋体"/>
          <w:kern w:val="0"/>
          <w:szCs w:val="21"/>
        </w:rPr>
        <w:t>球中实心部分的体积为：</w:t>
      </w:r>
      <m:oMath>
        <m:sSub>
          <m:sSubPr>
            <m:ctrlPr>
              <w:rPr>
                <w:rFonts w:ascii="Cambria Math" w:hAnsi="Cambria Math"/>
              </w:rPr>
            </m:ctrlPr>
          </m:sSubPr>
          <m:e>
            <m:r>
              <w:rPr>
                <w:rFonts w:ascii="Cambria Math" w:hAnsi="Cambria Math"/>
              </w:rPr>
              <m:t>V</m:t>
            </m:r>
          </m:e>
          <m:sub>
            <m:r>
              <w:rPr>
                <w:rFonts w:ascii="Cambria Math" w:hAnsi="Cambria Math"/>
              </w:rPr>
              <m:t>C</m:t>
            </m:r>
            <m:r>
              <w:rPr>
                <w:rFonts w:ascii="Cambria Math" w:hAnsi="Cambria Math"/>
              </w:rPr>
              <m:t>实</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C</m:t>
                </m:r>
              </m:sub>
            </m:sSub>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60g</m:t>
            </m:r>
          </m:num>
          <m:den>
            <m:r>
              <w:rPr>
                <w:rFonts w:ascii="Cambria Math" w:hAnsi="Cambria Math"/>
                <w:sz w:val="24"/>
                <w:szCs w:val="24"/>
              </w:rPr>
              <m:t>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=7.5c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所以</w:t>
      </w:r>
      <w:r>
        <w:rPr>
          <w:rFonts w:eastAsia="Times New Roman" w:hAnsi="Times New Roman"/>
          <w:i/>
          <w:iCs/>
          <w:kern w:val="0"/>
          <w:szCs w:val="21"/>
        </w:rPr>
        <w:t>C</w:t>
      </w:r>
      <w:r>
        <w:rPr>
          <w:rFonts w:ascii="宋体" w:cs="宋体"/>
          <w:kern w:val="0"/>
          <w:szCs w:val="21"/>
        </w:rPr>
        <w:t>球空心部分的体积为：</w:t>
      </w:r>
      <m:oMath>
        <m:sSub>
          <m:sSubPr>
            <m:ctrlPr>
              <w:rPr>
                <w:rFonts w:ascii="Cambria Math" w:hAnsi="Cambria Math"/>
              </w:rPr>
            </m:ctrlPr>
          </m:sSubPr>
          <m:e>
            <m:r>
              <w:rPr>
                <w:rFonts w:ascii="Cambria Math" w:hAnsi="Cambria Math"/>
              </w:rPr>
              <m:t>V</m:t>
            </m:r>
          </m:e>
          <m:sub>
            <m:r>
              <w:rPr>
                <w:rFonts w:ascii="Cambria Math" w:hAnsi="Cambria Math"/>
              </w:rPr>
              <m:t>C</m:t>
            </m:r>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C</m:t>
            </m:r>
            <m:r>
              <w:rPr>
                <w:rFonts w:ascii="Cambria Math" w:hAnsi="Cambria Math"/>
              </w:rPr>
              <m:t>实</m:t>
            </m:r>
          </m:sub>
        </m:sSub>
        <m:r>
          <w:rPr>
            <w:rFonts w:ascii="Cambria Math" w:hAnsi="Cambria Math"/>
          </w:rPr>
          <m:t>=12c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-7.5c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=4.5c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已知三只小球的质量和体积，可以得到它们的密度，因为是同种材料制成的，所以密度小的小球是空心的；已知空心球的材料密度，可以得到球材料的体积，空心球的实际体积减去材料的体积即为空心部分的体积。</w:t>
      </w:r>
      <w:r>
        <w:rPr>
          <w:rFonts w:ascii="宋体" w:cs="宋体"/>
          <w:kern w:val="0"/>
          <w:szCs w:val="21"/>
        </w:rPr>
        <w:br/>
        <w:t>本题考查了密度公式的应用，能够根据密度的大小判断物体内部构造是解决问题的关键。</w:t>
      </w:r>
    </w:p>
    <w:p w14:paraId="7925075C"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属于</w:t>
      </w:r>
      <w:r>
        <w:rPr>
          <w:rFonts w:eastAsia="Times New Roman" w:hAnsi="Times New Roman"/>
          <w:kern w:val="0"/>
          <w:szCs w:val="21"/>
        </w:rPr>
        <w:t xml:space="preserve">  </w:t>
      </w:r>
      <w:r>
        <w:rPr>
          <w:rFonts w:ascii="宋体" w:cs="宋体"/>
          <w:kern w:val="0"/>
          <w:szCs w:val="21"/>
        </w:rPr>
        <w:t>河岸</w:t>
      </w:r>
      <w:r>
        <w:rPr>
          <w:rFonts w:eastAsia="Times New Roman" w:hAnsi="Times New Roman"/>
          <w:kern w:val="0"/>
          <w:sz w:val="24"/>
          <w:szCs w:val="24"/>
        </w:rPr>
        <w:t> </w:t>
      </w:r>
    </w:p>
    <w:p w14:paraId="1C9849D6"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解：在落花独自地飘零的过程中，花的位置在发生变化，属于机械运动；</w:t>
      </w:r>
      <w:r>
        <w:rPr>
          <w:rFonts w:ascii="宋体" w:cs="宋体"/>
          <w:kern w:val="0"/>
          <w:szCs w:val="21"/>
        </w:rPr>
        <w:br/>
        <w:t>在水流的过程中，水相对于河岸的位置在发生变化，是运动的。</w:t>
      </w:r>
      <w:r>
        <w:rPr>
          <w:rFonts w:ascii="宋体" w:cs="宋体"/>
          <w:kern w:val="0"/>
          <w:szCs w:val="21"/>
        </w:rPr>
        <w:br/>
        <w:t>故答案为：属于；河岸。</w:t>
      </w:r>
      <w:r>
        <w:rPr>
          <w:rFonts w:ascii="宋体" w:cs="宋体"/>
          <w:kern w:val="0"/>
          <w:szCs w:val="21"/>
        </w:rPr>
        <w:br/>
      </w:r>
      <m:oMath>
        <m:r>
          <w:rPr>
            <w:rFonts w:ascii="Cambria Math" w:hAnsi="Cambria Math"/>
          </w:rPr>
          <m:t>(1)</m:t>
        </m:r>
      </m:oMath>
      <w:r>
        <w:rPr>
          <w:rFonts w:ascii="宋体" w:cs="宋体"/>
          <w:kern w:val="0"/>
          <w:szCs w:val="21"/>
        </w:rPr>
        <w:t>物理学里，把物体位置的变化叫做机械运动；判断一个物体是不是做机械运动，就看它相对于另一个物体的位置是否发生变化；</w:t>
      </w:r>
      <w:r>
        <w:rPr>
          <w:rFonts w:ascii="宋体" w:cs="宋体"/>
          <w:kern w:val="0"/>
          <w:szCs w:val="21"/>
        </w:rPr>
        <w:br/>
      </w:r>
      <m:oMath>
        <m:r>
          <w:rPr>
            <w:rFonts w:ascii="Cambria Math" w:hAnsi="Cambria Math"/>
          </w:rPr>
          <w:lastRenderedPageBreak/>
          <m:t>(2)</m:t>
        </m:r>
      </m:oMath>
      <w:r>
        <w:rPr>
          <w:rFonts w:ascii="宋体" w:cs="宋体"/>
          <w:kern w:val="0"/>
          <w:szCs w:val="21"/>
        </w:rPr>
        <w:t>在研究机械运动时，假定不动的物体叫参照物；判断一个物体相对于哪一个物体在运动，就要看这个物体相对于哪个物体位置发生变化。</w:t>
      </w:r>
      <w:r>
        <w:rPr>
          <w:rFonts w:ascii="宋体" w:cs="宋体"/>
          <w:kern w:val="0"/>
          <w:szCs w:val="21"/>
        </w:rPr>
        <w:br/>
        <w:t>本题考查了机械运动的概念和参照物及其选择，属于基础题。</w:t>
      </w:r>
    </w:p>
    <w:p w14:paraId="1955627F"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分贝</w:t>
      </w:r>
      <m:oMath>
        <m:r>
          <w:rPr>
            <w:rFonts w:ascii="Cambria Math" w:hAnsi="Cambria Math"/>
          </w:rPr>
          <m:t>(dB)</m:t>
        </m:r>
      </m:oMath>
      <w:r>
        <w:rPr>
          <w:rFonts w:ascii="宋体" w:cs="宋体"/>
          <w:kern w:val="0"/>
          <w:szCs w:val="21"/>
        </w:rPr>
        <w:t>声源处</w:t>
      </w:r>
      <w:r>
        <w:rPr>
          <w:rFonts w:eastAsia="Times New Roman" w:hAnsi="Times New Roman"/>
          <w:kern w:val="0"/>
          <w:szCs w:val="21"/>
        </w:rPr>
        <w:t xml:space="preserve">  </w:t>
      </w:r>
      <w:r>
        <w:rPr>
          <w:rFonts w:ascii="宋体" w:cs="宋体"/>
          <w:kern w:val="0"/>
          <w:szCs w:val="21"/>
        </w:rPr>
        <w:t>人耳处</w:t>
      </w:r>
      <w:r>
        <w:rPr>
          <w:rFonts w:eastAsia="Times New Roman" w:hAnsi="Times New Roman"/>
          <w:kern w:val="0"/>
          <w:sz w:val="24"/>
          <w:szCs w:val="24"/>
        </w:rPr>
        <w:t> </w:t>
      </w:r>
    </w:p>
    <w:p w14:paraId="7BB06E1C"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解：人们以分贝为单位来表示声音的等级；</w:t>
      </w:r>
      <w:r>
        <w:rPr>
          <w:rFonts w:ascii="宋体" w:cs="宋体"/>
          <w:kern w:val="0"/>
          <w:szCs w:val="21"/>
        </w:rPr>
        <w:br/>
        <w:t>甲图摩托车安装消声器是在声源处减弱噪声；乙图工厂的工人佩戴“防噪声耳罩”是在人耳处减弱噪声。</w:t>
      </w:r>
      <w:r>
        <w:rPr>
          <w:rFonts w:ascii="宋体" w:cs="宋体"/>
          <w:kern w:val="0"/>
          <w:szCs w:val="21"/>
        </w:rPr>
        <w:br/>
        <w:t>故答案为：分贝</w:t>
      </w:r>
      <m:oMath>
        <m:r>
          <w:rPr>
            <w:rFonts w:ascii="Cambria Math" w:hAnsi="Cambria Math"/>
          </w:rPr>
          <m:t>(dB)</m:t>
        </m:r>
      </m:oMath>
      <w:r>
        <w:rPr>
          <w:rFonts w:ascii="宋体" w:cs="宋体"/>
          <w:kern w:val="0"/>
          <w:szCs w:val="21"/>
        </w:rPr>
        <w:t>；声源处；人耳处。</w:t>
      </w:r>
      <w:r>
        <w:rPr>
          <w:rFonts w:ascii="宋体" w:cs="宋体"/>
          <w:kern w:val="0"/>
          <w:szCs w:val="21"/>
        </w:rPr>
        <w:br/>
        <w:t>声音的强弱等级用分贝来表示，</w:t>
      </w:r>
      <w:r>
        <w:rPr>
          <w:rFonts w:eastAsia="Times New Roman" w:hAnsi="Times New Roman"/>
          <w:kern w:val="0"/>
          <w:szCs w:val="21"/>
        </w:rPr>
        <w:t>0</w:t>
      </w:r>
      <w:r>
        <w:rPr>
          <w:rFonts w:eastAsia="Times New Roman" w:hAnsi="Times New Roman"/>
          <w:i/>
          <w:iCs/>
          <w:kern w:val="0"/>
          <w:szCs w:val="21"/>
        </w:rPr>
        <w:t>dB</w:t>
      </w:r>
      <w:r>
        <w:rPr>
          <w:rFonts w:ascii="宋体" w:cs="宋体"/>
          <w:kern w:val="0"/>
          <w:szCs w:val="21"/>
        </w:rPr>
        <w:t>是人能听到的最微弱的声音；</w:t>
      </w:r>
      <w:r>
        <w:rPr>
          <w:rFonts w:ascii="宋体" w:cs="宋体"/>
          <w:kern w:val="0"/>
          <w:szCs w:val="21"/>
        </w:rPr>
        <w:br/>
        <w:t>噪声的减弱办法有三个：在声源处减弱；在人耳处减弱；在传播过程中减弱。</w:t>
      </w:r>
      <w:r>
        <w:rPr>
          <w:rFonts w:ascii="宋体" w:cs="宋体"/>
          <w:kern w:val="0"/>
          <w:szCs w:val="21"/>
        </w:rPr>
        <w:br/>
        <w:t>本题考查声音的强弱以及噪声的防治，难度不大。</w:t>
      </w:r>
    </w:p>
    <w:p w14:paraId="3A7D2F6B"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凝华</w:t>
      </w:r>
      <w:r>
        <w:rPr>
          <w:rFonts w:eastAsia="Times New Roman" w:hAnsi="Times New Roman"/>
          <w:kern w:val="0"/>
          <w:szCs w:val="21"/>
        </w:rPr>
        <w:t xml:space="preserve">  </w:t>
      </w:r>
      <w:r>
        <w:rPr>
          <w:rFonts w:ascii="宋体" w:cs="宋体"/>
          <w:kern w:val="0"/>
          <w:szCs w:val="21"/>
        </w:rPr>
        <w:t>吸</w:t>
      </w:r>
      <w:r>
        <w:rPr>
          <w:rFonts w:eastAsia="Times New Roman" w:hAnsi="Times New Roman"/>
          <w:kern w:val="0"/>
          <w:sz w:val="24"/>
          <w:szCs w:val="24"/>
        </w:rPr>
        <w:t> </w:t>
      </w:r>
    </w:p>
    <w:p w14:paraId="6F90F076"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解：水蒸气遇冷会直接变成小冰粒，形成霜，发生的是凝华现象；</w:t>
      </w:r>
      <w:r>
        <w:rPr>
          <w:rFonts w:ascii="宋体" w:cs="宋体"/>
          <w:kern w:val="0"/>
          <w:szCs w:val="21"/>
        </w:rPr>
        <w:br/>
        <w:t>雪在熔化时会从周围吸收热量，变成液态的水；</w:t>
      </w:r>
      <w:r>
        <w:rPr>
          <w:rFonts w:ascii="宋体" w:cs="宋体"/>
          <w:kern w:val="0"/>
          <w:szCs w:val="21"/>
        </w:rPr>
        <w:br/>
        <w:t>故答案为：凝华，吸。</w:t>
      </w:r>
      <w:r>
        <w:rPr>
          <w:rFonts w:ascii="宋体" w:cs="宋体"/>
          <w:kern w:val="0"/>
          <w:szCs w:val="21"/>
        </w:rPr>
        <w:br/>
        <w:t>物质从气态直接变为固态是凝华，物质从固态变为液态是熔化过程，熔化过程需要吸收热量。</w:t>
      </w:r>
      <w:r>
        <w:rPr>
          <w:rFonts w:ascii="宋体" w:cs="宋体"/>
          <w:kern w:val="0"/>
          <w:szCs w:val="21"/>
        </w:rPr>
        <w:br/>
        <w:t>掌握物态变化的名称及其吸热和放热情况，是解决此类问题的关键。</w:t>
      </w:r>
    </w:p>
    <w:p w14:paraId="2665E1D8"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等于</w:t>
      </w:r>
      <w:r>
        <w:rPr>
          <w:rFonts w:eastAsia="Times New Roman" w:hAnsi="Times New Roman"/>
          <w:kern w:val="0"/>
          <w:sz w:val="24"/>
          <w:szCs w:val="24"/>
        </w:rPr>
        <w:t> </w:t>
      </w:r>
    </w:p>
    <w:p w14:paraId="2D95E26D"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解：束平行光线与镜面成</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的夹角入射到平面镜上，入射角</w:t>
      </w:r>
      <m:oMath>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，所以反射角等于入射角等于</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w:r>
        <w:rPr>
          <w:rFonts w:ascii="宋体" w:cs="宋体"/>
          <w:kern w:val="0"/>
          <w:szCs w:val="21"/>
        </w:rPr>
        <w:br/>
        <w:t>漫反射遵循光的反射定律，所以光在物体表面发生漫反射时，反射角等于入射角。</w:t>
      </w:r>
      <w:r>
        <w:rPr>
          <w:rFonts w:ascii="宋体" w:cs="宋体"/>
          <w:kern w:val="0"/>
          <w:szCs w:val="21"/>
        </w:rPr>
        <w:br/>
        <w:t>故答案为：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；等于。</w:t>
      </w:r>
      <w:r>
        <w:rPr>
          <w:rFonts w:ascii="宋体" w:cs="宋体"/>
          <w:kern w:val="0"/>
          <w:szCs w:val="21"/>
        </w:rPr>
        <w:br/>
        <w:t>入射角是入射光线与法线夹角；发生光的反射时，反射角等于入射角；镜面反射和漫反射都遵循光的反射定律。</w:t>
      </w:r>
      <w:r>
        <w:rPr>
          <w:rFonts w:ascii="宋体" w:cs="宋体"/>
          <w:kern w:val="0"/>
          <w:szCs w:val="21"/>
        </w:rPr>
        <w:br/>
        <w:t>本题考查光的反射定律的应用以及对漫反射的认识，知道入射角、反射角是入射光线、反射光线与法线夹角。</w:t>
      </w:r>
    </w:p>
    <w:p w14:paraId="6A1C49F5"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虚像</w:t>
      </w:r>
      <w:r>
        <w:rPr>
          <w:rFonts w:eastAsia="Times New Roman" w:hAnsi="Times New Roman"/>
          <w:kern w:val="0"/>
          <w:szCs w:val="21"/>
        </w:rPr>
        <w:t xml:space="preserve">  </w:t>
      </w:r>
      <w:r>
        <w:rPr>
          <w:rFonts w:ascii="宋体" w:cs="宋体"/>
          <w:kern w:val="0"/>
          <w:szCs w:val="21"/>
        </w:rPr>
        <w:t>反射</w:t>
      </w:r>
      <w:r>
        <w:rPr>
          <w:rFonts w:eastAsia="Times New Roman" w:hAnsi="Times New Roman"/>
          <w:kern w:val="0"/>
          <w:sz w:val="24"/>
          <w:szCs w:val="24"/>
        </w:rPr>
        <w:t> </w:t>
      </w:r>
    </w:p>
    <w:p w14:paraId="5A4E3E74"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解：江水中出现明月是水面反射了月光形成的，故其产生的原因是光的反射，所成像是虚像。</w:t>
      </w:r>
      <w:r>
        <w:rPr>
          <w:rFonts w:ascii="宋体" w:cs="宋体"/>
          <w:kern w:val="0"/>
          <w:szCs w:val="21"/>
        </w:rPr>
        <w:br/>
        <w:t>故答案为：虚像；反射。</w:t>
      </w:r>
      <w:r>
        <w:rPr>
          <w:rFonts w:ascii="宋体" w:cs="宋体"/>
          <w:kern w:val="0"/>
          <w:szCs w:val="21"/>
        </w:rPr>
        <w:br/>
        <w:t>当光照射到物体表面上时，有一部分光被反射回来的现象是光的反射，例如：平面镜成像、水中倒影都是</w:t>
      </w:r>
      <w:r>
        <w:rPr>
          <w:rFonts w:ascii="宋体" w:cs="宋体"/>
          <w:kern w:val="0"/>
          <w:szCs w:val="21"/>
        </w:rPr>
        <w:lastRenderedPageBreak/>
        <w:t>由光的反射形成的。</w:t>
      </w:r>
      <w:r>
        <w:rPr>
          <w:rFonts w:ascii="宋体" w:cs="宋体"/>
          <w:kern w:val="0"/>
          <w:szCs w:val="21"/>
        </w:rPr>
        <w:br/>
        <w:t>本题通过古诗考查了学生对光的反射的了解与掌握，体现的学科的整合性。</w:t>
      </w:r>
    </w:p>
    <w:p w14:paraId="06BECB0D"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4 3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自己的脸</w:t>
      </w:r>
      <w:r>
        <w:rPr>
          <w:rFonts w:eastAsia="Times New Roman" w:hAnsi="Times New Roman"/>
          <w:kern w:val="0"/>
          <w:sz w:val="24"/>
          <w:szCs w:val="24"/>
        </w:rPr>
        <w:t> </w:t>
      </w:r>
    </w:p>
    <w:p w14:paraId="60805C35"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解：小梦同学身高</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，站在竖直放置的平面镜前</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处，像与物体到镜面的距离相等，像到平面镜</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，则她在穿衣镜中的像距她</w:t>
      </w:r>
      <m:oMath>
        <m:r>
          <w:rPr>
            <w:rFonts w:ascii="Cambria Math" w:hAnsi="Cambria Math"/>
          </w:rPr>
          <m:t>2m+2m=4m</m:t>
        </m:r>
      </m:oMath>
      <w:r>
        <w:rPr>
          <w:rFonts w:ascii="宋体" w:cs="宋体"/>
          <w:kern w:val="0"/>
          <w:szCs w:val="21"/>
        </w:rPr>
        <w:t>。因为她看不清楚自己的面部，她以</w:t>
      </w:r>
      <m:oMath>
        <m:r>
          <w:rPr>
            <w:rFonts w:ascii="Cambria Math" w:hAnsi="Cambria Math"/>
          </w:rPr>
          <m:t>0.1m/s</m:t>
        </m:r>
      </m:oMath>
      <w:r>
        <w:rPr>
          <w:rFonts w:ascii="宋体" w:cs="宋体"/>
          <w:kern w:val="0"/>
          <w:szCs w:val="21"/>
        </w:rPr>
        <w:t>的速度向平面镜走近，经过</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后，小梦向前移动的距离</w:t>
      </w:r>
      <m:oMath>
        <m:r>
          <w:rPr>
            <w:rFonts w:ascii="Cambria Math" w:hAnsi="Cambria Math"/>
          </w:rPr>
          <m:t>s=vt=0.1m/s×5s=0.5m</m:t>
        </m:r>
      </m:oMath>
      <w:r>
        <w:rPr>
          <w:rFonts w:ascii="宋体" w:cs="宋体"/>
          <w:kern w:val="0"/>
          <w:szCs w:val="21"/>
        </w:rPr>
        <w:t>，</w:t>
      </w:r>
      <w:r>
        <w:rPr>
          <w:rFonts w:ascii="宋体" w:cs="宋体"/>
          <w:kern w:val="0"/>
          <w:szCs w:val="21"/>
        </w:rPr>
        <w:br/>
        <w:t>此时物距为</w:t>
      </w:r>
      <m:oMath>
        <m:r>
          <w:rPr>
            <w:rFonts w:ascii="Cambria Math" w:hAnsi="Cambria Math"/>
          </w:rPr>
          <m:t>2m-0.5m=1.5m</m:t>
        </m:r>
      </m:oMath>
      <w:r>
        <w:rPr>
          <w:rFonts w:ascii="宋体" w:cs="宋体"/>
          <w:kern w:val="0"/>
          <w:szCs w:val="21"/>
        </w:rPr>
        <w:t>，</w:t>
      </w:r>
      <w:r>
        <w:rPr>
          <w:rFonts w:ascii="宋体" w:cs="宋体"/>
          <w:kern w:val="0"/>
          <w:szCs w:val="21"/>
        </w:rPr>
        <w:br/>
        <w:t>像距始终等于物距，因此小梦和她的像之间的距离为</w:t>
      </w:r>
      <m:oMath>
        <m:r>
          <w:rPr>
            <w:rFonts w:ascii="Cambria Math" w:hAnsi="Cambria Math"/>
          </w:rPr>
          <m:t>1.5m+1.5m=3m</m:t>
        </m:r>
      </m:oMath>
      <w:r>
        <w:rPr>
          <w:rFonts w:ascii="宋体" w:cs="宋体"/>
          <w:kern w:val="0"/>
          <w:szCs w:val="21"/>
        </w:rPr>
        <w:t>；</w:t>
      </w:r>
      <w:r>
        <w:rPr>
          <w:rFonts w:ascii="宋体" w:cs="宋体"/>
          <w:kern w:val="0"/>
          <w:szCs w:val="21"/>
        </w:rPr>
        <w:br/>
        <w:t>根据平面镜成像像与物大小相等的特点可知，像的大小不变，还是</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w:t>
      </w:r>
      <w:r>
        <w:rPr>
          <w:rFonts w:ascii="宋体" w:cs="宋体"/>
          <w:kern w:val="0"/>
          <w:szCs w:val="21"/>
        </w:rPr>
        <w:br/>
        <w:t>若她觉得光线不足，她应该拿起小平面镜走到窗边，让脸正对窗户，脸反射的光增大，镜面反射成像的光增大，像变亮。</w:t>
      </w:r>
      <w:r>
        <w:rPr>
          <w:rFonts w:ascii="宋体" w:cs="宋体"/>
          <w:kern w:val="0"/>
          <w:szCs w:val="21"/>
        </w:rPr>
        <w:br/>
        <w:t>故答案为：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；等于；自己的脸。</w:t>
      </w:r>
      <w:r>
        <w:rPr>
          <w:rFonts w:ascii="宋体" w:cs="宋体"/>
          <w:kern w:val="0"/>
          <w:szCs w:val="21"/>
        </w:rPr>
        <w:br/>
        <w:t>平面镜成像特点：物体在平面镜中成虚像，像与物大小相等，像与物连线与镜面垂直，像与物到平面镜的距离相等；平面镜成像是光的反射，物体射到镜面反射的光越多，看上去越清晰。</w:t>
      </w:r>
      <w:r>
        <w:rPr>
          <w:rFonts w:ascii="宋体" w:cs="宋体"/>
          <w:kern w:val="0"/>
          <w:szCs w:val="21"/>
        </w:rPr>
        <w:br/>
        <w:t>本题考查平面镜成像特点，属于基础题。</w:t>
      </w:r>
    </w:p>
    <w:p w14:paraId="375E36B8"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xml:space="preserve">  </w:t>
      </w:r>
      <w:r>
        <w:rPr>
          <w:rFonts w:ascii="宋体" w:cs="宋体"/>
          <w:kern w:val="0"/>
          <w:szCs w:val="21"/>
        </w:rPr>
        <w:t>凹</w:t>
      </w:r>
      <w:r>
        <w:rPr>
          <w:rFonts w:eastAsia="Times New Roman" w:hAnsi="Times New Roman"/>
          <w:kern w:val="0"/>
          <w:szCs w:val="21"/>
        </w:rPr>
        <w:t xml:space="preserve">  </w:t>
      </w:r>
      <w:r>
        <w:rPr>
          <w:rFonts w:ascii="宋体" w:cs="宋体"/>
          <w:kern w:val="0"/>
          <w:szCs w:val="21"/>
        </w:rPr>
        <w:t>会聚</w:t>
      </w:r>
      <w:r>
        <w:rPr>
          <w:rFonts w:eastAsia="Times New Roman" w:hAnsi="Times New Roman"/>
          <w:kern w:val="0"/>
          <w:sz w:val="24"/>
          <w:szCs w:val="24"/>
        </w:rPr>
        <w:t> </w:t>
      </w:r>
    </w:p>
    <w:p w14:paraId="3466060A"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解：由甲图可知：像成在了视网膜的后面，该眼睛是远视眼，远视眼应该配戴凸透镜进行矫正；</w:t>
      </w:r>
      <w:r>
        <w:rPr>
          <w:rFonts w:ascii="宋体" w:cs="宋体"/>
          <w:kern w:val="0"/>
          <w:szCs w:val="21"/>
        </w:rPr>
        <w:br/>
        <w:t>由乙图可知：像成在视网膜的前方，故该眼睛是近视眼，近视眼是晶状体曲度变大，会聚能力增强，即折光能力增强，应配戴发散透镜，即凹透镜，使光线推迟会聚；</w:t>
      </w:r>
      <w:r>
        <w:rPr>
          <w:rFonts w:ascii="宋体" w:cs="宋体"/>
          <w:kern w:val="0"/>
          <w:szCs w:val="21"/>
        </w:rPr>
        <w:br/>
        <w:t>太阳光为平行光，老花镜正对着太阳，再把一张纸放在它的下面，移动眼镜，在纸上会呈现一个最小、最亮的光斑，说明老花镜对光线有会聚作用。</w:t>
      </w:r>
      <w:r>
        <w:rPr>
          <w:rFonts w:ascii="宋体" w:cs="宋体"/>
          <w:kern w:val="0"/>
          <w:szCs w:val="21"/>
        </w:rPr>
        <w:br/>
        <w:t>故答案为：乙；凹；会聚。</w:t>
      </w:r>
      <w:r>
        <w:rPr>
          <w:rFonts w:ascii="宋体" w:cs="宋体"/>
          <w:kern w:val="0"/>
          <w:szCs w:val="21"/>
        </w:rPr>
        <w:br/>
      </w:r>
      <m:oMath>
        <m:r>
          <w:rPr>
            <w:rFonts w:ascii="Cambria Math" w:hAnsi="Cambria Math"/>
          </w:rPr>
          <m:t>(1)</m:t>
        </m:r>
      </m:oMath>
      <w:r>
        <w:rPr>
          <w:rFonts w:ascii="宋体" w:cs="宋体"/>
          <w:kern w:val="0"/>
          <w:szCs w:val="21"/>
        </w:rPr>
        <w:t>①近视眼是晶状体会聚能力增强，像成在视网膜的前方，应配戴凹透镜矫正；</w:t>
      </w:r>
      <w:r>
        <w:rPr>
          <w:rFonts w:ascii="宋体" w:cs="宋体"/>
          <w:kern w:val="0"/>
          <w:szCs w:val="21"/>
        </w:rPr>
        <w:br/>
        <w:t>②远视眼是晶状体会聚能力减弱，使像成在了视网膜的后面，需要配戴凸透镜进行矫正。</w:t>
      </w:r>
      <w:r>
        <w:rPr>
          <w:rFonts w:ascii="宋体" w:cs="宋体"/>
          <w:kern w:val="0"/>
          <w:szCs w:val="21"/>
        </w:rPr>
        <w:br/>
      </w:r>
      <m:oMath>
        <m:r>
          <w:rPr>
            <w:rFonts w:ascii="Cambria Math" w:hAnsi="Cambria Math"/>
          </w:rPr>
          <m:t>(2)</m:t>
        </m:r>
      </m:oMath>
      <w:r>
        <w:rPr>
          <w:rFonts w:ascii="宋体" w:cs="宋体"/>
          <w:kern w:val="0"/>
          <w:szCs w:val="21"/>
        </w:rPr>
        <w:t>凸透镜对光线有会聚作用，凹透镜对光线有发散作用。</w:t>
      </w:r>
      <w:r>
        <w:rPr>
          <w:rFonts w:ascii="宋体" w:cs="宋体"/>
          <w:kern w:val="0"/>
          <w:szCs w:val="21"/>
        </w:rPr>
        <w:br/>
        <w:t>本题主要考查学生对近视眼和远视眼的成因，以及矫正方法的理解和掌握，是一道基础题。</w:t>
      </w:r>
    </w:p>
    <w:p w14:paraId="49027544"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 w:val="24"/>
          <w:szCs w:val="24"/>
        </w:rPr>
        <w:t> </w:t>
      </w:r>
    </w:p>
    <w:p w14:paraId="7E597E0D"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解：甲、乙两支完全相同的试管，装有质量相同的不同种液体，甲管竖直，乙管倾斜，此时两管内的液面相平，则乙管里面的液柱长，所以</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lastRenderedPageBreak/>
        <w:t>甲、乙试管装有质量相等的液体，根据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w:t>
      </w:r>
      <w:r>
        <w:rPr>
          <w:rFonts w:ascii="宋体" w:cs="宋体"/>
          <w:kern w:val="0"/>
          <w:szCs w:val="21"/>
        </w:rPr>
        <w:br/>
        <w:t>故答案为：小于；大于。</w:t>
      </w:r>
      <w:r>
        <w:rPr>
          <w:rFonts w:ascii="宋体" w:cs="宋体"/>
          <w:kern w:val="0"/>
          <w:szCs w:val="21"/>
        </w:rPr>
        <w:br/>
        <w:t>根据图判断液体体积的大小，根据密度公式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判断出两液体的密度。</w:t>
      </w:r>
      <w:r>
        <w:rPr>
          <w:rFonts w:ascii="宋体" w:cs="宋体"/>
          <w:kern w:val="0"/>
          <w:szCs w:val="21"/>
        </w:rPr>
        <w:br/>
        <w:t>此题考查了密度计算公式的应用，根据已知条件判断出两液体的密度大小是解决此题的关键。</w:t>
      </w:r>
    </w:p>
    <w:p w14:paraId="4A45BC72"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&lt;&lt;</m:t>
        </m:r>
      </m:oMath>
      <w:r>
        <w:rPr>
          <w:rFonts w:eastAsia="Times New Roman" w:hAnsi="Times New Roman"/>
          <w:kern w:val="0"/>
          <w:sz w:val="24"/>
          <w:szCs w:val="24"/>
        </w:rPr>
        <w:t> </w:t>
      </w:r>
    </w:p>
    <w:p w14:paraId="705B47D7"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解：甲切去部分的质量为：</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w:r>
        <w:rPr>
          <w:rFonts w:ascii="宋体" w:cs="宋体"/>
          <w:kern w:val="0"/>
          <w:szCs w:val="21"/>
        </w:rPr>
        <w:br/>
        <w:t>乙切去部分的质量为：</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w:r>
        <w:rPr>
          <w:rFonts w:ascii="宋体" w:cs="宋体"/>
          <w:kern w:val="0"/>
          <w:szCs w:val="21"/>
        </w:rPr>
        <w:br/>
        <w:t>所以：</w:t>
      </w:r>
      <m:oMath>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乙</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oMath>
      <w:r>
        <w:rPr>
          <w:rFonts w:ascii="宋体" w:cs="宋体"/>
          <w:kern w:val="0"/>
          <w:szCs w:val="21"/>
        </w:rPr>
        <w:t>；</w:t>
      </w:r>
      <w:r>
        <w:rPr>
          <w:rFonts w:ascii="宋体" w:cs="宋体"/>
          <w:kern w:val="0"/>
          <w:szCs w:val="21"/>
        </w:rPr>
        <w:br/>
        <w:t>甲剩余部分的质量为：</w:t>
      </w:r>
      <m:oMath>
        <m:sSub>
          <m:sSubPr>
            <m:ctrlPr>
              <w:rPr>
                <w:rFonts w:ascii="Cambria Math" w:hAnsi="Cambria Math"/>
              </w:rPr>
            </m:ctrlPr>
          </m:sSubPr>
          <m:e>
            <m:r>
              <w:rPr>
                <w:rFonts w:ascii="Cambria Math" w:hAnsi="Cambria Math"/>
              </w:rPr>
              <m:t>m</m:t>
            </m:r>
          </m:e>
          <m:sub>
            <m:r>
              <w:rPr>
                <w:rFonts w:ascii="Cambria Math" w:hAnsi="Cambria Math"/>
              </w:rPr>
              <m:t>剩甲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w:r>
        <w:rPr>
          <w:rFonts w:ascii="宋体" w:cs="宋体"/>
          <w:kern w:val="0"/>
          <w:szCs w:val="21"/>
        </w:rPr>
        <w:br/>
        <w:t>乙剩余部分的质量为：</w:t>
      </w:r>
      <m:oMath>
        <m:sSub>
          <m:sSubPr>
            <m:ctrlPr>
              <w:rPr>
                <w:rFonts w:ascii="Cambria Math" w:hAnsi="Cambria Math"/>
              </w:rPr>
            </m:ctrlPr>
          </m:sSubPr>
          <m:e>
            <m:r>
              <w:rPr>
                <w:rFonts w:ascii="Cambria Math" w:hAnsi="Cambria Math"/>
              </w:rPr>
              <m:t>m</m:t>
            </m:r>
          </m:e>
          <m:sub>
            <m:r>
              <w:rPr>
                <w:rFonts w:ascii="Cambria Math" w:hAnsi="Cambria Math"/>
              </w:rPr>
              <m:t>剩乙</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w:r>
        <w:rPr>
          <w:rFonts w:ascii="宋体" w:cs="宋体"/>
          <w:kern w:val="0"/>
          <w:szCs w:val="21"/>
        </w:rPr>
        <w:br/>
        <w:t>由于甲、乙剩余部分质量相等，所以：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w:r>
        <w:rPr>
          <w:rFonts w:ascii="宋体" w:cs="宋体"/>
          <w:kern w:val="0"/>
          <w:szCs w:val="21"/>
        </w:rPr>
        <w:br/>
        <w:t>所以：</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甲</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乙</m:t>
                </m:r>
              </m:sub>
            </m:sSub>
            <m:r>
              <w:rPr>
                <w:rFonts w:ascii="Cambria Math" w:hAnsi="Cambria Math"/>
                <w:sz w:val="24"/>
                <w:szCs w:val="24"/>
              </w:rPr>
              <m:t>-Δ</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oMath>
      <w:r>
        <w:rPr>
          <w:rFonts w:ascii="宋体" w:cs="宋体"/>
          <w:kern w:val="0"/>
          <w:szCs w:val="21"/>
        </w:rPr>
        <w:t>；</w:t>
      </w:r>
      <w:r>
        <w:rPr>
          <w:rFonts w:ascii="宋体" w:cs="宋体"/>
          <w:kern w:val="0"/>
          <w:szCs w:val="21"/>
        </w:rPr>
        <w:br/>
        <w:t>因为</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w:t>
      </w:r>
      <w:r>
        <w:rPr>
          <w:rFonts w:ascii="宋体" w:cs="宋体"/>
          <w:kern w:val="0"/>
          <w:szCs w:val="21"/>
        </w:rPr>
        <w:br/>
        <w:t>当</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，则</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w:r>
        <w:rPr>
          <w:rFonts w:ascii="宋体" w:cs="宋体"/>
          <w:kern w:val="0"/>
          <w:szCs w:val="21"/>
        </w:rPr>
        <w:br/>
        <w:t>所以</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，即</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w:t>
      </w:r>
      <w:r>
        <w:rPr>
          <w:rFonts w:ascii="宋体" w:cs="宋体"/>
          <w:kern w:val="0"/>
          <w:szCs w:val="21"/>
        </w:rPr>
        <w:br/>
        <w:t>若</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，则</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，所以</w:t>
      </w:r>
      <m:oMath>
        <m:r>
          <w:rPr>
            <w:rFonts w:ascii="Cambria Math" w:hAnsi="Cambria Math"/>
          </w:rPr>
          <m:t>Δ</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w:t>
      </w:r>
      <w:r>
        <w:rPr>
          <w:rFonts w:ascii="宋体" w:cs="宋体"/>
          <w:kern w:val="0"/>
          <w:szCs w:val="21"/>
        </w:rPr>
        <w:b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先用公式表示出两物体切去的质量，得出质量的比值关系；再用公式表示出两物体剩余的质量，得到另外一个比例关系；当</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时，分析质量之间的关系；当</w:t>
      </w:r>
      <m:oMath>
        <m:r>
          <w:rPr>
            <w:rFonts w:ascii="Cambria Math" w:hAnsi="Cambria Math"/>
          </w:rPr>
          <m:t>Δ</m:t>
        </m:r>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&lt;Δ</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时，分析质量之间的关系。</w:t>
      </w:r>
      <w:r>
        <w:rPr>
          <w:rFonts w:ascii="宋体" w:cs="宋体"/>
          <w:kern w:val="0"/>
          <w:szCs w:val="21"/>
        </w:rPr>
        <w:br/>
        <w:t>本题考查密度公式的使用，列出式子，再去分析之间的比例关系，难度较大。</w:t>
      </w:r>
    </w:p>
    <w:p w14:paraId="78DFE88E"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在用时相同的情况下，比较路程</w:t>
      </w:r>
      <w:r>
        <w:rPr>
          <w:rFonts w:eastAsia="Times New Roman" w:hAnsi="Times New Roman"/>
          <w:kern w:val="0"/>
          <w:szCs w:val="21"/>
        </w:rPr>
        <w:t xml:space="preserve">  </w:t>
      </w:r>
      <w:r>
        <w:rPr>
          <w:rFonts w:ascii="宋体" w:cs="宋体"/>
          <w:kern w:val="0"/>
          <w:szCs w:val="21"/>
        </w:rPr>
        <w:t>在路程相同的情况下，比较时间</w:t>
      </w:r>
      <w:r>
        <w:rPr>
          <w:rFonts w:eastAsia="Times New Roman" w:hAnsi="Times New Roman"/>
          <w:kern w:val="0"/>
          <w:sz w:val="24"/>
          <w:szCs w:val="24"/>
        </w:rPr>
        <w:t> </w:t>
      </w:r>
    </w:p>
    <w:p w14:paraId="40E98DB1"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由甲图可知，自行车与摩托车运动时间相同，比较它们通过的路程来比较运动快慢，路程大的运动快，即在用时相同的情况下，比较路程；</w:t>
      </w:r>
      <w:r>
        <w:rPr>
          <w:rFonts w:ascii="宋体" w:cs="宋体"/>
          <w:kern w:val="0"/>
          <w:szCs w:val="21"/>
        </w:rPr>
        <w:br/>
      </w:r>
      <m:oMath>
        <m:r>
          <w:rPr>
            <w:rFonts w:ascii="Cambria Math" w:hAnsi="Cambria Math"/>
          </w:rPr>
          <m:t>(2)</m:t>
        </m:r>
      </m:oMath>
      <w:r>
        <w:rPr>
          <w:rFonts w:ascii="宋体" w:cs="宋体"/>
          <w:kern w:val="0"/>
          <w:szCs w:val="21"/>
        </w:rPr>
        <w:t>由图乙可知，自行车与摩托车的路程相同，但运动时间不同，可以通过比较时间长短来比较物体运动的快慢，运动时间越短，运动越快；即采用的方法是在路程相同的情况下，比较时间；</w:t>
      </w:r>
      <w:r>
        <w:rPr>
          <w:rFonts w:ascii="宋体" w:cs="宋体"/>
          <w:kern w:val="0"/>
          <w:szCs w:val="21"/>
        </w:rPr>
        <w:br/>
      </w:r>
      <w:r>
        <w:rPr>
          <w:rFonts w:ascii="宋体" w:cs="宋体"/>
          <w:kern w:val="0"/>
          <w:szCs w:val="21"/>
        </w:rPr>
        <w:lastRenderedPageBreak/>
        <w:t>故答案为：在用时相同的情况下，比较路程；在路程相同的情况下，比较时间。</w:t>
      </w:r>
      <w:r>
        <w:rPr>
          <w:rFonts w:ascii="宋体" w:cs="宋体"/>
          <w:kern w:val="0"/>
          <w:szCs w:val="21"/>
        </w:rPr>
        <w:br/>
        <w:t>速度是表示物体运动快慢的物理量，速度公式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w:t>
      </w:r>
      <w:r>
        <w:rPr>
          <w:rFonts w:ascii="宋体" w:cs="宋体"/>
          <w:kern w:val="0"/>
          <w:szCs w:val="21"/>
        </w:rPr>
        <w:br/>
        <w:t>比较物体运动快慢有三种方法：</w:t>
      </w:r>
      <w:r>
        <w:rPr>
          <w:rFonts w:ascii="宋体" w:cs="宋体"/>
          <w:kern w:val="0"/>
          <w:szCs w:val="21"/>
        </w:rPr>
        <w:br/>
        <w:t>①在路程相同的情况下，比较时间。</w:t>
      </w:r>
      <w:r>
        <w:rPr>
          <w:rFonts w:ascii="宋体" w:cs="宋体"/>
          <w:kern w:val="0"/>
          <w:szCs w:val="21"/>
        </w:rPr>
        <w:br/>
        <w:t>②在用时相同的情况下，比较路程。</w:t>
      </w:r>
      <w:r>
        <w:rPr>
          <w:rFonts w:ascii="宋体" w:cs="宋体"/>
          <w:kern w:val="0"/>
          <w:szCs w:val="21"/>
        </w:rPr>
        <w:br/>
        <w:t>③在路程和时间都不相同的情况下，就得比较单位时间内通过的路程，即比较速度的大小。</w:t>
      </w:r>
      <w:r>
        <w:rPr>
          <w:rFonts w:ascii="宋体" w:cs="宋体"/>
          <w:kern w:val="0"/>
          <w:szCs w:val="21"/>
        </w:rPr>
        <w:br/>
        <w:t>根据比较物体运动快慢的方法，分析图示情景，然后答题。</w:t>
      </w:r>
      <w:r>
        <w:rPr>
          <w:rFonts w:ascii="宋体" w:cs="宋体"/>
          <w:kern w:val="0"/>
          <w:szCs w:val="21"/>
        </w:rPr>
        <w:br/>
        <w:t>本题考查了比较物体运动快慢的方法，探究运用了比较思想和控制变量法。</w:t>
      </w:r>
    </w:p>
    <w:p w14:paraId="5AED8DC0" w14:textId="77777777" w:rsidR="009D74A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w:r>
        <w:rPr>
          <w:rFonts w:ascii="宋体" w:cs="宋体"/>
          <w:kern w:val="0"/>
          <w:szCs w:val="21"/>
        </w:rPr>
        <w:br/>
        <w:t>先作出物体</w:t>
      </w:r>
      <w:r>
        <w:rPr>
          <w:rFonts w:eastAsia="Times New Roman" w:hAnsi="Times New Roman"/>
          <w:i/>
          <w:iCs/>
          <w:kern w:val="0"/>
          <w:szCs w:val="21"/>
        </w:rPr>
        <w:t>AB</w:t>
      </w:r>
      <w:r>
        <w:rPr>
          <w:rFonts w:ascii="宋体" w:cs="宋体"/>
          <w:kern w:val="0"/>
          <w:szCs w:val="21"/>
        </w:rPr>
        <w:t>的端点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在平面镜中的对称点</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，连接</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点即为物体</w:t>
      </w:r>
      <w:r>
        <w:rPr>
          <w:rFonts w:eastAsia="Times New Roman" w:hAnsi="Times New Roman"/>
          <w:i/>
          <w:iCs/>
          <w:kern w:val="0"/>
          <w:szCs w:val="21"/>
        </w:rPr>
        <w:t>AB</w:t>
      </w:r>
      <w:r>
        <w:rPr>
          <w:rFonts w:ascii="宋体" w:cs="宋体"/>
          <w:kern w:val="0"/>
          <w:szCs w:val="21"/>
        </w:rPr>
        <w:t>在平面镜中的像，注意辅助线和像用虚线，如图所示：</w:t>
      </w:r>
      <w:r>
        <w:rPr>
          <w:rFonts w:ascii="宋体" w:cs="宋体"/>
          <w:kern w:val="0"/>
          <w:szCs w:val="21"/>
        </w:rPr>
        <w:br/>
      </w:r>
      <w:r>
        <w:rPr>
          <w:rFonts w:eastAsia="Times New Roman" w:hAnsi="Times New Roman"/>
          <w:noProof/>
          <w:kern w:val="0"/>
          <w:sz w:val="24"/>
          <w:szCs w:val="24"/>
        </w:rPr>
        <w:drawing>
          <wp:inline distT="0" distB="0" distL="0" distR="0" wp14:anchorId="090E24D5" wp14:editId="7EA7A85C">
            <wp:extent cx="1200277" cy="1171702"/>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00277" cy="1171702"/>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6663DF68"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平面镜成像的特点：像与物到平面镜的距离相等、连线与镜面垂直、大小相等、左右相反，即像与物关于平面镜对称；</w:t>
      </w:r>
      <w:r>
        <w:rPr>
          <w:rFonts w:ascii="宋体" w:cs="宋体"/>
          <w:kern w:val="0"/>
          <w:szCs w:val="21"/>
        </w:rPr>
        <w:br/>
        <w:t>先作出两个端点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的像点，连接像点即为物体</w:t>
      </w:r>
      <w:r>
        <w:rPr>
          <w:rFonts w:eastAsia="Times New Roman" w:hAnsi="Times New Roman"/>
          <w:i/>
          <w:iCs/>
          <w:kern w:val="0"/>
          <w:szCs w:val="21"/>
        </w:rPr>
        <w:t>AB</w:t>
      </w:r>
      <w:r>
        <w:rPr>
          <w:rFonts w:ascii="宋体" w:cs="宋体"/>
          <w:kern w:val="0"/>
          <w:szCs w:val="21"/>
        </w:rPr>
        <w:t>在平面镜中的像。</w:t>
      </w:r>
      <w:r>
        <w:rPr>
          <w:rFonts w:ascii="宋体" w:cs="宋体"/>
          <w:kern w:val="0"/>
          <w:szCs w:val="21"/>
        </w:rPr>
        <w:br/>
        <w:t>在平面镜成像作图中，若作出物体在平面镜中所成的像，要先根据像与物关于平面镜对称，先作出端点和关键点的像点，再用虚线连接各点即为物体的像。</w:t>
      </w:r>
    </w:p>
    <w:p w14:paraId="207E7EC3" w14:textId="77777777" w:rsidR="009D74A3"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w:r>
        <w:rPr>
          <w:rFonts w:ascii="宋体" w:cs="宋体"/>
          <w:kern w:val="0"/>
          <w:szCs w:val="21"/>
        </w:rPr>
        <w:br/>
        <w:t>通过焦点的光线经凸透镜折射后将平行于主光轴；过光心的光线经凸透镜折射后传播方向不改变，如图所示：</w:t>
      </w:r>
      <w:r>
        <w:rPr>
          <w:rFonts w:ascii="宋体" w:cs="宋体"/>
          <w:kern w:val="0"/>
          <w:szCs w:val="21"/>
        </w:rPr>
        <w:br/>
      </w:r>
      <w:r>
        <w:rPr>
          <w:rFonts w:eastAsia="Times New Roman" w:hAnsi="Times New Roman"/>
          <w:noProof/>
          <w:kern w:val="0"/>
          <w:sz w:val="24"/>
          <w:szCs w:val="24"/>
        </w:rPr>
        <w:drawing>
          <wp:inline distT="0" distB="0" distL="0" distR="0" wp14:anchorId="00F2DF57" wp14:editId="006EC149">
            <wp:extent cx="1686179" cy="752602"/>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86179" cy="752602"/>
                    </a:xfrm>
                    <a:prstGeom prst="rect">
                      <a:avLst/>
                    </a:prstGeom>
                    <a:noFill/>
                    <a:ln>
                      <a:noFill/>
                    </a:ln>
                  </pic:spPr>
                </pic:pic>
              </a:graphicData>
            </a:graphic>
          </wp:inline>
        </w:drawing>
      </w:r>
      <w:r>
        <w:rPr>
          <w:rFonts w:eastAsia="Times New Roman" w:hAnsi="Times New Roman"/>
          <w:kern w:val="0"/>
          <w:sz w:val="24"/>
          <w:szCs w:val="24"/>
        </w:rPr>
        <w:t> </w:t>
      </w:r>
    </w:p>
    <w:p w14:paraId="2FD1BA7C"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先确定所给的入射光线的特点，然后根据凸透镜的三条特殊光线作图。</w:t>
      </w:r>
      <w:r>
        <w:rPr>
          <w:rFonts w:ascii="宋体" w:cs="宋体"/>
          <w:kern w:val="0"/>
          <w:szCs w:val="21"/>
        </w:rPr>
        <w:br/>
        <w:t>凸透镜三条特殊光线的作图：①通过焦点的光线经凸透镜折射后将平行于主光轴。②平行于主光轴的光线经凸透镜折射后将过焦点。③过光心的光线经凸透镜折射后传播方向不改变</w:t>
      </w:r>
    </w:p>
    <w:p w14:paraId="1BEBF101"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倒</w:t>
      </w:r>
      <w:r>
        <w:rPr>
          <w:rFonts w:eastAsia="Times New Roman" w:hAnsi="Times New Roman"/>
          <w:kern w:val="0"/>
          <w:szCs w:val="21"/>
        </w:rPr>
        <w:t xml:space="preserve">  </w:t>
      </w:r>
      <w:r>
        <w:rPr>
          <w:rFonts w:ascii="宋体" w:cs="宋体"/>
          <w:kern w:val="0"/>
          <w:szCs w:val="21"/>
        </w:rPr>
        <w:t>直线传播</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4589718E"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由于小孔所成的像是由实际光线会聚而成的，当物体上部的光线通过小孔后，射到了光屏的下部，而物体下部的光线通过小孔后，射到了光屏的上部，因此小孔成的像是倒立的实像，这是光的直线传播造成的；</w:t>
      </w:r>
      <w:r>
        <w:rPr>
          <w:rFonts w:ascii="宋体" w:cs="宋体"/>
          <w:kern w:val="0"/>
          <w:szCs w:val="21"/>
        </w:rPr>
        <w:br/>
      </w:r>
      <m:oMath>
        <m:r>
          <w:rPr>
            <w:rFonts w:ascii="Cambria Math" w:hAnsi="Cambria Math"/>
          </w:rPr>
          <m:t>(2)</m:t>
        </m:r>
      </m:oMath>
      <w:r>
        <w:rPr>
          <w:rFonts w:ascii="宋体" w:cs="宋体"/>
          <w:kern w:val="0"/>
          <w:szCs w:val="21"/>
        </w:rPr>
        <w:t>小孔所成的像是物体本身的像，与小孔的形状无关。所以若将小孔由圆形改为三角形，则所成的像的形状不变。</w:t>
      </w:r>
      <w:r>
        <w:rPr>
          <w:rFonts w:ascii="宋体" w:cs="宋体"/>
          <w:kern w:val="0"/>
          <w:szCs w:val="21"/>
        </w:rPr>
        <w:br/>
        <w:t>光屏上像的大小与物体到小孔的距离以及像到小孔的距离有关，若只将光屏远离小孔，则所成像将变大。</w:t>
      </w:r>
      <w:r>
        <w:rPr>
          <w:rFonts w:ascii="宋体" w:cs="宋体"/>
          <w:kern w:val="0"/>
          <w:szCs w:val="21"/>
        </w:rPr>
        <w:br/>
        <w:t>故答案为：</w:t>
      </w:r>
      <m:oMath>
        <m:r>
          <w:rPr>
            <w:rFonts w:ascii="Cambria Math" w:hAnsi="Cambria Math"/>
          </w:rPr>
          <m:t>(1)</m:t>
        </m:r>
      </m:oMath>
      <w:r>
        <w:rPr>
          <w:rFonts w:ascii="宋体" w:cs="宋体"/>
          <w:kern w:val="0"/>
          <w:szCs w:val="21"/>
        </w:rPr>
        <w:t>倒；直线传播；</w:t>
      </w:r>
      <m:oMath>
        <m:r>
          <w:rPr>
            <w:rFonts w:ascii="Cambria Math" w:hAnsi="Cambria Math"/>
          </w:rPr>
          <m:t>(2)</m:t>
        </m:r>
      </m:oMath>
      <w:r>
        <w:rPr>
          <w:rFonts w:ascii="宋体" w:cs="宋体"/>
          <w:kern w:val="0"/>
          <w:szCs w:val="21"/>
        </w:rPr>
        <w:t>不变；变大。</w:t>
      </w:r>
      <w:r>
        <w:rPr>
          <w:rFonts w:ascii="宋体" w:cs="宋体"/>
          <w:kern w:val="0"/>
          <w:szCs w:val="21"/>
        </w:rPr>
        <w:br/>
        <w:t>小孔所成的像与物体本身形状相似，与小孔形状无关；小孔成像都是光的直线传播形成的，小孔成像成的是倒立的实像；光屏上像的大小、亮度与物体到小孔的距离以及像到小孔的距离有关。</w:t>
      </w:r>
      <w:r>
        <w:rPr>
          <w:rFonts w:ascii="宋体" w:cs="宋体"/>
          <w:kern w:val="0"/>
          <w:szCs w:val="21"/>
        </w:rPr>
        <w:br/>
        <w:t>本题主要考查小孔成像的原理，属于基础知识，知道小孔成像是光沿直线传播形成的是解题的关键。</w:t>
      </w:r>
    </w:p>
    <w:p w14:paraId="44D62549"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同一平面</w:t>
      </w:r>
      <w:r>
        <w:rPr>
          <w:rFonts w:eastAsia="Times New Roman" w:hAnsi="Times New Roman"/>
          <w:kern w:val="0"/>
          <w:szCs w:val="21"/>
        </w:rPr>
        <w:t xml:space="preserve">  4 </w:t>
      </w:r>
      <w:r>
        <w:rPr>
          <w:rFonts w:ascii="宋体" w:cs="宋体"/>
          <w:kern w:val="0"/>
          <w:szCs w:val="21"/>
        </w:rPr>
        <w:t>平面镜</w:t>
      </w:r>
      <w:r>
        <w:rPr>
          <w:rFonts w:eastAsia="Times New Roman" w:hAnsi="Times New Roman"/>
          <w:kern w:val="0"/>
          <w:szCs w:val="21"/>
        </w:rPr>
        <w:t xml:space="preserve">  </w:t>
      </w:r>
      <w:r>
        <w:rPr>
          <w:rFonts w:eastAsia="Times New Roman" w:hAnsi="Times New Roman"/>
          <w:i/>
          <w:iCs/>
          <w:kern w:val="0"/>
          <w:szCs w:val="21"/>
        </w:rPr>
        <w:t xml:space="preserve">OA </w:t>
      </w:r>
      <w:r>
        <w:rPr>
          <w:rFonts w:ascii="宋体" w:cs="宋体"/>
          <w:kern w:val="0"/>
          <w:szCs w:val="21"/>
        </w:rPr>
        <w:t>可逆</w:t>
      </w:r>
      <w:r>
        <w:rPr>
          <w:rFonts w:eastAsia="Times New Roman" w:hAnsi="Times New Roman"/>
          <w:kern w:val="0"/>
          <w:sz w:val="24"/>
          <w:szCs w:val="24"/>
        </w:rPr>
        <w:t> </w:t>
      </w:r>
    </w:p>
    <w:p w14:paraId="66612D0C"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将光屏右半部分向后折转任意角度，光屏上都看不到反射光，如图乙。说明反射光线、入射光线与法线在同一平面内；</w:t>
      </w:r>
      <w:r>
        <w:rPr>
          <w:rFonts w:ascii="宋体" w:cs="宋体"/>
          <w:kern w:val="0"/>
          <w:szCs w:val="21"/>
        </w:rPr>
        <w:br/>
      </w:r>
      <m:oMath>
        <m:r>
          <w:rPr>
            <w:rFonts w:ascii="Cambria Math" w:hAnsi="Cambria Math"/>
          </w:rPr>
          <m:t>(2)</m:t>
        </m:r>
      </m:oMath>
      <w:r>
        <w:rPr>
          <w:rFonts w:ascii="宋体" w:cs="宋体"/>
          <w:kern w:val="0"/>
          <w:szCs w:val="21"/>
        </w:rPr>
        <w:t>根据反射定律，反射角等于入射角，反射角是反射光线与法线的夹角，入射角是入射光线与法线的夹角，某同学的实验数据如上表，其中有一组数据测错了，这组数据是第</w:t>
      </w:r>
      <w:r>
        <w:rPr>
          <w:rFonts w:eastAsia="Times New Roman" w:hAnsi="Times New Roman"/>
          <w:kern w:val="0"/>
          <w:szCs w:val="21"/>
        </w:rPr>
        <w:t>4</w:t>
      </w:r>
      <w:r>
        <w:rPr>
          <w:rFonts w:ascii="宋体" w:cs="宋体"/>
          <w:kern w:val="0"/>
          <w:szCs w:val="21"/>
        </w:rPr>
        <w:t>次实验的，原因可能是将反射光线与平面镜的夹角当成反射角；</w:t>
      </w:r>
      <w:r>
        <w:rPr>
          <w:rFonts w:ascii="宋体" w:cs="宋体"/>
          <w:kern w:val="0"/>
          <w:szCs w:val="21"/>
        </w:rPr>
        <w:br/>
      </w:r>
      <m:oMath>
        <m:r>
          <w:rPr>
            <w:rFonts w:ascii="Cambria Math" w:hAnsi="Cambria Math"/>
          </w:rPr>
          <m:t>(3)</m:t>
        </m:r>
      </m:oMath>
      <w:r>
        <w:rPr>
          <w:rFonts w:ascii="宋体" w:cs="宋体"/>
          <w:kern w:val="0"/>
          <w:szCs w:val="21"/>
        </w:rPr>
        <w:t>由图可知，当光逆着原来的反射光线入射时，现在的入射角等于原来的反射角，所以反射光线也逆着原来的入射光线反射出去，即将一束光沿</w:t>
      </w:r>
      <w:r>
        <w:rPr>
          <w:rFonts w:eastAsia="Times New Roman" w:hAnsi="Times New Roman"/>
          <w:i/>
          <w:iCs/>
          <w:kern w:val="0"/>
          <w:szCs w:val="21"/>
        </w:rPr>
        <w:t>BO</w:t>
      </w:r>
      <w:r>
        <w:rPr>
          <w:rFonts w:ascii="宋体" w:cs="宋体"/>
          <w:kern w:val="0"/>
          <w:szCs w:val="21"/>
        </w:rPr>
        <w:t>射到</w:t>
      </w:r>
      <w:r>
        <w:rPr>
          <w:rFonts w:eastAsia="Times New Roman" w:hAnsi="Times New Roman"/>
          <w:i/>
          <w:iCs/>
          <w:kern w:val="0"/>
          <w:szCs w:val="21"/>
        </w:rPr>
        <w:t>O</w:t>
      </w:r>
      <w:r>
        <w:rPr>
          <w:rFonts w:ascii="宋体" w:cs="宋体"/>
          <w:kern w:val="0"/>
          <w:szCs w:val="21"/>
        </w:rPr>
        <w:t>点，光将沿图中的</w:t>
      </w:r>
      <w:r>
        <w:rPr>
          <w:rFonts w:eastAsia="Times New Roman" w:hAnsi="Times New Roman"/>
          <w:i/>
          <w:iCs/>
          <w:kern w:val="0"/>
          <w:szCs w:val="21"/>
        </w:rPr>
        <w:t>OA</w:t>
      </w:r>
      <w:r>
        <w:rPr>
          <w:rFonts w:ascii="宋体" w:cs="宋体"/>
          <w:kern w:val="0"/>
          <w:szCs w:val="21"/>
        </w:rPr>
        <w:t>方向射出，这说明在反射现象中光路是可逆的。</w:t>
      </w:r>
      <w:r>
        <w:rPr>
          <w:rFonts w:ascii="宋体" w:cs="宋体"/>
          <w:kern w:val="0"/>
          <w:szCs w:val="21"/>
        </w:rPr>
        <w:br/>
        <w:t>故答案为：</w:t>
      </w:r>
      <m:oMath>
        <m:r>
          <w:rPr>
            <w:rFonts w:ascii="Cambria Math" w:hAnsi="Cambria Math"/>
          </w:rPr>
          <m:t>(1)</m:t>
        </m:r>
      </m:oMath>
      <w:r>
        <w:rPr>
          <w:rFonts w:ascii="宋体" w:cs="宋体"/>
          <w:kern w:val="0"/>
          <w:szCs w:val="21"/>
        </w:rPr>
        <w:t>同一平面；</w:t>
      </w:r>
      <m:oMath>
        <m:r>
          <w:rPr>
            <w:rFonts w:ascii="Cambria Math" w:hAnsi="Cambria Math"/>
          </w:rPr>
          <m:t>(2)4</m:t>
        </m:r>
      </m:oMath>
      <w:r>
        <w:rPr>
          <w:rFonts w:ascii="宋体" w:cs="宋体"/>
          <w:kern w:val="0"/>
          <w:szCs w:val="21"/>
        </w:rPr>
        <w:t>；平面镜；</w:t>
      </w:r>
      <m:oMath>
        <m:r>
          <w:rPr>
            <w:rFonts w:ascii="Cambria Math" w:hAnsi="Cambria Math"/>
          </w:rPr>
          <m:t>(3)OA</m:t>
        </m:r>
      </m:oMath>
      <w:r>
        <w:rPr>
          <w:rFonts w:ascii="宋体" w:cs="宋体"/>
          <w:kern w:val="0"/>
          <w:szCs w:val="21"/>
        </w:rPr>
        <w:t>；可逆。</w:t>
      </w:r>
      <w:r>
        <w:rPr>
          <w:rFonts w:ascii="宋体" w:cs="宋体"/>
          <w:kern w:val="0"/>
          <w:szCs w:val="21"/>
        </w:rPr>
        <w:br/>
      </w:r>
      <m:oMath>
        <m:r>
          <w:rPr>
            <w:rFonts w:ascii="Cambria Math" w:hAnsi="Cambria Math"/>
          </w:rPr>
          <m:t>(1)</m:t>
        </m:r>
      </m:oMath>
      <w:r>
        <w:rPr>
          <w:rFonts w:ascii="宋体" w:cs="宋体"/>
          <w:kern w:val="0"/>
          <w:szCs w:val="21"/>
        </w:rPr>
        <w:t>根据入射光线、反射光线和法线的关系进行分析，使光屏不在一个平面内，观察现象，得出结论；</w:t>
      </w:r>
      <w:r>
        <w:rPr>
          <w:rFonts w:ascii="宋体" w:cs="宋体"/>
          <w:kern w:val="0"/>
          <w:szCs w:val="21"/>
        </w:rPr>
        <w:br/>
      </w:r>
      <m:oMath>
        <m:r>
          <w:rPr>
            <w:rFonts w:ascii="Cambria Math" w:hAnsi="Cambria Math"/>
          </w:rPr>
          <m:t>(2)</m:t>
        </m:r>
      </m:oMath>
      <w:r>
        <w:rPr>
          <w:rFonts w:ascii="宋体" w:cs="宋体"/>
          <w:kern w:val="0"/>
          <w:szCs w:val="21"/>
        </w:rPr>
        <w:t>由光的反射定律知，反射角应等于入射角，故他所测量的角不是反射角，而是反射光线与镜面的夹角；</w:t>
      </w:r>
      <w:r>
        <w:rPr>
          <w:rFonts w:ascii="宋体" w:cs="宋体"/>
          <w:kern w:val="0"/>
          <w:szCs w:val="21"/>
        </w:rPr>
        <w:br/>
      </w:r>
      <m:oMath>
        <m:r>
          <w:rPr>
            <w:rFonts w:ascii="Cambria Math" w:hAnsi="Cambria Math"/>
          </w:rPr>
          <m:t>(3)</m:t>
        </m:r>
      </m:oMath>
      <w:r>
        <w:rPr>
          <w:rFonts w:ascii="宋体" w:cs="宋体"/>
          <w:kern w:val="0"/>
          <w:szCs w:val="21"/>
        </w:rPr>
        <w:t>让光线逆着</w:t>
      </w:r>
      <w:r>
        <w:rPr>
          <w:rFonts w:eastAsia="Times New Roman" w:hAnsi="Times New Roman"/>
          <w:i/>
          <w:iCs/>
          <w:kern w:val="0"/>
          <w:szCs w:val="21"/>
        </w:rPr>
        <w:t>BO</w:t>
      </w:r>
      <w:r>
        <w:rPr>
          <w:rFonts w:ascii="宋体" w:cs="宋体"/>
          <w:kern w:val="0"/>
          <w:szCs w:val="21"/>
        </w:rPr>
        <w:t>的方向射向镜面，会发现反射光线沿着</w:t>
      </w:r>
      <w:r>
        <w:rPr>
          <w:rFonts w:eastAsia="Times New Roman" w:hAnsi="Times New Roman"/>
          <w:i/>
          <w:iCs/>
          <w:kern w:val="0"/>
          <w:szCs w:val="21"/>
        </w:rPr>
        <w:t>OA</w:t>
      </w:r>
      <w:r>
        <w:rPr>
          <w:rFonts w:ascii="宋体" w:cs="宋体"/>
          <w:kern w:val="0"/>
          <w:szCs w:val="21"/>
        </w:rPr>
        <w:t>方向射出告诉的信息，可以得到此题的答案。</w:t>
      </w:r>
      <w:r>
        <w:rPr>
          <w:rFonts w:ascii="宋体" w:cs="宋体"/>
          <w:kern w:val="0"/>
          <w:szCs w:val="21"/>
        </w:rPr>
        <w:br/>
        <w:t>此题主要考查了光的反射定律的实验。通过分析实例考查了学生对所学知识的应用。</w:t>
      </w:r>
    </w:p>
    <w:p w14:paraId="390A02CC"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靠近</w:t>
      </w:r>
      <w:r>
        <w:rPr>
          <w:rFonts w:eastAsia="Times New Roman" w:hAnsi="Times New Roman"/>
          <w:kern w:val="0"/>
          <w:szCs w:val="21"/>
        </w:rPr>
        <w:t xml:space="preserve">  </w:t>
      </w:r>
      <w:r>
        <w:rPr>
          <w:rFonts w:ascii="宋体" w:cs="宋体"/>
          <w:kern w:val="0"/>
          <w:szCs w:val="21"/>
        </w:rPr>
        <w:t>缩小</w:t>
      </w:r>
      <w:r>
        <w:rPr>
          <w:rFonts w:eastAsia="Times New Roman" w:hAnsi="Times New Roman"/>
          <w:kern w:val="0"/>
          <w:szCs w:val="21"/>
        </w:rPr>
        <w:t xml:space="preserve">  </w:t>
      </w:r>
      <w:r>
        <w:rPr>
          <w:rFonts w:ascii="宋体" w:cs="宋体"/>
          <w:kern w:val="0"/>
          <w:szCs w:val="21"/>
        </w:rPr>
        <w:t>近视镜</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501A12FE"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由图甲可知，焦距</w:t>
      </w:r>
      <m:oMath>
        <m:r>
          <w:rPr>
            <w:rFonts w:ascii="Cambria Math" w:hAnsi="Cambria Math"/>
          </w:rPr>
          <m:t>f=10.0cm</m:t>
        </m:r>
      </m:oMath>
      <w:r>
        <w:rPr>
          <w:rFonts w:ascii="宋体" w:cs="宋体"/>
          <w:kern w:val="0"/>
          <w:szCs w:val="21"/>
        </w:rPr>
        <w:t>，</w:t>
      </w:r>
      <m:oMath>
        <m:r>
          <w:rPr>
            <w:rFonts w:ascii="Cambria Math" w:hAnsi="Cambria Math"/>
          </w:rPr>
          <m:t>2f=20cm</m:t>
        </m:r>
      </m:oMath>
      <w:r>
        <w:rPr>
          <w:rFonts w:ascii="宋体" w:cs="宋体"/>
          <w:kern w:val="0"/>
          <w:szCs w:val="21"/>
        </w:rPr>
        <w:t>，在乙图的基础上将蜡烛移至</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刻度线处，物距</w:t>
      </w:r>
      <m:oMath>
        <m:r>
          <w:rPr>
            <w:rFonts w:ascii="Cambria Math" w:hAnsi="Cambria Math"/>
          </w:rPr>
          <m:t>u=30cm</m:t>
        </m:r>
      </m:oMath>
      <w:r>
        <w:rPr>
          <w:rFonts w:ascii="宋体" w:cs="宋体"/>
          <w:kern w:val="0"/>
          <w:szCs w:val="21"/>
        </w:rPr>
        <w:t>，则</w:t>
      </w:r>
      <m:oMath>
        <m:r>
          <w:rPr>
            <w:rFonts w:ascii="Cambria Math" w:hAnsi="Cambria Math"/>
          </w:rPr>
          <m:t>u&gt;2f</m:t>
        </m:r>
      </m:oMath>
      <w:r>
        <w:rPr>
          <w:rFonts w:ascii="宋体" w:cs="宋体"/>
          <w:kern w:val="0"/>
          <w:szCs w:val="21"/>
        </w:rPr>
        <w:t>，所以成倒立、缩小的实像，像距处于</w:t>
      </w:r>
      <w:r>
        <w:rPr>
          <w:rFonts w:eastAsia="Times New Roman" w:hAnsi="Times New Roman"/>
          <w:i/>
          <w:iCs/>
          <w:kern w:val="0"/>
          <w:szCs w:val="21"/>
        </w:rPr>
        <w:t>f</w:t>
      </w:r>
      <w:r>
        <w:rPr>
          <w:rFonts w:ascii="宋体" w:cs="宋体"/>
          <w:kern w:val="0"/>
          <w:szCs w:val="21"/>
        </w:rPr>
        <w:t>和</w:t>
      </w:r>
      <w:r>
        <w:rPr>
          <w:rFonts w:eastAsia="Times New Roman" w:hAnsi="Times New Roman"/>
          <w:kern w:val="0"/>
          <w:szCs w:val="21"/>
        </w:rPr>
        <w:t>2</w:t>
      </w:r>
      <w:r>
        <w:rPr>
          <w:rFonts w:eastAsia="Times New Roman" w:hAnsi="Times New Roman"/>
          <w:i/>
          <w:iCs/>
          <w:kern w:val="0"/>
          <w:szCs w:val="21"/>
        </w:rPr>
        <w:t>f</w:t>
      </w:r>
      <w:r>
        <w:rPr>
          <w:rFonts w:ascii="宋体" w:cs="宋体"/>
          <w:kern w:val="0"/>
          <w:szCs w:val="21"/>
        </w:rPr>
        <w:t>之间，所以应将光屏靠近凸透镜；</w:t>
      </w:r>
      <w:r>
        <w:rPr>
          <w:rFonts w:ascii="宋体" w:cs="宋体"/>
          <w:kern w:val="0"/>
          <w:szCs w:val="21"/>
        </w:rPr>
        <w:br/>
      </w:r>
      <m:oMath>
        <m:r>
          <w:rPr>
            <w:rFonts w:ascii="Cambria Math" w:hAnsi="Cambria Math"/>
          </w:rPr>
          <w:lastRenderedPageBreak/>
          <m:t>(2)</m:t>
        </m:r>
      </m:oMath>
      <w:r>
        <w:rPr>
          <w:rFonts w:ascii="宋体" w:cs="宋体"/>
          <w:kern w:val="0"/>
          <w:szCs w:val="21"/>
        </w:rPr>
        <w:t>光屏远离后，会再次在光屏成清晰的像，说明光线比原来发散了，所以应该选用近视镜；</w:t>
      </w:r>
      <w:r>
        <w:rPr>
          <w:rFonts w:ascii="宋体" w:cs="宋体"/>
          <w:kern w:val="0"/>
          <w:szCs w:val="21"/>
        </w:rPr>
        <w:br/>
      </w:r>
      <m:oMath>
        <m:r>
          <w:rPr>
            <w:rFonts w:ascii="Cambria Math" w:hAnsi="Cambria Math"/>
          </w:rPr>
          <m:t>(3)</m:t>
        </m:r>
      </m:oMath>
      <w:r>
        <w:rPr>
          <w:rFonts w:ascii="宋体" w:cs="宋体"/>
          <w:kern w:val="0"/>
          <w:szCs w:val="21"/>
        </w:rPr>
        <w:t>由于平面镜成虚像，所以移动光屏到合适位置不能在光屏成清晰的像。</w:t>
      </w:r>
      <w:r>
        <w:rPr>
          <w:rFonts w:ascii="宋体" w:cs="宋体"/>
          <w:kern w:val="0"/>
          <w:szCs w:val="21"/>
        </w:rPr>
        <w:br/>
        <w:t>故答案为：</w:t>
      </w:r>
      <m:oMath>
        <m:r>
          <w:rPr>
            <w:rFonts w:ascii="Cambria Math" w:hAnsi="Cambria Math"/>
          </w:rPr>
          <m:t>(1)</m:t>
        </m:r>
      </m:oMath>
      <w:r>
        <w:rPr>
          <w:rFonts w:ascii="宋体" w:cs="宋体"/>
          <w:kern w:val="0"/>
          <w:szCs w:val="21"/>
        </w:rPr>
        <w:t>靠近；缩小；</w:t>
      </w:r>
      <m:oMath>
        <m:r>
          <w:rPr>
            <w:rFonts w:ascii="Cambria Math" w:hAnsi="Cambria Math"/>
          </w:rPr>
          <m:t>(2)</m:t>
        </m:r>
      </m:oMath>
      <w:r>
        <w:rPr>
          <w:rFonts w:ascii="宋体" w:cs="宋体"/>
          <w:kern w:val="0"/>
          <w:szCs w:val="21"/>
        </w:rPr>
        <w:t>近视镜；</w:t>
      </w:r>
      <m:oMath>
        <m:r>
          <w:rPr>
            <w:rFonts w:ascii="Cambria Math" w:hAnsi="Cambria Math"/>
          </w:rPr>
          <m:t>(3)</m:t>
        </m:r>
      </m:oMath>
      <w:r>
        <w:rPr>
          <w:rFonts w:ascii="宋体" w:cs="宋体"/>
          <w:kern w:val="0"/>
          <w:szCs w:val="21"/>
        </w:rPr>
        <w:t>不能。</w:t>
      </w:r>
      <w:r>
        <w:rPr>
          <w:rFonts w:ascii="宋体" w:cs="宋体"/>
          <w:kern w:val="0"/>
          <w:szCs w:val="21"/>
        </w:rPr>
        <w:br/>
      </w:r>
      <m:oMath>
        <m:r>
          <w:rPr>
            <w:rFonts w:ascii="Cambria Math" w:hAnsi="Cambria Math"/>
          </w:rPr>
          <m:t>(1)</m:t>
        </m:r>
      </m:oMath>
      <w:r>
        <w:rPr>
          <w:rFonts w:ascii="宋体" w:cs="宋体"/>
          <w:kern w:val="0"/>
          <w:szCs w:val="21"/>
        </w:rPr>
        <w:t>由焦点到凸透镜的距离即为焦距，根据凸透镜成像规律确定成像的特点；</w:t>
      </w:r>
      <w:r>
        <w:rPr>
          <w:rFonts w:ascii="宋体" w:cs="宋体"/>
          <w:kern w:val="0"/>
          <w:szCs w:val="21"/>
        </w:rPr>
        <w:br/>
      </w:r>
      <m:oMath>
        <m:r>
          <w:rPr>
            <w:rFonts w:ascii="Cambria Math" w:hAnsi="Cambria Math"/>
          </w:rPr>
          <m:t>(2)</m:t>
        </m:r>
      </m:oMath>
      <w:r>
        <w:rPr>
          <w:rFonts w:ascii="宋体" w:cs="宋体"/>
          <w:kern w:val="0"/>
          <w:szCs w:val="21"/>
        </w:rPr>
        <w:t>远视镜为凸透镜，对光线有会聚作用，近视镜为凹透镜，对光线有发散作用，据此分析；</w:t>
      </w:r>
      <w:r>
        <w:rPr>
          <w:rFonts w:ascii="宋体" w:cs="宋体"/>
          <w:kern w:val="0"/>
          <w:szCs w:val="21"/>
        </w:rPr>
        <w:br/>
      </w:r>
      <m:oMath>
        <m:r>
          <w:rPr>
            <w:rFonts w:ascii="Cambria Math" w:hAnsi="Cambria Math"/>
          </w:rPr>
          <m:t>(3)</m:t>
        </m:r>
      </m:oMath>
      <w:r>
        <w:rPr>
          <w:rFonts w:ascii="宋体" w:cs="宋体"/>
          <w:kern w:val="0"/>
          <w:szCs w:val="21"/>
        </w:rPr>
        <w:t>平面镜成虚像，不能在光屏上呈现。</w:t>
      </w:r>
      <w:r>
        <w:rPr>
          <w:rFonts w:ascii="宋体" w:cs="宋体"/>
          <w:kern w:val="0"/>
          <w:szCs w:val="21"/>
        </w:rPr>
        <w:br/>
        <w:t>本题主要考查了凸透镜成像规律的应用，要掌握凸透镜成像特点与物距、像距的关系。</w:t>
      </w:r>
    </w:p>
    <w:p w14:paraId="13576DAC"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m:oMath>
        <m:r>
          <w:rPr>
            <w:rFonts w:ascii="Cambria Math" w:hAnsi="Cambria Math"/>
          </w:rPr>
          <m:t>51.65.16×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 w:val="24"/>
          <w:szCs w:val="24"/>
        </w:rPr>
        <w:t> </w:t>
      </w:r>
    </w:p>
    <w:p w14:paraId="1C171955"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将托盘天平放在水平桌面上，并将游码移至标尺零刻度线处，此时指针偏向分度盘中央刻度线的右侧，应将平衡螺母向左调节，使横梁平衡；</w:t>
      </w:r>
      <w:r>
        <w:rPr>
          <w:rFonts w:ascii="宋体" w:cs="宋体"/>
          <w:kern w:val="0"/>
          <w:szCs w:val="21"/>
        </w:rPr>
        <w:br/>
      </w:r>
      <m:oMath>
        <m:r>
          <w:rPr>
            <w:rFonts w:ascii="Cambria Math" w:hAnsi="Cambria Math"/>
          </w:rPr>
          <m:t>(2)</m:t>
        </m:r>
      </m:oMath>
      <w:r>
        <w:rPr>
          <w:rFonts w:ascii="宋体" w:cs="宋体"/>
          <w:kern w:val="0"/>
          <w:szCs w:val="21"/>
        </w:rPr>
        <w:t>由图乙可知，石块的质量为</w:t>
      </w:r>
      <m:oMath>
        <m:r>
          <w:rPr>
            <w:rFonts w:ascii="Cambria Math" w:hAnsi="Cambria Math"/>
          </w:rPr>
          <m:t>m=50g+1.6g=51.6g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由题意可知，石块的体积为</w:t>
      </w:r>
      <m:oMath>
        <m:r>
          <w:rPr>
            <w:rFonts w:ascii="Cambria Math" w:hAnsi="Cambria Math"/>
          </w:rPr>
          <m:t>V=40mL-30mL=10mL=10c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故石块的密度为：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51.6g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=5.16g/c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=5.16×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上述实验操作过程中，若先测量金属块的体积，金属块沾水，使得测量的金属块的质量偏大，体积准确，根据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可知，测得的石块的密度将偏大；</w:t>
      </w:r>
      <w:r>
        <w:rPr>
          <w:rFonts w:ascii="宋体" w:cs="宋体"/>
          <w:kern w:val="0"/>
          <w:szCs w:val="21"/>
        </w:rPr>
        <w:br/>
      </w:r>
      <m:oMath>
        <m:r>
          <w:rPr>
            <w:rFonts w:ascii="Cambria Math" w:hAnsi="Cambria Math"/>
          </w:rPr>
          <m:t>(5)</m:t>
        </m:r>
      </m:oMath>
      <w:r>
        <w:rPr>
          <w:rFonts w:ascii="宋体" w:cs="宋体"/>
          <w:kern w:val="0"/>
          <w:szCs w:val="21"/>
        </w:rPr>
        <w:t>①往烧杯中加入适量的水，把金属块浸没，在水面到达的位置上作标记；</w:t>
      </w:r>
      <w:r>
        <w:rPr>
          <w:rFonts w:ascii="宋体" w:cs="宋体"/>
          <w:kern w:val="0"/>
          <w:szCs w:val="21"/>
        </w:rPr>
        <w:br/>
        <w:t>②取出金属块，测得烧杯和水的总质量为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w:r>
        <w:rPr>
          <w:rFonts w:ascii="宋体" w:cs="宋体"/>
          <w:kern w:val="0"/>
          <w:szCs w:val="21"/>
        </w:rPr>
        <w:br/>
        <w:t>③向烧杯内加水至标记处，再测出此时烧杯和水的总质量为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t>则加入的水的体积即金属块的体积为：</w:t>
      </w:r>
      <m:oMath>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t>④金属块的密度表达式</w:t>
      </w:r>
      <m:oMath>
        <m:sSub>
          <m:sSubPr>
            <m:ctrlPr>
              <w:rPr>
                <w:rFonts w:ascii="Cambria Math" w:hAnsi="Cambria Math"/>
              </w:rPr>
            </m:ctrlPr>
          </m:sSubPr>
          <m:e>
            <m:r>
              <w:rPr>
                <w:rFonts w:ascii="Cambria Math" w:hAnsi="Cambria Math"/>
              </w:rPr>
              <m:t>ρ</m:t>
            </m:r>
          </m:e>
          <m:sub>
            <m:r>
              <w:rPr>
                <w:rFonts w:ascii="Cambria Math" w:hAnsi="Cambria Math"/>
              </w:rPr>
              <m:t>石</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左；</w:t>
      </w:r>
      <m:oMath>
        <m:r>
          <w:rPr>
            <w:rFonts w:ascii="Cambria Math" w:hAnsi="Cambria Math"/>
          </w:rPr>
          <m:t>(2)51.6</m:t>
        </m:r>
      </m:oMath>
      <w:r>
        <w:rPr>
          <w:rFonts w:ascii="宋体" w:cs="宋体"/>
          <w:kern w:val="0"/>
          <w:szCs w:val="21"/>
        </w:rPr>
        <w:t>；</w:t>
      </w:r>
      <m:oMath>
        <m:r>
          <w:rPr>
            <w:rFonts w:ascii="Cambria Math" w:hAnsi="Cambria Math"/>
          </w:rPr>
          <m:t>(3)5.16×</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(4)</m:t>
        </m:r>
      </m:oMath>
      <w:r>
        <w:rPr>
          <w:rFonts w:ascii="宋体" w:cs="宋体"/>
          <w:kern w:val="0"/>
          <w:szCs w:val="21"/>
        </w:rPr>
        <w:t>大；</w:t>
      </w:r>
      <m:oMath>
        <m:r>
          <w:rPr>
            <w:rFonts w:ascii="Cambria Math" w:hAnsi="Cambria Math"/>
          </w:rPr>
          <m:t>(5)</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将托盘天平放在水平桌面上，并将游码移至标尺零刻度线处，此时指针偏向分度盘中央刻度线的左侧，根据左偏右调、右偏左调的规律调节平衡螺母；</w:t>
      </w:r>
      <w:r>
        <w:rPr>
          <w:rFonts w:ascii="宋体" w:cs="宋体"/>
          <w:kern w:val="0"/>
          <w:szCs w:val="21"/>
        </w:rPr>
        <w:br/>
      </w:r>
      <m:oMath>
        <m:r>
          <w:rPr>
            <w:rFonts w:ascii="Cambria Math" w:hAnsi="Cambria Math"/>
          </w:rPr>
          <m:t>(2)</m:t>
        </m:r>
      </m:oMath>
      <w:r>
        <w:rPr>
          <w:rFonts w:ascii="宋体" w:cs="宋体"/>
          <w:kern w:val="0"/>
          <w:szCs w:val="21"/>
        </w:rPr>
        <w:t>称量物体质量时，当天平平衡后，左盘物体的质量等于右盘砝码的质量加上游码对应的示数；</w:t>
      </w:r>
      <w:r>
        <w:rPr>
          <w:rFonts w:ascii="宋体" w:cs="宋体"/>
          <w:kern w:val="0"/>
          <w:szCs w:val="21"/>
        </w:rPr>
        <w:br/>
      </w:r>
      <m:oMath>
        <m:r>
          <w:rPr>
            <w:rFonts w:ascii="Cambria Math" w:hAnsi="Cambria Math"/>
          </w:rPr>
          <m:t>(3)</m:t>
        </m:r>
      </m:oMath>
      <w:r>
        <w:rPr>
          <w:rFonts w:ascii="宋体" w:cs="宋体"/>
          <w:kern w:val="0"/>
          <w:szCs w:val="21"/>
        </w:rPr>
        <w:t>利用量筒测量固体的体积，物体的体积等于量筒中放入物体前后的示数之差；知道物体的质量和体积，利用密度公式计算出物体的密度；</w:t>
      </w:r>
      <w:r>
        <w:rPr>
          <w:rFonts w:ascii="宋体" w:cs="宋体"/>
          <w:kern w:val="0"/>
          <w:szCs w:val="21"/>
        </w:rPr>
        <w:br/>
      </w:r>
      <m:oMath>
        <m:r>
          <w:rPr>
            <w:rFonts w:ascii="Cambria Math" w:hAnsi="Cambria Math"/>
          </w:rPr>
          <m:t>(4)</m:t>
        </m:r>
      </m:oMath>
      <w:r>
        <w:rPr>
          <w:rFonts w:ascii="宋体" w:cs="宋体"/>
          <w:kern w:val="0"/>
          <w:szCs w:val="21"/>
        </w:rPr>
        <w:t>根据测量的体积的变化，由密度公式分析误差情况；</w:t>
      </w:r>
      <w:r>
        <w:rPr>
          <w:rFonts w:ascii="宋体" w:cs="宋体"/>
          <w:kern w:val="0"/>
          <w:szCs w:val="21"/>
        </w:rPr>
        <w:br/>
      </w:r>
      <m:oMath>
        <m:r>
          <w:rPr>
            <w:rFonts w:ascii="Cambria Math" w:hAnsi="Cambria Math"/>
          </w:rPr>
          <w:lastRenderedPageBreak/>
          <m:t>(5)</m:t>
        </m:r>
      </m:oMath>
      <w:r>
        <w:rPr>
          <w:rFonts w:ascii="宋体" w:cs="宋体"/>
          <w:kern w:val="0"/>
          <w:szCs w:val="21"/>
        </w:rPr>
        <w:t>根据</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计算出金属块的体积，根据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计算出金属块的密度。</w:t>
      </w:r>
      <w:r>
        <w:rPr>
          <w:rFonts w:ascii="宋体" w:cs="宋体"/>
          <w:kern w:val="0"/>
          <w:szCs w:val="21"/>
        </w:rPr>
        <w:br/>
        <w:t>本题是测量固体密度的实验题，主要考查天平的使用、固体体积的测量、密度的计算、误差的分析，以及测量固体密度的一些特殊方法，题目有一定的难度，需要仔细审题。</w:t>
      </w:r>
    </w:p>
    <w:p w14:paraId="3D338E0C"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由出租车发票可知，出租车行驶的时间：</w:t>
      </w:r>
      <m:oMath>
        <m:r>
          <w:rPr>
            <w:rFonts w:ascii="Cambria Math" w:hAnsi="Cambria Math"/>
          </w:rPr>
          <m:t>t=10</m:t>
        </m:r>
      </m:oMath>
      <w:r>
        <w:rPr>
          <w:rFonts w:ascii="宋体" w:cs="宋体"/>
          <w:kern w:val="0"/>
          <w:szCs w:val="21"/>
        </w:rPr>
        <w:t>：</w:t>
      </w:r>
      <m:oMath>
        <m:r>
          <w:rPr>
            <w:rFonts w:ascii="Cambria Math" w:hAnsi="Cambria Math"/>
          </w:rPr>
          <m:t>15-10</m:t>
        </m:r>
      </m:oMath>
      <w:r>
        <w:rPr>
          <w:rFonts w:ascii="宋体" w:cs="宋体"/>
          <w:kern w:val="0"/>
          <w:szCs w:val="21"/>
        </w:rPr>
        <w:t>：</w:t>
      </w:r>
      <m:oMath>
        <m:r>
          <w:rPr>
            <w:rFonts w:ascii="Cambria Math" w:hAnsi="Cambria Math"/>
          </w:rPr>
          <m:t>00=15</m:t>
        </m:r>
        <m:r>
          <m:rPr>
            <m:sty m:val="p"/>
          </m:rPr>
          <w:rPr>
            <w:rFonts w:ascii="Cambria Math" w:hAnsi="Cambria Math"/>
          </w:rPr>
          <m:t>min</m:t>
        </m:r>
        <m:r>
          <w:rPr>
            <w:rFonts w:ascii="Cambria Math" w:hAnsi="Cambria Math"/>
          </w:rPr>
          <m:t>=0.25</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由车费发票可知，出租车行驶的路程</w:t>
      </w:r>
      <m:oMath>
        <m:r>
          <w:rPr>
            <w:rFonts w:ascii="Cambria Math" w:hAnsi="Cambria Math"/>
          </w:rPr>
          <m:t>s=6.0km</m:t>
        </m:r>
      </m:oMath>
      <w:r>
        <w:rPr>
          <w:rFonts w:ascii="宋体" w:cs="宋体"/>
          <w:kern w:val="0"/>
          <w:szCs w:val="21"/>
        </w:rPr>
        <w:t>，</w:t>
      </w:r>
      <w:r>
        <w:rPr>
          <w:rFonts w:ascii="宋体" w:cs="宋体"/>
          <w:kern w:val="0"/>
          <w:szCs w:val="21"/>
        </w:rPr>
        <w:br/>
        <w:t>出租车行驶的速度：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6.0km</m:t>
            </m:r>
          </m:num>
          <m:den>
            <m:r>
              <w:rPr>
                <w:rFonts w:ascii="Cambria Math" w:hAnsi="Cambria Math"/>
                <w:sz w:val="24"/>
                <w:szCs w:val="24"/>
              </w:rPr>
              <m:t>0.25</m:t>
            </m:r>
            <m:r>
              <w:rPr>
                <w:rFonts w:ascii="Cambria Math" w:hAnsi="Cambria Math"/>
                <w:sz w:val="24"/>
                <w:szCs w:val="24"/>
              </w:rPr>
              <m:t>h</m:t>
            </m:r>
          </m:den>
        </m:f>
        <m:r>
          <w:rPr>
            <w:rFonts w:ascii="Cambria Math" w:hAnsi="Cambria Math"/>
          </w:rPr>
          <m:t>=24km/h</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出租车行驶的时间为</w:t>
      </w:r>
      <m:oMath>
        <m:r>
          <w:rPr>
            <w:rFonts w:ascii="Cambria Math" w:hAnsi="Cambria Math"/>
          </w:rPr>
          <m:t>15</m:t>
        </m:r>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出租车行驶的速度是</w:t>
      </w:r>
      <m:oMath>
        <m:r>
          <w:rPr>
            <w:rFonts w:ascii="Cambria Math" w:hAnsi="Cambria Math"/>
          </w:rPr>
          <m:t>24km/h</m:t>
        </m:r>
      </m:oMath>
      <w:r>
        <w:rPr>
          <w:rFonts w:ascii="宋体" w:cs="宋体"/>
          <w:kern w:val="0"/>
          <w:szCs w:val="21"/>
        </w:rPr>
        <w:t>。</w:t>
      </w:r>
      <w:r>
        <w:rPr>
          <w:rFonts w:eastAsia="Times New Roman" w:hAnsi="Times New Roman"/>
          <w:kern w:val="0"/>
          <w:sz w:val="24"/>
          <w:szCs w:val="24"/>
        </w:rPr>
        <w:t> </w:t>
      </w:r>
    </w:p>
    <w:p w14:paraId="7DDD36BA"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根据车费发票可知出租车行驶的时间；</w:t>
      </w:r>
      <w:r>
        <w:rPr>
          <w:rFonts w:ascii="宋体" w:cs="宋体"/>
          <w:kern w:val="0"/>
          <w:szCs w:val="21"/>
        </w:rPr>
        <w:br/>
      </w:r>
      <m:oMath>
        <m:r>
          <w:rPr>
            <w:rFonts w:ascii="Cambria Math" w:hAnsi="Cambria Math"/>
          </w:rPr>
          <m:t>(2)</m:t>
        </m:r>
      </m:oMath>
      <w:r>
        <w:rPr>
          <w:rFonts w:ascii="宋体" w:cs="宋体"/>
          <w:kern w:val="0"/>
          <w:szCs w:val="21"/>
        </w:rPr>
        <w:t>由车费发票可知出租车行驶的路程，根据速度公式求出出租车行驶的速度。</w:t>
      </w:r>
      <w:r>
        <w:rPr>
          <w:rFonts w:ascii="宋体" w:cs="宋体"/>
          <w:kern w:val="0"/>
          <w:szCs w:val="21"/>
        </w:rPr>
        <w:br/>
        <w:t>本题考查速度公式的应用，能从车费发票中获取相关信息是解题的关键。</w:t>
      </w:r>
    </w:p>
    <w:p w14:paraId="2A896BA4" w14:textId="77777777" w:rsidR="009D74A3"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因桶装满一桶水时水的体积和桶的容积相等，所以，桶的容积：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20kg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用一只空桶装满一桶沙子的体积：</w:t>
      </w:r>
      <m:oMath>
        <m:sSub>
          <m:sSubPr>
            <m:ctrlPr>
              <w:rPr>
                <w:rFonts w:ascii="Cambria Math" w:hAnsi="Cambria Math"/>
              </w:rPr>
            </m:ctrlPr>
          </m:sSubPr>
          <m:e>
            <m:r>
              <w:rPr>
                <w:rFonts w:ascii="Cambria Math" w:hAnsi="Cambria Math"/>
              </w:rPr>
              <m:t>V</m:t>
            </m:r>
          </m:e>
          <m:sub>
            <m:r>
              <w:rPr>
                <w:rFonts w:ascii="Cambria Math" w:hAnsi="Cambria Math"/>
              </w:rPr>
              <m:t>沙子</m:t>
            </m:r>
          </m:sub>
        </m:sSub>
        <m:r>
          <w:rPr>
            <w:rFonts w:ascii="Cambria Math" w:hAnsi="Cambria Math"/>
          </w:rPr>
          <m:t>=V=0.02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沙子的密度：</w:t>
      </w:r>
      <m:oMath>
        <m:sSub>
          <m:sSubPr>
            <m:ctrlPr>
              <w:rPr>
                <w:rFonts w:ascii="Cambria Math" w:hAnsi="Cambria Math"/>
              </w:rPr>
            </m:ctrlPr>
          </m:sSubPr>
          <m:e>
            <m:r>
              <w:rPr>
                <w:rFonts w:ascii="Cambria Math" w:hAnsi="Cambria Math"/>
              </w:rPr>
              <m:t>ρ</m:t>
            </m:r>
          </m:e>
          <m:sub>
            <m:r>
              <w:rPr>
                <w:rFonts w:ascii="Cambria Math" w:hAnsi="Cambria Math"/>
              </w:rPr>
              <m:t>沙子</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沙子</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沙子</m:t>
                </m:r>
              </m:sub>
            </m:sSub>
          </m:den>
        </m:f>
        <m:r>
          <w:rPr>
            <w:rFonts w:ascii="Cambria Math" w:hAnsi="Cambria Math"/>
          </w:rPr>
          <m:t>=</m:t>
        </m:r>
        <m:f>
          <m:fPr>
            <m:ctrlPr>
              <w:rPr>
                <w:rFonts w:ascii="Cambria Math" w:hAnsi="Cambria Math"/>
              </w:rPr>
            </m:ctrlPr>
          </m:fPr>
          <m:num>
            <m:r>
              <w:rPr>
                <w:rFonts w:ascii="Cambria Math" w:hAnsi="Cambria Math"/>
                <w:sz w:val="24"/>
                <w:szCs w:val="24"/>
              </w:rPr>
              <m:t>52kg</m:t>
            </m:r>
          </m:num>
          <m:den>
            <m:r>
              <w:rPr>
                <w:rFonts w:ascii="Cambria Math" w:hAnsi="Cambria Math"/>
                <w:sz w:val="24"/>
                <w:szCs w:val="24"/>
              </w:rPr>
              <m:t>0.02</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建筑工地需要沙子的质量：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沙子</m:t>
            </m:r>
          </m:sub>
        </m:sSub>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m:t>
        </m:r>
      </m:oMath>
      <w:r>
        <w:rPr>
          <w:rFonts w:ascii="宋体" w:cs="宋体"/>
          <w:kern w:val="0"/>
          <w:szCs w:val="21"/>
        </w:rPr>
        <w:t>；</w:t>
      </w:r>
      <w:r>
        <w:rPr>
          <w:rFonts w:ascii="宋体" w:cs="宋体"/>
          <w:kern w:val="0"/>
          <w:szCs w:val="21"/>
        </w:rPr>
        <w:br/>
        <w:t>若用一辆载重</w:t>
      </w:r>
      <w:r>
        <w:rPr>
          <w:rFonts w:eastAsia="Times New Roman" w:hAnsi="Times New Roman"/>
          <w:kern w:val="0"/>
          <w:szCs w:val="21"/>
        </w:rPr>
        <w:t>4000</w:t>
      </w:r>
      <w:r>
        <w:rPr>
          <w:rFonts w:eastAsia="Times New Roman" w:hAnsi="Times New Roman"/>
          <w:i/>
          <w:iCs/>
          <w:kern w:val="0"/>
          <w:szCs w:val="21"/>
        </w:rPr>
        <w:t>kg</w:t>
      </w:r>
      <w:r>
        <w:rPr>
          <w:rFonts w:ascii="宋体" w:cs="宋体"/>
          <w:kern w:val="0"/>
          <w:szCs w:val="21"/>
        </w:rPr>
        <w:t>的卡车将沙子运送到工地，假设运</w:t>
      </w:r>
      <w:r>
        <w:rPr>
          <w:rFonts w:eastAsia="Times New Roman" w:hAnsi="Times New Roman"/>
          <w:i/>
          <w:iCs/>
          <w:kern w:val="0"/>
          <w:szCs w:val="21"/>
        </w:rPr>
        <w:t>n</w:t>
      </w:r>
      <w:r>
        <w:rPr>
          <w:rFonts w:ascii="宋体" w:cs="宋体"/>
          <w:kern w:val="0"/>
          <w:szCs w:val="21"/>
        </w:rPr>
        <w:t>车，那么：</w:t>
      </w:r>
      <m:oMath>
        <m: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车</m:t>
                </m:r>
              </m:sub>
            </m:sSub>
          </m:den>
        </m:f>
        <m:r>
          <w:rPr>
            <w:rFonts w:ascii="Cambria Math" w:hAnsi="Cambria Math"/>
          </w:rPr>
          <m:t>=</m:t>
        </m:r>
        <m:f>
          <m:fPr>
            <m:ctrlPr>
              <w:rPr>
                <w:rFonts w:ascii="Cambria Math" w:hAnsi="Cambria Math"/>
              </w:rPr>
            </m:ctrlPr>
          </m:fPr>
          <m:num>
            <m:r>
              <w:rPr>
                <w:rFonts w:ascii="Cambria Math" w:hAnsi="Cambria Math"/>
                <w:sz w:val="24"/>
                <w:szCs w:val="24"/>
              </w:rPr>
              <m:t>1.04×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kg</m:t>
            </m:r>
          </m:num>
          <m:den>
            <m:r>
              <w:rPr>
                <w:rFonts w:ascii="Cambria Math" w:hAnsi="Cambria Math"/>
                <w:sz w:val="24"/>
                <w:szCs w:val="24"/>
              </w:rPr>
              <m:t>4000kg</m:t>
            </m:r>
          </m:den>
        </m:f>
        <m:r>
          <w:rPr>
            <w:rFonts w:ascii="Cambria Math" w:hAnsi="Cambria Math"/>
          </w:rPr>
          <m:t>=26</m:t>
        </m:r>
      </m:oMath>
      <w:r>
        <w:rPr>
          <w:rFonts w:ascii="宋体" w:cs="宋体"/>
          <w:kern w:val="0"/>
          <w:szCs w:val="21"/>
        </w:rPr>
        <w:t>，即至少要运</w:t>
      </w:r>
      <w:r>
        <w:rPr>
          <w:rFonts w:eastAsia="Times New Roman" w:hAnsi="Times New Roman"/>
          <w:kern w:val="0"/>
          <w:szCs w:val="21"/>
        </w:rPr>
        <w:t>26</w:t>
      </w:r>
      <w:r>
        <w:rPr>
          <w:rFonts w:ascii="宋体" w:cs="宋体"/>
          <w:kern w:val="0"/>
          <w:szCs w:val="21"/>
        </w:rPr>
        <w:t>车。</w:t>
      </w:r>
      <w:r>
        <w:rPr>
          <w:rFonts w:ascii="宋体" w:cs="宋体"/>
          <w:kern w:val="0"/>
          <w:szCs w:val="21"/>
        </w:rPr>
        <w:br/>
        <w:t>答：</w:t>
      </w:r>
      <m:oMath>
        <m:r>
          <w:rPr>
            <w:rFonts w:ascii="Cambria Math" w:hAnsi="Cambria Math"/>
          </w:rPr>
          <m:t>(1)</m:t>
        </m:r>
      </m:oMath>
      <w:r>
        <w:rPr>
          <w:rFonts w:ascii="宋体" w:cs="宋体"/>
          <w:kern w:val="0"/>
          <w:szCs w:val="21"/>
        </w:rPr>
        <w:t>桶的容积是</w:t>
      </w:r>
      <m:oMath>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沙子的密度是</w:t>
      </w:r>
      <m:oMath>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若用一辆载重</w:t>
      </w:r>
      <w:r>
        <w:rPr>
          <w:rFonts w:eastAsia="Times New Roman" w:hAnsi="Times New Roman"/>
          <w:kern w:val="0"/>
          <w:szCs w:val="21"/>
        </w:rPr>
        <w:t>4000</w:t>
      </w:r>
      <w:r>
        <w:rPr>
          <w:rFonts w:eastAsia="Times New Roman" w:hAnsi="Times New Roman"/>
          <w:i/>
          <w:iCs/>
          <w:kern w:val="0"/>
          <w:szCs w:val="21"/>
        </w:rPr>
        <w:t>kg</w:t>
      </w:r>
      <w:r>
        <w:rPr>
          <w:rFonts w:ascii="宋体" w:cs="宋体"/>
          <w:kern w:val="0"/>
          <w:szCs w:val="21"/>
        </w:rPr>
        <w:t>的卡车将沙子运送到工地，至少要运</w:t>
      </w:r>
      <w:r>
        <w:rPr>
          <w:rFonts w:eastAsia="Times New Roman" w:hAnsi="Times New Roman"/>
          <w:kern w:val="0"/>
          <w:szCs w:val="21"/>
        </w:rPr>
        <w:t>26</w:t>
      </w:r>
      <w:r>
        <w:rPr>
          <w:rFonts w:ascii="宋体" w:cs="宋体"/>
          <w:kern w:val="0"/>
          <w:szCs w:val="21"/>
        </w:rPr>
        <w:t>车。</w:t>
      </w:r>
      <w:r>
        <w:rPr>
          <w:rFonts w:eastAsia="Times New Roman" w:hAnsi="Times New Roman"/>
          <w:kern w:val="0"/>
          <w:sz w:val="24"/>
          <w:szCs w:val="24"/>
        </w:rPr>
        <w:t> </w:t>
      </w:r>
    </w:p>
    <w:p w14:paraId="74F345F8" w14:textId="77777777" w:rsidR="009D74A3"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用桶装满一桶水时水的体积和桶的容积相等，已知水的质量和密度，根据公式</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求出水的体积，也就知道桶的容积；</w:t>
      </w:r>
      <w:r>
        <w:rPr>
          <w:rFonts w:ascii="宋体" w:cs="宋体"/>
          <w:kern w:val="0"/>
          <w:szCs w:val="21"/>
        </w:rPr>
        <w:br/>
      </w:r>
      <m:oMath>
        <m:r>
          <w:rPr>
            <w:rFonts w:ascii="Cambria Math" w:hAnsi="Cambria Math"/>
          </w:rPr>
          <m:t>(2)</m:t>
        </m:r>
      </m:oMath>
      <w:r>
        <w:rPr>
          <w:rFonts w:ascii="宋体" w:cs="宋体"/>
          <w:kern w:val="0"/>
          <w:szCs w:val="21"/>
        </w:rPr>
        <w:t>桶中沙石的体积和桶的容积相等，已知一桶沙石的质量，利用公式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可求出沙石的密度；</w:t>
      </w:r>
      <w:r>
        <w:rPr>
          <w:rFonts w:ascii="宋体" w:cs="宋体"/>
          <w:kern w:val="0"/>
          <w:szCs w:val="21"/>
        </w:rPr>
        <w:br/>
      </w:r>
      <m:oMath>
        <m:r>
          <w:rPr>
            <w:rFonts w:ascii="Cambria Math" w:hAnsi="Cambria Math"/>
          </w:rPr>
          <m:t>(3)</m:t>
        </m:r>
      </m:oMath>
      <w:r>
        <w:rPr>
          <w:rFonts w:ascii="宋体" w:cs="宋体"/>
          <w:kern w:val="0"/>
          <w:szCs w:val="21"/>
        </w:rPr>
        <w:t>已知沙石的总体积，根据公式</w:t>
      </w:r>
      <m:oMath>
        <m:r>
          <w:rPr>
            <w:rFonts w:ascii="Cambria Math" w:hAnsi="Cambria Math"/>
          </w:rPr>
          <m:t>m=ρV</m:t>
        </m:r>
      </m:oMath>
      <w:r>
        <w:rPr>
          <w:rFonts w:ascii="宋体" w:cs="宋体"/>
          <w:kern w:val="0"/>
          <w:szCs w:val="21"/>
        </w:rPr>
        <w:t>可求出建筑工地需要沙石的质量，根据车的载重计算至少要运多少车。</w:t>
      </w:r>
      <w:r>
        <w:rPr>
          <w:rFonts w:ascii="宋体" w:cs="宋体"/>
          <w:kern w:val="0"/>
          <w:szCs w:val="21"/>
        </w:rPr>
        <w:br/>
      </w:r>
      <w:r>
        <w:rPr>
          <w:rFonts w:ascii="宋体" w:cs="宋体"/>
          <w:kern w:val="0"/>
          <w:szCs w:val="21"/>
        </w:rPr>
        <w:lastRenderedPageBreak/>
        <w:t>本题主要考查了密度公式的运用，关键是知道桶的容积不变，即平平地装满一桶沙石和装满一桶水的体积相等。</w:t>
      </w:r>
    </w:p>
    <w:sectPr w:rsidR="009D74A3" w:rsidSect="00B81C57">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7C99" w14:textId="77777777" w:rsidR="00B81C57" w:rsidRDefault="00B81C57">
      <w:r>
        <w:separator/>
      </w:r>
    </w:p>
  </w:endnote>
  <w:endnote w:type="continuationSeparator" w:id="0">
    <w:p w14:paraId="5E01FAE6" w14:textId="77777777" w:rsidR="00B81C57" w:rsidRDefault="00B8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C693" w14:textId="363A6C3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E654C3">
      <w:rPr>
        <w:noProof/>
      </w:rPr>
      <w:instrText>6</w:instrText>
    </w:r>
    <w:r>
      <w:fldChar w:fldCharType="end"/>
    </w:r>
    <w:r>
      <w:instrText xml:space="preserve"> </w:instrText>
    </w:r>
    <w:r>
      <w:fldChar w:fldCharType="separate"/>
    </w:r>
    <w:r w:rsidR="00E654C3">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654C3">
      <w:rPr>
        <w:noProof/>
      </w:rPr>
      <w:instrText>21</w:instrText>
    </w:r>
    <w:r>
      <w:fldChar w:fldCharType="end"/>
    </w:r>
    <w:r>
      <w:instrText xml:space="preserve"> </w:instrText>
    </w:r>
    <w:r>
      <w:fldChar w:fldCharType="separate"/>
    </w:r>
    <w:r w:rsidR="00E654C3">
      <w:rPr>
        <w:noProof/>
      </w:rPr>
      <w:t>21</w:t>
    </w:r>
    <w:r>
      <w:fldChar w:fldCharType="end"/>
    </w:r>
    <w:r>
      <w:rPr>
        <w:rFonts w:hint="eastAsia"/>
      </w:rPr>
      <w:t>页</w:t>
    </w:r>
  </w:p>
  <w:p w14:paraId="3D68E1C0"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04A5" w14:textId="77777777" w:rsidR="00B81C57" w:rsidRDefault="00B81C57">
      <w:r>
        <w:separator/>
      </w:r>
    </w:p>
  </w:footnote>
  <w:footnote w:type="continuationSeparator" w:id="0">
    <w:p w14:paraId="45CDCDC2" w14:textId="77777777" w:rsidR="00B81C57" w:rsidRDefault="00B8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344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978FA"/>
    <w:rsid w:val="00151D4A"/>
    <w:rsid w:val="001E283D"/>
    <w:rsid w:val="0094729D"/>
    <w:rsid w:val="009D662E"/>
    <w:rsid w:val="009D74A3"/>
    <w:rsid w:val="00AC1539"/>
    <w:rsid w:val="00B53878"/>
    <w:rsid w:val="00B81C57"/>
    <w:rsid w:val="00BC4DC9"/>
    <w:rsid w:val="00C17F53"/>
    <w:rsid w:val="00C70944"/>
    <w:rsid w:val="00C841D7"/>
    <w:rsid w:val="00DE1F19"/>
    <w:rsid w:val="00E654C3"/>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227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698376340-1640-4955-87c9-990acf574bb7;e6b08cf3f-ea81-49b9-a639-1236d56e6ea8,72b5f9156-a71f-4b84-af99-ab67aaabaecf,dfe3138ad-7247-4e1a-89ce-54427e790e83,5f52bdc79-0382-413f-8356-86b17c639f6a,119918bd3-609e-4b26-9365-34325ccb3af1,da226e0dd-344d-4885-a49e-95f608374815,ab20f285f-b20d-44de-becf-6cfce0da3e0f,4959d3785-912a-445f-8843-f946d84f0406,31b15a50b-4b16-4be0-b57d-a6aea9b74172,9844df25b-db85-4c8d-bc9b-e8d6ffd7da72,c0a60231c-b6f6-4169-ade4-cbbdd9bc16f0,d222858c0-5046-43e1-92bf-a935e4316b3e,71647853f-9400-4a97-adca-71aea088132b,a2d9baa22-a49d-4e1f-8ce3-634385de405f,4a0331200-6f51-47c4-b8ae-bd1f1a7f6e5b,0f27201f0-8a20-4a9b-b356-bc736a25879d,c8a9aa90f-94ab-40cf-ad82-3e5da162e486,0e97b1eab-3dfe-4996-9fd6-d0b2225cddf3,00660e701-0d2d-44cc-9aa4-67d5934cc044,f7402f2b7-873e-43b0-9fd4-93ee786cc9af,1378d3fb7-4f24-4854-b28b-70fd624b418a,0c277b1eb-24b4-48ed-b2e5-d34cd5194367,48f6ae7ff-d7ba-4b34-9fee-c9f8d2697262,08129e72a-9895-45ff-96aa-4c33ecaa43de,945796f6c-63be-4fb0-ba07-b96722397a6f,b7c2df111-07d1-4d14-878a-23ff82cae8a9,c2e2c0a49-6b97-44b2-8a4c-da0fc972dd45,042324544-8555-4c6b-96cf-b1357d57d1e0,1b96a0a38-adaf-4bc2-9bd8-de0485dc4b67,8572a4548-7bf8-4f2f-8004-6ac687b59ff1,6931fe5f3-d856-438b-be68-7aec6b736323,</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45F0EDD-8A17-4D3C-B222-EAEBD27CFA40}">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2354</Words>
  <Characters>13424</Characters>
  <DocSecurity>0</DocSecurity>
  <Lines>111</Lines>
  <Paragraphs>31</Paragraphs>
  <ScaleCrop>false</ScaleCrop>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