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84" w:rsidRDefault="00944284" w:rsidP="00DA6D58">
      <w:pPr>
        <w:pStyle w:val="a3"/>
        <w:ind w:firstLineChars="200" w:firstLine="883"/>
        <w:jc w:val="center"/>
        <w:rPr>
          <w:rFonts w:ascii="Times New Roman" w:hAnsi="Times New Roman" w:cs="Times New Roman"/>
        </w:rPr>
      </w:pPr>
      <w:r w:rsidRPr="00944284">
        <w:rPr>
          <w:rFonts w:ascii="Times New Roman" w:hAnsi="Times New Roman" w:cs="Times New Roman"/>
          <w:b/>
          <w:bCs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953pt;margin-top:861pt;width:35pt;height:26pt;z-index:251658240;mso-position-horizontal-relative:page;mso-position-vertical-relative:top-margin-area">
            <v:imagedata r:id="rId7" o:title=""/>
            <w10:wrap anchorx="page"/>
          </v:shape>
        </w:pict>
      </w:r>
      <w:r w:rsidR="00E74930">
        <w:rPr>
          <w:rFonts w:ascii="Times New Roman" w:hAnsi="Times New Roman" w:cs="Times New Roman" w:hint="eastAsia"/>
          <w:b/>
          <w:bCs/>
          <w:sz w:val="44"/>
          <w:szCs w:val="44"/>
        </w:rPr>
        <w:t>期中</w:t>
      </w:r>
      <w:r w:rsidR="00E74930">
        <w:rPr>
          <w:rFonts w:ascii="Times New Roman" w:hAnsi="Times New Roman" w:cs="Times New Roman"/>
          <w:b/>
          <w:bCs/>
          <w:sz w:val="44"/>
          <w:szCs w:val="44"/>
        </w:rPr>
        <w:t>检测卷</w:t>
      </w:r>
    </w:p>
    <w:p w:rsidR="00944284" w:rsidRDefault="00E74930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时间：</w:t>
      </w:r>
      <w:r>
        <w:rPr>
          <w:rFonts w:ascii="Times New Roman" w:eastAsia="楷体_GB2312" w:hAnsi="Times New Roman" w:cs="Times New Roman" w:hint="eastAsia"/>
        </w:rPr>
        <w:t>60</w:t>
      </w:r>
      <w:bookmarkStart w:id="0" w:name="_GoBack"/>
      <w:bookmarkEnd w:id="0"/>
      <w:r>
        <w:rPr>
          <w:rFonts w:ascii="Times New Roman" w:eastAsia="楷体_GB2312" w:hAnsi="Times New Roman" w:cs="Times New Roman"/>
        </w:rPr>
        <w:t>分钟　　　　　满分：</w:t>
      </w:r>
      <w:r>
        <w:rPr>
          <w:rFonts w:ascii="Times New Roman" w:eastAsia="楷体_GB2312" w:hAnsi="Times New Roman" w:cs="Times New Roman"/>
        </w:rPr>
        <w:t>100</w:t>
      </w:r>
      <w:r>
        <w:rPr>
          <w:rFonts w:ascii="Times New Roman" w:eastAsia="楷体_GB2312" w:hAnsi="Times New Roman" w:cs="Times New Roman"/>
        </w:rPr>
        <w:t>分</w:t>
      </w:r>
    </w:p>
    <w:tbl>
      <w:tblPr>
        <w:tblpPr w:leftFromText="180" w:rightFromText="180" w:vertAnchor="text" w:horzAnchor="page" w:tblpX="2747" w:tblpY="70"/>
        <w:tblOverlap w:val="never"/>
        <w:tblW w:w="7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4"/>
        <w:gridCol w:w="1073"/>
        <w:gridCol w:w="1073"/>
        <w:gridCol w:w="1073"/>
        <w:gridCol w:w="1073"/>
        <w:gridCol w:w="1444"/>
      </w:tblGrid>
      <w:tr w:rsidR="00944284">
        <w:trPr>
          <w:trHeight w:val="349"/>
        </w:trPr>
        <w:tc>
          <w:tcPr>
            <w:tcW w:w="1444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题号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总分</w:t>
            </w:r>
          </w:p>
        </w:tc>
      </w:tr>
      <w:tr w:rsidR="00944284">
        <w:trPr>
          <w:trHeight w:val="359"/>
        </w:trPr>
        <w:tc>
          <w:tcPr>
            <w:tcW w:w="1444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1073" w:type="dxa"/>
            <w:shd w:val="clear" w:color="auto" w:fill="auto"/>
            <w:vAlign w:val="center"/>
          </w:tcPr>
          <w:p w:rsidR="00944284" w:rsidRDefault="009442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944284" w:rsidRDefault="009442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944284" w:rsidRDefault="009442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shd w:val="clear" w:color="auto" w:fill="auto"/>
            <w:vAlign w:val="center"/>
          </w:tcPr>
          <w:p w:rsidR="00944284" w:rsidRDefault="009442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944284" w:rsidRDefault="009442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　　　　　　　　　　　</w:t>
      </w: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944284">
      <w:pPr>
        <w:pStyle w:val="a3"/>
        <w:ind w:firstLineChars="200" w:firstLine="420"/>
        <w:rPr>
          <w:rFonts w:ascii="Times New Roman" w:eastAsia="黑体" w:hAnsi="Times New Roman" w:cs="Times New Roman"/>
        </w:rPr>
      </w:pP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一、选择题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共</w:t>
      </w:r>
      <w:r>
        <w:rPr>
          <w:rFonts w:ascii="Times New Roman" w:eastAsia="黑体" w:hAnsi="Times New Roman" w:cs="Times New Roman"/>
        </w:rPr>
        <w:t>10</w:t>
      </w:r>
      <w:r>
        <w:rPr>
          <w:rFonts w:ascii="Times New Roman" w:eastAsia="黑体" w:hAnsi="Times New Roman" w:cs="Times New Roman"/>
        </w:rPr>
        <w:t>小题，每小题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分，共</w:t>
      </w:r>
      <w:r>
        <w:rPr>
          <w:rFonts w:ascii="Times New Roman" w:eastAsia="黑体" w:hAnsi="Times New Roman" w:cs="Times New Roman"/>
        </w:rPr>
        <w:t>30</w:t>
      </w:r>
      <w:r>
        <w:rPr>
          <w:rFonts w:ascii="Times New Roman" w:eastAsia="黑体" w:hAnsi="Times New Roman" w:cs="Times New Roman"/>
        </w:rPr>
        <w:t>分，其中</w:t>
      </w:r>
      <w:r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～</w:t>
      </w:r>
      <w:r>
        <w:rPr>
          <w:rFonts w:ascii="Times New Roman" w:eastAsia="黑体" w:hAnsi="Times New Roman" w:cs="Times New Roman"/>
        </w:rPr>
        <w:t>8</w:t>
      </w:r>
      <w:r>
        <w:rPr>
          <w:rFonts w:ascii="Times New Roman" w:eastAsia="黑体" w:hAnsi="Times New Roman" w:cs="Times New Roman"/>
        </w:rPr>
        <w:t>小题每小题给出的四个选项中只有一个选项是正确的；</w:t>
      </w:r>
      <w:r>
        <w:rPr>
          <w:rFonts w:ascii="Times New Roman" w:eastAsia="黑体" w:hAnsi="Times New Roman" w:cs="Times New Roman"/>
        </w:rPr>
        <w:t>9</w:t>
      </w:r>
      <w:r>
        <w:rPr>
          <w:rFonts w:ascii="Times New Roman" w:eastAsia="黑体" w:hAnsi="Times New Roman" w:cs="Times New Roman"/>
        </w:rPr>
        <w:t>～</w:t>
      </w:r>
      <w:r>
        <w:rPr>
          <w:rFonts w:ascii="Times New Roman" w:eastAsia="黑体" w:hAnsi="Times New Roman" w:cs="Times New Roman"/>
        </w:rPr>
        <w:t>10</w:t>
      </w:r>
      <w:r>
        <w:rPr>
          <w:rFonts w:ascii="Times New Roman" w:eastAsia="黑体" w:hAnsi="Times New Roman" w:cs="Times New Roman"/>
        </w:rPr>
        <w:t>两小题有一个或一个以上的选项正确，全选对的得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分，选对但选不全的得</w:t>
      </w:r>
      <w:r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分，有错选或不选的得</w:t>
      </w:r>
      <w:r>
        <w:rPr>
          <w:rFonts w:ascii="Times New Roman" w:eastAsia="黑体" w:hAnsi="Times New Roman" w:cs="Times New Roman"/>
        </w:rPr>
        <w:t>0</w:t>
      </w:r>
      <w:r>
        <w:rPr>
          <w:rFonts w:ascii="Times New Roman" w:eastAsia="黑体" w:hAnsi="Times New Roman" w:cs="Times New Roman" w:hint="eastAsia"/>
        </w:rPr>
        <w:t>分</w:t>
      </w:r>
      <w:r>
        <w:rPr>
          <w:rFonts w:ascii="Times New Roman" w:eastAsia="黑体" w:hAnsi="Times New Roman" w:cs="Times New Roman" w:hint="eastAsia"/>
        </w:rPr>
        <w:t>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．下列说法中错误的是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．物体间力的作用是相互的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．力可以改变物体的运动状态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．一切物体所受合力一定为零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．力可以使物体发生形变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．下列实例中，属于减小惯性的不利影响的是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．跳远运动员跳远时助跑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．劳动时，斧头松了，用斧头柄的下端撞击树墩，使斧头被套牢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．小型汽车驾驶员驾车时必须系好安全带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．用力拍打刚晒过的被子使灰尘落下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．自行车的结构及使用涉及了不少有关摩擦的</w:t>
      </w:r>
      <w:r>
        <w:rPr>
          <w:rFonts w:ascii="Times New Roman" w:hAnsi="Times New Roman" w:cs="Times New Roman" w:hint="eastAsia"/>
        </w:rPr>
        <w:t>知识，其中为了减小摩擦的是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．车把套上制作了花纹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．给车轴加润滑油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．轮胎的表面做得凹凸不平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．刹车时用力捏闸柄，增大闸皮对车圈的压力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．如图所示是足球运动员踢球的情景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不计空气阻力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。下列描述正确的是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44284" w:rsidRDefault="00E74930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2064385" cy="533400"/>
            <wp:effectExtent l="0" t="0" r="12065" b="0"/>
            <wp:docPr id="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．足球在空中飞行时，受到重力和人对足球的踢力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．足球在空中飞行时，运动状态保持不变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．运动员用脚踢飞足球，使球的运动状态发生改变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</w:t>
      </w:r>
      <w:r>
        <w:rPr>
          <w:rFonts w:ascii="Times New Roman" w:hAnsi="Times New Roman" w:cs="Times New Roman"/>
        </w:rPr>
        <w:t>．足球运动到最高点</w:t>
      </w:r>
      <w:r>
        <w:rPr>
          <w:rFonts w:ascii="Times New Roman" w:hAnsi="Times New Roman" w:cs="Times New Roman" w:hint="eastAsia"/>
        </w:rPr>
        <w:t>时，受到一对平衡力作用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．如图所示，两个形状、大小、材料完全相同的实心物体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，放在水平桌面上时，它们对桌面产生的压力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或压强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的大小关系正确的是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44284" w:rsidRDefault="00944284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3923030</wp:posOffset>
            </wp:positionH>
            <wp:positionV relativeFrom="paragraph">
              <wp:posOffset>13335</wp:posOffset>
            </wp:positionV>
            <wp:extent cx="976630" cy="554355"/>
            <wp:effectExtent l="0" t="0" r="13970" b="17145"/>
            <wp:wrapSquare wrapText="bothSides"/>
            <wp:docPr id="3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．大气压随高度的不同而变化，变化情况及原因正确的是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．大气压是由大气层受到的重力产生的，离地面越高，</w:t>
      </w:r>
      <w:r>
        <w:rPr>
          <w:rFonts w:ascii="Times New Roman" w:hAnsi="Times New Roman" w:cs="Times New Roman" w:hint="eastAsia"/>
        </w:rPr>
        <w:t>那里的大气压越大</w:t>
      </w:r>
    </w:p>
    <w:p w:rsidR="00944284" w:rsidRDefault="00E74930">
      <w:pPr>
        <w:pStyle w:val="a3"/>
        <w:ind w:rightChars="-149" w:right="-313"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高山顶上的大气压比山脚下的小，因为高山顶上的大气厚度比山脚下的大气厚度稀薄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．高山顶上的气温低，山脚下的气温高，因此高山顶上的大气压大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．离地面越高，空气中的水蒸气越少，大气压随高度的增加而增大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．一个质量为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的半球体，沿竖直方向切成质量相等的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两部分，在水平力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的作用下，紧贴墙壁保持静止状态，如图所示。则其中物块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受到的摩擦力的大小为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0 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/>
          <w:i/>
        </w:rPr>
        <w:t>mg</w:t>
      </w:r>
    </w:p>
    <w:p w:rsidR="00944284" w:rsidRDefault="00DA6D58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94428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.9pt;margin-top:124.95pt;width:360.35pt;height:21.3pt;z-index:251663360" filled="f" stroked="f">
            <v:textbox>
              <w:txbxContent>
                <w:p w:rsidR="00944284" w:rsidRDefault="00E74930">
                  <w:pPr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/>
                    </w:rPr>
                    <w:t>第</w:t>
                  </w:r>
                  <w:r>
                    <w:rPr>
                      <w:rFonts w:ascii="Times New Roman" w:eastAsia="仿宋" w:hAnsi="Times New Roman" w:cs="Times New Roman" w:hint="eastAsia"/>
                    </w:rPr>
                    <w:t>7</w:t>
                  </w:r>
                  <w:r>
                    <w:rPr>
                      <w:rFonts w:ascii="Times New Roman" w:eastAsia="仿宋" w:hAnsi="Times New Roman" w:cs="Times New Roman"/>
                    </w:rPr>
                    <w:t>题图</w:t>
                  </w:r>
                  <w:r>
                    <w:rPr>
                      <w:rFonts w:ascii="Times New Roman" w:eastAsia="仿宋" w:hAnsi="Times New Roman" w:cs="Times New Roman"/>
                    </w:rPr>
                    <w:t xml:space="preserve">            </w:t>
                  </w:r>
                  <w:r>
                    <w:rPr>
                      <w:rFonts w:ascii="Times New Roman" w:eastAsia="仿宋" w:hAnsi="Times New Roman" w:cs="Times New Roman"/>
                    </w:rPr>
                    <w:t>第</w:t>
                  </w:r>
                  <w:r>
                    <w:rPr>
                      <w:rFonts w:ascii="Times New Roman" w:eastAsia="仿宋" w:hAnsi="Times New Roman" w:cs="Times New Roman" w:hint="eastAsia"/>
                    </w:rPr>
                    <w:t>8</w:t>
                  </w:r>
                  <w:r>
                    <w:rPr>
                      <w:rFonts w:ascii="Times New Roman" w:eastAsia="仿宋" w:hAnsi="Times New Roman" w:cs="Times New Roman"/>
                    </w:rPr>
                    <w:t>题图</w:t>
                  </w:r>
                  <w:r>
                    <w:rPr>
                      <w:rFonts w:ascii="Times New Roman" w:eastAsia="仿宋" w:hAnsi="Times New Roman" w:cs="Times New Roman"/>
                    </w:rPr>
                    <w:t xml:space="preserve"> </w:t>
                  </w:r>
                  <w:r w:rsidR="00DA6D58">
                    <w:rPr>
                      <w:rFonts w:ascii="Times New Roman" w:eastAsia="仿宋" w:hAnsi="Times New Roman" w:cs="Times New Roman" w:hint="eastAsia"/>
                    </w:rPr>
                    <w:t xml:space="preserve">                </w:t>
                  </w:r>
                  <w:r>
                    <w:rPr>
                      <w:rFonts w:ascii="Times New Roman" w:eastAsia="仿宋" w:hAnsi="Times New Roman" w:cs="Times New Roman"/>
                    </w:rPr>
                    <w:t>第</w:t>
                  </w:r>
                  <w:r>
                    <w:rPr>
                      <w:rFonts w:ascii="Times New Roman" w:eastAsia="仿宋" w:hAnsi="Times New Roman" w:cs="Times New Roman" w:hint="eastAsia"/>
                    </w:rPr>
                    <w:t>9</w:t>
                  </w:r>
                  <w:r>
                    <w:rPr>
                      <w:rFonts w:ascii="Times New Roman" w:eastAsia="仿宋" w:hAnsi="Times New Roman" w:cs="Times New Roman"/>
                    </w:rPr>
                    <w:t>题图</w:t>
                  </w:r>
                </w:p>
                <w:p w:rsidR="00944284" w:rsidRDefault="00944284">
                  <w:pPr>
                    <w:ind w:firstLineChars="100" w:firstLine="210"/>
                    <w:rPr>
                      <w:rFonts w:ascii="Times New Roman" w:eastAsia="仿宋" w:hAnsi="Times New Roman" w:cs="Times New Roman"/>
                    </w:rPr>
                  </w:pPr>
                </w:p>
                <w:p w:rsidR="00944284" w:rsidRDefault="00944284">
                  <w:pPr>
                    <w:ind w:firstLineChars="100" w:firstLine="210"/>
                    <w:rPr>
                      <w:rFonts w:ascii="Times New Roman" w:eastAsia="仿宋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340360</wp:posOffset>
            </wp:positionV>
            <wp:extent cx="1787525" cy="713740"/>
            <wp:effectExtent l="19050" t="0" r="3175" b="0"/>
            <wp:wrapTopAndBottom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/>
                    </pic:cNvPicPr>
                  </pic:nvPicPr>
                  <pic:blipFill>
                    <a:blip r:embed="rId12" r:link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605790</wp:posOffset>
            </wp:positionV>
            <wp:extent cx="1073785" cy="540385"/>
            <wp:effectExtent l="19050" t="0" r="0" b="0"/>
            <wp:wrapTopAndBottom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14" r:link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E7493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617855</wp:posOffset>
            </wp:positionH>
            <wp:positionV relativeFrom="paragraph">
              <wp:posOffset>475615</wp:posOffset>
            </wp:positionV>
            <wp:extent cx="699770" cy="831215"/>
            <wp:effectExtent l="0" t="0" r="5080" b="6985"/>
            <wp:wrapTopAndBottom/>
            <wp:docPr id="2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"/>
                    <pic:cNvPicPr>
                      <a:picLocks noChangeAspect="1"/>
                    </pic:cNvPicPr>
                  </pic:nvPicPr>
                  <pic:blipFill>
                    <a:blip r:embed="rId16" r:link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44284" w:rsidRDefault="00E74930">
      <w:pPr>
        <w:pStyle w:val="a3"/>
        <w:ind w:firstLineChars="200" w:firstLine="420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　　　　　　</w:t>
      </w:r>
    </w:p>
    <w:p w:rsidR="00944284" w:rsidRDefault="00E74930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　　　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．在汽车中悬线上挂一个小球，当汽车运动时，悬线将与竖直方向成某一固定角度，如图所示，若在汽车底板上还有一个跟其相对静止的物体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，则关于汽车的运动情况和物体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的受力情况正确的是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．汽车一定向右做加速运动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</w:t>
      </w:r>
      <w:r>
        <w:rPr>
          <w:rFonts w:ascii="Times New Roman" w:hAnsi="Times New Roman" w:cs="Times New Roman"/>
        </w:rPr>
        <w:t>．汽车一定向左做加速运动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除受到重力、底板的支持力作用外，还一定受到向右的摩擦力作用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除受到重力、底板的支持力作用外，还可能受到向左的摩擦力作用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．某同学在科技馆参观时发现这样一个展品，在水平轨道上有一列小火车，车厢顶部有两个孔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，小火车在轨道上沿直线匀速运动，如图所示。当小火</w:t>
      </w:r>
      <w:r>
        <w:rPr>
          <w:rFonts w:ascii="Times New Roman" w:hAnsi="Times New Roman" w:cs="Times New Roman"/>
        </w:rPr>
        <w:t>车即将经过</w:t>
      </w:r>
      <w:r>
        <w:rPr>
          <w:rFonts w:ascii="Times New Roman" w:hAnsi="Times New Roman" w:cs="Times New Roman"/>
        </w:rPr>
        <w:t>“∩”</w:t>
      </w:r>
      <w:r>
        <w:rPr>
          <w:rFonts w:ascii="Times New Roman" w:hAnsi="Times New Roman" w:cs="Times New Roman"/>
        </w:rPr>
        <w:t>形框架的下方时，从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孔中竖直向上弹出一个小球。不计小球受到的空气阻力，关于小球的落点及原因，下列说法中正确的是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．小球将落入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孔，因为小球在空中运动的过程中受到水平向前的力大于惯性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．小球仍能落回到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孔，因为小球具有惯性，在水平方向保持与火车相同的速度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．若在小球弹出的同时，小火车突然加速运动，小球由于具有惯性将落到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孔后方的车厢顶上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．若在小球弹出的同时，小火车突然加速运动，小球由于具有惯性仍能恰好落回原来的孔中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．如图是一个装有水的容器放置在水平桌面上，下列说法正确的是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1000kg/m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10N/kg)(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2061210</wp:posOffset>
            </wp:positionH>
            <wp:positionV relativeFrom="paragraph">
              <wp:posOffset>16510</wp:posOffset>
            </wp:positionV>
            <wp:extent cx="1108075" cy="734060"/>
            <wp:effectExtent l="0" t="0" r="15875" b="8890"/>
            <wp:wrapTopAndBottom/>
            <wp:docPr id="2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/>
                    <pic:cNvPicPr>
                      <a:picLocks noChangeAspect="1"/>
                    </pic:cNvPicPr>
                  </pic:nvPicPr>
                  <pic:blipFill>
                    <a:blip r:embed="rId18" r:link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点所受的压强是</w:t>
      </w:r>
      <w:r>
        <w:rPr>
          <w:rFonts w:ascii="Times New Roman" w:hAnsi="Times New Roman" w:cs="Times New Roman"/>
        </w:rPr>
        <w:t>200Pa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所受的压强是</w:t>
      </w:r>
      <w:r>
        <w:rPr>
          <w:rFonts w:ascii="Times New Roman" w:hAnsi="Times New Roman" w:cs="Times New Roman"/>
        </w:rPr>
        <w:t>200Pa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点所受的液体内部压强与容器底部所受的液体内部压强之比是</w:t>
      </w:r>
      <w:r>
        <w:rPr>
          <w:rFonts w:ascii="Times New Roman" w:hAnsi="Times New Roman" w:cs="Times New Roman"/>
        </w:rPr>
        <w:t>1∶4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点所受的液体内部压强与容器底部所受的液体内部压强之比是</w:t>
      </w:r>
      <w:r>
        <w:rPr>
          <w:rFonts w:ascii="Times New Roman" w:hAnsi="Times New Roman" w:cs="Times New Roman"/>
        </w:rPr>
        <w:t>4∶5</w:t>
      </w:r>
    </w:p>
    <w:p w:rsidR="00944284" w:rsidRDefault="00944284">
      <w:pPr>
        <w:pStyle w:val="a3"/>
        <w:ind w:firstLineChars="200" w:firstLine="420"/>
        <w:jc w:val="center"/>
        <w:rPr>
          <w:rFonts w:ascii="Times New Roman" w:eastAsia="仿宋_GB2312" w:hAnsi="Times New Roman" w:cs="Times New Roman"/>
        </w:rPr>
      </w:pPr>
    </w:p>
    <w:p w:rsidR="00944284" w:rsidRDefault="00E74930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　　　</w:t>
      </w:r>
    </w:p>
    <w:p w:rsidR="00944284" w:rsidRDefault="00E74930">
      <w:pPr>
        <w:pStyle w:val="a3"/>
        <w:ind w:firstLineChars="200" w:firstLine="420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 xml:space="preserve">　　　　　　</w:t>
      </w: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E74930">
      <w:pPr>
        <w:pStyle w:val="a3"/>
        <w:ind w:firstLineChars="200" w:firstLine="42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br w:type="page"/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lastRenderedPageBreak/>
        <w:t>二、填空题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共</w:t>
      </w:r>
      <w:r>
        <w:rPr>
          <w:rFonts w:ascii="Times New Roman" w:eastAsia="黑体" w:hAnsi="Times New Roman" w:cs="Times New Roman"/>
        </w:rPr>
        <w:t>6</w:t>
      </w:r>
      <w:r>
        <w:rPr>
          <w:rFonts w:ascii="Times New Roman" w:eastAsia="黑体" w:hAnsi="Times New Roman" w:cs="Times New Roman"/>
        </w:rPr>
        <w:t>小题，每空</w:t>
      </w:r>
      <w:r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>分，共</w:t>
      </w:r>
      <w:r>
        <w:rPr>
          <w:rFonts w:ascii="Times New Roman" w:eastAsia="黑体" w:hAnsi="Times New Roman" w:cs="Times New Roman"/>
        </w:rPr>
        <w:t>24</w:t>
      </w:r>
      <w:r>
        <w:rPr>
          <w:rFonts w:ascii="Times New Roman" w:eastAsia="黑体" w:hAnsi="Times New Roman" w:cs="Times New Roman"/>
        </w:rPr>
        <w:t>分。请将正确答案填在题中的横线上</w:t>
      </w:r>
      <w:r>
        <w:rPr>
          <w:rFonts w:ascii="Times New Roman" w:eastAsia="黑体" w:hAnsi="Times New Roman" w:cs="Times New Roman"/>
        </w:rPr>
        <w:t>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．小红同学用吸管喝完一盒牛奶后，用力吸了一下，牛奶盒变瘪了。这个现象说明力可以改变物体的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，还可以证明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的存在。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．建筑工人建房时要先筑起比墙宽的地基，这是为了增大受力面</w:t>
      </w:r>
      <w:r>
        <w:rPr>
          <w:rFonts w:ascii="Times New Roman" w:hAnsi="Times New Roman" w:cs="Times New Roman" w:hint="eastAsia"/>
        </w:rPr>
        <w:t>积，减小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；砌墙时利用重垂线检查墙壁是否竖直，是因为重力的方向总是</w:t>
      </w: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的。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．质量为</w:t>
      </w:r>
      <w:r>
        <w:rPr>
          <w:rFonts w:ascii="Times New Roman" w:hAnsi="Times New Roman" w:cs="Times New Roman"/>
        </w:rPr>
        <w:t>50kg</w:t>
      </w:r>
      <w:r>
        <w:rPr>
          <w:rFonts w:ascii="Times New Roman" w:hAnsi="Times New Roman" w:cs="Times New Roman"/>
        </w:rPr>
        <w:t>的箱子放在水平地面上，地面对箱子的支持力大小为</w:t>
      </w:r>
      <w:r>
        <w:rPr>
          <w:rFonts w:ascii="Times New Roman" w:hAnsi="Times New Roman" w:cs="Times New Roman"/>
        </w:rPr>
        <w:t>________N</w:t>
      </w:r>
      <w:r>
        <w:rPr>
          <w:rFonts w:ascii="Times New Roman" w:hAnsi="Times New Roman" w:cs="Times New Roman"/>
        </w:rPr>
        <w:t>。小宇用</w:t>
      </w:r>
      <w:r>
        <w:rPr>
          <w:rFonts w:ascii="Times New Roman" w:hAnsi="Times New Roman" w:cs="Times New Roman"/>
        </w:rPr>
        <w:t>40N</w:t>
      </w:r>
      <w:r>
        <w:rPr>
          <w:rFonts w:ascii="Times New Roman" w:hAnsi="Times New Roman" w:cs="Times New Roman"/>
        </w:rPr>
        <w:t>的力水平推这个箱子，刚好能使其匀速运动，当改用</w:t>
      </w:r>
      <w:r>
        <w:rPr>
          <w:rFonts w:ascii="Times New Roman" w:hAnsi="Times New Roman" w:cs="Times New Roman"/>
        </w:rPr>
        <w:t>60N</w:t>
      </w:r>
      <w:r>
        <w:rPr>
          <w:rFonts w:ascii="Times New Roman" w:hAnsi="Times New Roman" w:cs="Times New Roman"/>
        </w:rPr>
        <w:t>的力水平推这个箱子时，地面对箱子的</w:t>
      </w:r>
      <w:r>
        <w:rPr>
          <w:rFonts w:ascii="Times New Roman" w:hAnsi="Times New Roman" w:cs="Times New Roman"/>
        </w:rPr>
        <w:t>摩擦力大小为</w:t>
      </w:r>
      <w:r>
        <w:rPr>
          <w:rFonts w:ascii="Times New Roman" w:hAnsi="Times New Roman" w:cs="Times New Roman"/>
        </w:rPr>
        <w:t>________N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10N/kg)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．如图所示的行为不但违反交通法规，而且极其</w:t>
      </w:r>
      <w:r>
        <w:rPr>
          <w:rFonts w:ascii="Times New Roman" w:hAnsi="Times New Roman" w:cs="Times New Roman" w:hint="eastAsia"/>
        </w:rPr>
        <w:t>危险。摩托车超载行驶时，轮胎受到的压强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，更容易爆裂；当出现危险情况紧急刹车时，人会由于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向前摔出，造成人员伤亡。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165735</wp:posOffset>
            </wp:positionV>
            <wp:extent cx="873125" cy="782955"/>
            <wp:effectExtent l="0" t="0" r="3175" b="17145"/>
            <wp:wrapTopAndBottom/>
            <wp:docPr id="2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8"/>
                    <pic:cNvPicPr>
                      <a:picLocks noChangeAspect="1"/>
                    </pic:cNvPicPr>
                  </pic:nvPicPr>
                  <pic:blipFill>
                    <a:blip r:embed="rId20" r:link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12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944284" w:rsidRPr="00944284">
        <w:pict>
          <v:shape id="_x0000_s1027" type="#_x0000_t202" style="position:absolute;left:0;text-align:left;margin-left:80.15pt;margin-top:77.05pt;width:269.65pt;height:21.3pt;z-index:251667456;mso-position-horizontal-relative:text;mso-position-vertical-relative:text" filled="f" stroked="f">
            <v:textbox>
              <w:txbxContent>
                <w:p w:rsidR="00944284" w:rsidRDefault="00E74930">
                  <w:pPr>
                    <w:ind w:firstLineChars="100" w:firstLine="210"/>
                    <w:rPr>
                      <w:rFonts w:ascii="Times New Roman" w:eastAsia="仿宋" w:hAnsi="Times New Roman" w:cs="Times New Roman"/>
                    </w:rPr>
                  </w:pPr>
                  <w:r>
                    <w:rPr>
                      <w:rFonts w:ascii="Times New Roman" w:eastAsia="仿宋" w:hAnsi="Times New Roman" w:cs="Times New Roman"/>
                    </w:rPr>
                    <w:t>第</w:t>
                  </w:r>
                  <w:r>
                    <w:rPr>
                      <w:rFonts w:ascii="Times New Roman" w:eastAsia="仿宋" w:hAnsi="Times New Roman" w:cs="Times New Roman" w:hint="eastAsia"/>
                    </w:rPr>
                    <w:t>14</w:t>
                  </w:r>
                  <w:r>
                    <w:rPr>
                      <w:rFonts w:ascii="Times New Roman" w:eastAsia="仿宋" w:hAnsi="Times New Roman" w:cs="Times New Roman"/>
                    </w:rPr>
                    <w:t>题图</w:t>
                  </w:r>
                  <w:r>
                    <w:rPr>
                      <w:rFonts w:ascii="Times New Roman" w:eastAsia="仿宋" w:hAnsi="Times New Roman" w:cs="Times New Roman"/>
                    </w:rPr>
                    <w:t xml:space="preserve">            </w:t>
                  </w:r>
                  <w:r>
                    <w:rPr>
                      <w:rFonts w:ascii="Times New Roman" w:eastAsia="仿宋" w:hAnsi="Times New Roman" w:cs="Times New Roman"/>
                    </w:rPr>
                    <w:t>第</w:t>
                  </w:r>
                  <w:r>
                    <w:rPr>
                      <w:rFonts w:ascii="Times New Roman" w:eastAsia="仿宋" w:hAnsi="Times New Roman" w:cs="Times New Roman" w:hint="eastAsia"/>
                    </w:rPr>
                    <w:t>15</w:t>
                  </w:r>
                  <w:r>
                    <w:rPr>
                      <w:rFonts w:ascii="Times New Roman" w:eastAsia="仿宋" w:hAnsi="Times New Roman" w:cs="Times New Roman"/>
                    </w:rPr>
                    <w:t>题图</w:t>
                  </w:r>
                  <w:r>
                    <w:rPr>
                      <w:rFonts w:ascii="Times New Roman" w:eastAsia="仿宋" w:hAnsi="Times New Roman" w:cs="Times New Roman"/>
                    </w:rPr>
                    <w:t xml:space="preserve"> </w:t>
                  </w:r>
                </w:p>
                <w:p w:rsidR="00944284" w:rsidRDefault="00944284">
                  <w:pPr>
                    <w:ind w:firstLineChars="100" w:firstLine="210"/>
                    <w:rPr>
                      <w:rFonts w:ascii="Times New Roman" w:eastAsia="仿宋" w:hAnsi="Times New Roman" w:cs="Times New Roman"/>
                    </w:rPr>
                  </w:pPr>
                </w:p>
                <w:p w:rsidR="00944284" w:rsidRDefault="00944284">
                  <w:pPr>
                    <w:ind w:firstLineChars="100" w:firstLine="210"/>
                    <w:rPr>
                      <w:rFonts w:ascii="Times New Roman" w:eastAsia="仿宋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198120</wp:posOffset>
            </wp:positionV>
            <wp:extent cx="1073785" cy="692785"/>
            <wp:effectExtent l="0" t="0" r="12065" b="12065"/>
            <wp:wrapTopAndBottom/>
            <wp:docPr id="2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7"/>
                    <pic:cNvPicPr>
                      <a:picLocks noChangeAspect="1"/>
                    </pic:cNvPicPr>
                  </pic:nvPicPr>
                  <pic:blipFill>
                    <a:blip r:embed="rId22" r:link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．如图所示是连通器模型，共有三个形状不同的玻璃管，如果里面装入一定的水，静止时三个玻璃管中液面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。请你列举出一个生活中常用的连通器的实例：</w:t>
      </w: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CHINA</w:t>
      </w:r>
      <w:r>
        <w:rPr>
          <w:rFonts w:ascii="Times New Roman" w:hAnsi="Times New Roman" w:cs="Times New Roman"/>
        </w:rPr>
        <w:t>与世界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/>
        </w:rPr>
        <w:t>海上丝绸之路沉船与贸易瓷器大展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于</w:t>
      </w: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日在南京市博物馆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朝天宫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多功能展厅盛大开幕，还原了潜水员进行水下考古的场景。潜水员在下潜过程中受到水的压强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增大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不变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减小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，若潜水员下潜到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米深的水中时，受到水的压强是</w:t>
      </w:r>
      <w:r>
        <w:rPr>
          <w:rFonts w:ascii="Times New Roman" w:hAnsi="Times New Roman" w:cs="Times New Roman"/>
        </w:rPr>
        <w:t>____________Pa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10N/kg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三、作图与实验探究题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共</w:t>
      </w:r>
      <w:r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>小题，第</w:t>
      </w:r>
      <w:r>
        <w:rPr>
          <w:rFonts w:ascii="Times New Roman" w:eastAsia="黑体" w:hAnsi="Times New Roman" w:cs="Times New Roman"/>
        </w:rPr>
        <w:t>17</w:t>
      </w:r>
      <w:r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>分，第</w:t>
      </w:r>
      <w:r>
        <w:rPr>
          <w:rFonts w:ascii="Times New Roman" w:eastAsia="黑体" w:hAnsi="Times New Roman" w:cs="Times New Roman"/>
        </w:rPr>
        <w:t>18</w:t>
      </w:r>
      <w:r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/>
        </w:rPr>
        <w:t>6</w:t>
      </w:r>
      <w:r>
        <w:rPr>
          <w:rFonts w:ascii="Times New Roman" w:eastAsia="黑体" w:hAnsi="Times New Roman" w:cs="Times New Roman"/>
        </w:rPr>
        <w:t>分，第</w:t>
      </w:r>
      <w:r>
        <w:rPr>
          <w:rFonts w:ascii="Times New Roman" w:eastAsia="黑体" w:hAnsi="Times New Roman" w:cs="Times New Roman"/>
        </w:rPr>
        <w:t>19</w:t>
      </w:r>
      <w:r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/>
        </w:rPr>
        <w:t>9</w:t>
      </w:r>
      <w:r>
        <w:rPr>
          <w:rFonts w:ascii="Times New Roman" w:eastAsia="黑体" w:hAnsi="Times New Roman" w:cs="Times New Roman"/>
        </w:rPr>
        <w:t>分，第</w:t>
      </w:r>
      <w:r>
        <w:rPr>
          <w:rFonts w:ascii="Times New Roman" w:eastAsia="黑体" w:hAnsi="Times New Roman" w:cs="Times New Roman"/>
        </w:rPr>
        <w:t>20</w:t>
      </w:r>
      <w:r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/>
        </w:rPr>
        <w:t>9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 w:hint="eastAsia"/>
        </w:rPr>
        <w:t>，共</w:t>
      </w:r>
      <w:r>
        <w:rPr>
          <w:rFonts w:ascii="Times New Roman" w:eastAsia="黑体" w:hAnsi="Times New Roman" w:cs="Times New Roman"/>
        </w:rPr>
        <w:t>28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．如图所示，一重力不计的挂</w:t>
      </w:r>
      <w:r>
        <w:rPr>
          <w:rFonts w:ascii="Times New Roman" w:hAnsi="Times New Roman" w:cs="Times New Roman"/>
        </w:rPr>
        <w:t>衣钩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吸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在竖直墙上，钩上挂着的物体保持静止。请画出挂衣钩在竖直方向上受力的示意图。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画图时，用实心点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表示力的作用点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</w:rPr>
        <w:t>不计挂衣钩本身的重力</w:t>
      </w:r>
      <w:r>
        <w:rPr>
          <w:rFonts w:ascii="Times New Roman" w:hAnsi="Times New Roman" w:cs="Times New Roman"/>
        </w:rPr>
        <w:t>)</w:t>
      </w:r>
    </w:p>
    <w:p w:rsidR="00944284" w:rsidRDefault="00E74930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114300" distR="114300">
            <wp:extent cx="276860" cy="997585"/>
            <wp:effectExtent l="0" t="0" r="8890" b="12065"/>
            <wp:docPr id="2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9"/>
                    <pic:cNvPicPr>
                      <a:picLocks noChangeAspect="1"/>
                    </pic:cNvPicPr>
                  </pic:nvPicPr>
                  <pic:blipFill>
                    <a:blip r:embed="rId24" r:link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．在初中阶段，我们可以用矿泉水瓶做很多实验。例如：透过装满水的矿泉水瓶看物体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物体放在距瓶适当的位置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，看到一个正立、放大的像，这表明装满水的矿泉水瓶相当于一个放大镜。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双手挤压空矿泉水瓶，</w:t>
      </w:r>
      <w:r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 w:hint="eastAsia"/>
        </w:rPr>
        <w:t>__________________________________</w:t>
      </w:r>
      <w:r>
        <w:rPr>
          <w:rFonts w:ascii="Times New Roman" w:hAnsi="Times New Roman" w:cs="Times New Roman"/>
        </w:rPr>
        <w:t>，这表明力的作用效果跟力的大小有关。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在空矿泉水瓶侧壁不同高度的地方锥出上、下两个小孔，往里面倒满水，可以观察到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，这表明液体的压强随深度的增加而增大。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将空矿泉水瓶放倒在水平桌面上，当用力向它的侧</w:t>
      </w:r>
      <w:r>
        <w:rPr>
          <w:rFonts w:ascii="Times New Roman" w:hAnsi="Times New Roman" w:cs="Times New Roman" w:hint="eastAsia"/>
        </w:rPr>
        <w:t>壁吹气时它会滚动，当用相同的力向正放的矿泉水瓶底部吹气时它却不容易滑动，这表明在压力相同的条件下，</w:t>
      </w: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4894580</wp:posOffset>
            </wp:positionH>
            <wp:positionV relativeFrom="paragraph">
              <wp:posOffset>392430</wp:posOffset>
            </wp:positionV>
            <wp:extent cx="512445" cy="699770"/>
            <wp:effectExtent l="0" t="0" r="1905" b="5080"/>
            <wp:wrapSquare wrapText="bothSides"/>
            <wp:docPr id="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/>
                    <pic:cNvPicPr>
                      <a:picLocks noChangeAspect="1"/>
                    </pic:cNvPicPr>
                  </pic:nvPicPr>
                  <pic:blipFill>
                    <a:blip r:embed="rId26" r:link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．为了验证液体压强的特点，某实验小组设计了如图装置，容器中间用隔板分成左右两部分，隔板下部有一圆孔用薄橡皮膜封闭。</w:t>
      </w:r>
    </w:p>
    <w:p w:rsidR="00944284" w:rsidRDefault="00944284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当橡皮膜两侧所受的压强不同时，橡皮膜的</w:t>
      </w:r>
      <w:r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发生改变。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当容器左右两侧分别加入深</w:t>
      </w:r>
      <w:r>
        <w:rPr>
          <w:rFonts w:ascii="Times New Roman" w:hAnsi="Times New Roman" w:cs="Times New Roman" w:hint="eastAsia"/>
        </w:rPr>
        <w:t>度不同的水，且左侧水面较低时，会看到橡皮膜向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侧凸出，说明液体压强与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有关。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当容器左右两侧分别加入深度相同的水和盐水时，会看到橡皮膜向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侧凸出，说明液体压强与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有关。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．用如图所示的装置探究摩擦力跟接触面粗糙程度的关系。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实验所用器材：木块、长木板、棉布、毛巾、</w:t>
      </w: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实验时，用弹簧测力计水平拉动木块，使它沿长木板做</w:t>
      </w: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运动，从而测出木块与长木板之间的滑动摩擦力。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第一次实验中弹簧测力计的示数如图所示，为</w:t>
      </w:r>
      <w:r>
        <w:rPr>
          <w:rFonts w:ascii="Times New Roman" w:hAnsi="Times New Roman" w:cs="Times New Roman"/>
        </w:rPr>
        <w:t>________N</w:t>
      </w:r>
      <w:r>
        <w:rPr>
          <w:rFonts w:ascii="Times New Roman" w:hAnsi="Times New Roman" w:cs="Times New Roman"/>
        </w:rPr>
        <w:t>，分析表中数据可以得到的结论是</w:t>
      </w:r>
      <w:r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。</w:t>
      </w:r>
    </w:p>
    <w:tbl>
      <w:tblPr>
        <w:tblpPr w:leftFromText="180" w:rightFromText="180" w:vertAnchor="text" w:horzAnchor="page" w:tblpX="4846" w:tblpY="293"/>
        <w:tblOverlap w:val="never"/>
        <w:tblW w:w="5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1656"/>
        <w:gridCol w:w="1446"/>
        <w:gridCol w:w="1446"/>
      </w:tblGrid>
      <w:tr w:rsidR="00944284">
        <w:tc>
          <w:tcPr>
            <w:tcW w:w="1446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实验次数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44284">
        <w:tc>
          <w:tcPr>
            <w:tcW w:w="1446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接触面情况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木块和长木板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木块和棉布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木块和毛巾</w:t>
            </w:r>
          </w:p>
        </w:tc>
      </w:tr>
      <w:tr w:rsidR="00944284">
        <w:tc>
          <w:tcPr>
            <w:tcW w:w="1446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摩擦力</w:t>
            </w:r>
            <w:r>
              <w:rPr>
                <w:rFonts w:ascii="Times New Roman" w:hAnsi="Times New Roman" w:cs="Times New Roman"/>
              </w:rPr>
              <w:t>/N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44284" w:rsidRDefault="0094428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44284" w:rsidRDefault="00E7493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</w:tr>
    </w:tbl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59055</wp:posOffset>
            </wp:positionV>
            <wp:extent cx="1440815" cy="505460"/>
            <wp:effectExtent l="0" t="0" r="6985" b="8890"/>
            <wp:wrapSquare wrapText="bothSides"/>
            <wp:docPr id="3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1"/>
                    <pic:cNvPicPr>
                      <a:picLocks noChangeAspect="1"/>
                    </pic:cNvPicPr>
                  </pic:nvPicPr>
                  <pic:blipFill>
                    <a:blip r:embed="rId28" r:link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实验结束后，小丽同学想探究摩擦力是否与接触面的大小有关，她用弹簧测力计测出木块在水平面上的摩擦力，然后将木块沿竖直方向锯掉一半，测得摩擦力的大小也变为原来的一半。她由此得出：当接触面的粗糙程度一定时，接触面越小，摩擦力越小。你认为她的结论正确吗？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，理由是</w:t>
      </w:r>
      <w:r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四、简答与计算题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共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小题，第</w:t>
      </w:r>
      <w:r>
        <w:rPr>
          <w:rFonts w:ascii="Times New Roman" w:eastAsia="黑体" w:hAnsi="Times New Roman" w:cs="Times New Roman"/>
        </w:rPr>
        <w:t>21</w:t>
      </w:r>
      <w:r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/>
        </w:rPr>
        <w:t>4</w:t>
      </w:r>
      <w:r>
        <w:rPr>
          <w:rFonts w:ascii="Times New Roman" w:eastAsia="黑体" w:hAnsi="Times New Roman" w:cs="Times New Roman"/>
        </w:rPr>
        <w:t>分，第</w:t>
      </w:r>
      <w:r>
        <w:rPr>
          <w:rFonts w:ascii="Times New Roman" w:eastAsia="黑体" w:hAnsi="Times New Roman" w:cs="Times New Roman"/>
        </w:rPr>
        <w:t>22</w:t>
      </w:r>
      <w:r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/>
        </w:rPr>
        <w:t>6</w:t>
      </w:r>
      <w:r>
        <w:rPr>
          <w:rFonts w:ascii="Times New Roman" w:eastAsia="黑体" w:hAnsi="Times New Roman" w:cs="Times New Roman"/>
        </w:rPr>
        <w:t>分，第</w:t>
      </w:r>
      <w:r>
        <w:rPr>
          <w:rFonts w:ascii="Times New Roman" w:eastAsia="黑体" w:hAnsi="Times New Roman" w:cs="Times New Roman"/>
        </w:rPr>
        <w:t>23</w:t>
      </w:r>
      <w:r>
        <w:rPr>
          <w:rFonts w:ascii="Times New Roman" w:eastAsia="黑体" w:hAnsi="Times New Roman" w:cs="Times New Roman"/>
        </w:rPr>
        <w:t>小题</w:t>
      </w:r>
      <w:r>
        <w:rPr>
          <w:rFonts w:ascii="Times New Roman" w:eastAsia="黑体" w:hAnsi="Times New Roman" w:cs="Times New Roman"/>
        </w:rPr>
        <w:t>8</w:t>
      </w:r>
      <w:r>
        <w:rPr>
          <w:rFonts w:ascii="Times New Roman" w:eastAsia="黑体" w:hAnsi="Times New Roman" w:cs="Times New Roman"/>
        </w:rPr>
        <w:t>分，共</w:t>
      </w:r>
      <w:r>
        <w:rPr>
          <w:rFonts w:ascii="Times New Roman" w:eastAsia="黑体" w:hAnsi="Times New Roman" w:cs="Times New Roman"/>
        </w:rPr>
        <w:t>18</w:t>
      </w:r>
      <w:r>
        <w:rPr>
          <w:rFonts w:ascii="Times New Roman" w:eastAsia="黑体" w:hAnsi="Times New Roman" w:cs="Times New Roman"/>
        </w:rPr>
        <w:t>分。解答时，要求有必要的文字说明，公式和计算步骤等，只写最</w:t>
      </w:r>
      <w:r>
        <w:rPr>
          <w:rFonts w:ascii="Times New Roman" w:eastAsia="黑体" w:hAnsi="Times New Roman" w:cs="Times New Roman"/>
        </w:rPr>
        <w:t>后结果不得分</w:t>
      </w:r>
      <w:r>
        <w:rPr>
          <w:rFonts w:ascii="Times New Roman" w:eastAsia="黑体" w:hAnsi="Times New Roman" w:cs="Times New Roman"/>
        </w:rPr>
        <w:t>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．如图所示，用力击打一摞棋子中间的一个，该棋子飞出而上面的棋子却落在下方的棋子上。请用物理知识解释这个现象。</w:t>
      </w:r>
    </w:p>
    <w:p w:rsidR="00944284" w:rsidRDefault="00944284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4418330</wp:posOffset>
            </wp:positionH>
            <wp:positionV relativeFrom="paragraph">
              <wp:posOffset>51435</wp:posOffset>
            </wp:positionV>
            <wp:extent cx="845185" cy="540385"/>
            <wp:effectExtent l="0" t="0" r="12065" b="12065"/>
            <wp:wrapSquare wrapText="bothSides"/>
            <wp:docPr id="2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2"/>
                    <pic:cNvPicPr>
                      <a:picLocks noChangeAspect="1"/>
                    </pic:cNvPicPr>
                  </pic:nvPicPr>
                  <pic:blipFill>
                    <a:blip r:embed="rId30" r:link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．洒水车在晨曦中辛勤地工作，已知汽车自重</w:t>
      </w:r>
      <w:r>
        <w:rPr>
          <w:rFonts w:ascii="Times New Roman" w:hAnsi="Times New Roman" w:cs="Times New Roman"/>
        </w:rPr>
        <w:t>2.5t</w:t>
      </w:r>
      <w:r>
        <w:rPr>
          <w:rFonts w:ascii="Times New Roman" w:hAnsi="Times New Roman" w:cs="Times New Roman"/>
        </w:rPr>
        <w:t>，满载时装水</w:t>
      </w:r>
      <w:r>
        <w:rPr>
          <w:rFonts w:ascii="Times New Roman" w:hAnsi="Times New Roman" w:cs="Times New Roman"/>
        </w:rPr>
        <w:t>10t</w:t>
      </w:r>
      <w:r>
        <w:rPr>
          <w:rFonts w:ascii="Times New Roman" w:hAnsi="Times New Roman" w:cs="Times New Roman"/>
        </w:rPr>
        <w:t>，共有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个轮胎，每个轮胎与地面的接触面积为</w:t>
      </w:r>
      <w:r>
        <w:rPr>
          <w:rFonts w:ascii="Times New Roman" w:hAnsi="Times New Roman" w:cs="Times New Roman"/>
        </w:rPr>
        <w:t>0.05m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>，求：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</w:rPr>
        <w:t>10N/kg)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汽车与水共重多少牛顿？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装满水时，汽车对地面的压强是多少帕斯卡？</w:t>
      </w: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．如图所示，此薄壁容器下半部分是边长为</w:t>
      </w:r>
      <w:r>
        <w:rPr>
          <w:rFonts w:ascii="Times New Roman" w:hAnsi="Times New Roman" w:cs="Times New Roman"/>
        </w:rPr>
        <w:t>0.4m</w:t>
      </w:r>
      <w:r>
        <w:rPr>
          <w:rFonts w:ascii="Times New Roman" w:hAnsi="Times New Roman" w:cs="Times New Roman"/>
        </w:rPr>
        <w:t>的正方体，上半部分是边长为</w:t>
      </w:r>
      <w:r>
        <w:rPr>
          <w:rFonts w:ascii="Times New Roman" w:hAnsi="Times New Roman" w:cs="Times New Roman"/>
        </w:rPr>
        <w:t>0.1m</w:t>
      </w:r>
      <w:r>
        <w:rPr>
          <w:rFonts w:ascii="Times New Roman" w:hAnsi="Times New Roman" w:cs="Times New Roman"/>
        </w:rPr>
        <w:t>的正方体，容器内盛满密度为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的液体，求：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容器的质量不计，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</w:t>
      </w:r>
      <w:r>
        <w:rPr>
          <w:rFonts w:ascii="Times New Roman" w:hAnsi="Times New Roman" w:cs="Times New Roman"/>
        </w:rPr>
        <w:t>10N/kg)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液体对容器底的压力和压强分别是多大？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容器对支持面的压力和压强分别是多大？</w:t>
      </w:r>
    </w:p>
    <w:p w:rsidR="00944284" w:rsidRDefault="00E74930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180975</wp:posOffset>
            </wp:positionV>
            <wp:extent cx="1094740" cy="838200"/>
            <wp:effectExtent l="0" t="0" r="10160" b="0"/>
            <wp:wrapSquare wrapText="bothSides"/>
            <wp:docPr id="1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/>
                    <pic:cNvPicPr>
                      <a:picLocks noChangeAspect="1"/>
                    </pic:cNvPicPr>
                  </pic:nvPicPr>
                  <pic:blipFill>
                    <a:blip r:embed="rId32" r:link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944284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44284" w:rsidRDefault="00E74930">
      <w:pPr>
        <w:pStyle w:val="2"/>
        <w:jc w:val="center"/>
        <w:rPr>
          <w:sz w:val="44"/>
          <w:szCs w:val="44"/>
        </w:rPr>
      </w:pPr>
      <w:r>
        <w:rPr>
          <w:rFonts w:ascii="Times New Roman" w:hAnsi="Times New Roman" w:cs="Times New Roman" w:hint="eastAsia"/>
          <w:sz w:val="44"/>
          <w:szCs w:val="44"/>
        </w:rPr>
        <w:lastRenderedPageBreak/>
        <w:t>参考答案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t>．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2.C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3.B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4.C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5.A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点拨：高山顶上的大气压比山脚下的小，因为大气压是由大气层受到的重力产生的，高山顶上的</w:t>
      </w:r>
      <w:r>
        <w:rPr>
          <w:rFonts w:ascii="Times New Roman" w:hAnsi="Times New Roman" w:cs="Times New Roman" w:hint="eastAsia"/>
        </w:rPr>
        <w:t>大气厚度比山脚下的大气厚度稀薄，高山顶上的大气密度比山脚下的大气密度小。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D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点拨：以小球为研究对象，小球向左运动，所以有两种可能，即可能向右做加速运动，也可能向左做减速运动，故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均错误；据上面的分析可知，木块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相对于汽车有一个向左的运动趋势，此时木块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会受到一个向右的摩擦力，故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除受到重力、底板的支持力作用外，还一定受到向右的摩擦力作用，故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正确，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错误。答案选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BC</w:t>
      </w:r>
      <w:r>
        <w:rPr>
          <w:rFonts w:ascii="Times New Roman" w:hAnsi="Times New Roman" w:cs="Times New Roman"/>
        </w:rPr>
        <w:t xml:space="preserve">　点拨：相对于地面，小球竖直方向做竖</w:t>
      </w:r>
      <w:r>
        <w:rPr>
          <w:rFonts w:ascii="Times New Roman" w:hAnsi="Times New Roman" w:cs="Times New Roman" w:hint="eastAsia"/>
        </w:rPr>
        <w:t>直上抛运动，水平方向做匀速运动，仍能落回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孔，因为小球具有惯性，在水平方向保持与火车相同的速度，不能说小球在空中运动的过程中受到水平向前的力大于惯性，故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错误，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正确；若在小球弹出的同时，小火车突然加速运动，火车的速度大于小球的速度，小球由于具有惯性将落到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孔后方的车厢顶上，故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正确，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错误。答案选</w:t>
      </w:r>
      <w:r>
        <w:rPr>
          <w:rFonts w:ascii="Times New Roman" w:hAnsi="Times New Roman" w:cs="Times New Roman"/>
        </w:rPr>
        <w:t>BC</w:t>
      </w:r>
      <w:r>
        <w:rPr>
          <w:rFonts w:ascii="Times New Roman" w:hAnsi="Times New Roman" w:cs="Times New Roman"/>
        </w:rPr>
        <w:t>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 xml:space="preserve">　点拨：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点所处的深度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2cm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0.02m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点所受水的压强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ρgh</w:t>
      </w:r>
      <w:r>
        <w:rPr>
          <w:rFonts w:ascii="Times New Roman" w:hAnsi="Times New Roman" w:cs="Times New Roman"/>
          <w:i/>
          <w:vertAlign w:val="subscript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1000kg/m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10N/kg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0.02m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200Pa</w:t>
      </w:r>
      <w:r>
        <w:rPr>
          <w:rFonts w:ascii="Times New Roman" w:hAnsi="Times New Roman" w:cs="Times New Roman"/>
        </w:rPr>
        <w:t>，故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正确；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点所处的深度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10cm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2cm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8cm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0.08m</w:t>
      </w:r>
      <w:r>
        <w:rPr>
          <w:rFonts w:ascii="Times New Roman" w:hAnsi="Times New Roman" w:cs="Times New Roman"/>
        </w:rPr>
        <w:t>；所受压强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ρgh</w:t>
      </w:r>
      <w:r>
        <w:rPr>
          <w:rFonts w:ascii="Times New Roman" w:hAnsi="Times New Roman" w:cs="Times New Roman"/>
          <w:i/>
          <w:vertAlign w:val="subscript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>0kg/m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10N/kg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0.08m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800Pa</w:t>
      </w:r>
      <w:r>
        <w:rPr>
          <w:rFonts w:ascii="Times New Roman" w:hAnsi="Times New Roman" w:cs="Times New Roman"/>
        </w:rPr>
        <w:t>，故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错误；容器底部所受的液体内部压强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ρgh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1000kg/m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10N/kg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0.1m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1000Pa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点所受的液体内部压强为</w:t>
      </w:r>
      <w:r>
        <w:rPr>
          <w:rFonts w:ascii="Times New Roman" w:hAnsi="Times New Roman" w:cs="Times New Roman"/>
        </w:rPr>
        <w:t>200Pa</w:t>
      </w:r>
      <w:r>
        <w:rPr>
          <w:rFonts w:ascii="Times New Roman" w:hAnsi="Times New Roman" w:cs="Times New Roman"/>
        </w:rPr>
        <w:t>，故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点所受的液体内部压强与容器底部所受的液体内部压强之比为</w:t>
      </w:r>
      <w:r>
        <w:rPr>
          <w:rFonts w:ascii="Times New Roman" w:hAnsi="Times New Roman" w:cs="Times New Roman"/>
        </w:rPr>
        <w:t>200Pa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1000Pa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，故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错误；容器底部所受的液体内部压强为</w:t>
      </w:r>
      <w:r>
        <w:rPr>
          <w:rFonts w:ascii="Times New Roman" w:hAnsi="Times New Roman" w:cs="Times New Roman"/>
        </w:rPr>
        <w:t>1000Pa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点所受的液体内部压强为</w:t>
      </w:r>
      <w:r>
        <w:rPr>
          <w:rFonts w:ascii="Times New Roman" w:hAnsi="Times New Roman" w:cs="Times New Roman"/>
        </w:rPr>
        <w:t>800Pa</w:t>
      </w:r>
      <w:r>
        <w:rPr>
          <w:rFonts w:ascii="Times New Roman" w:hAnsi="Times New Roman" w:cs="Times New Roman"/>
        </w:rPr>
        <w:t>，故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点所受的液体内部压强与容器底部所受的液体内部压强之比为</w:t>
      </w:r>
      <w:r>
        <w:rPr>
          <w:rFonts w:ascii="Times New Roman" w:hAnsi="Times New Roman" w:cs="Times New Roman"/>
        </w:rPr>
        <w:t>800Pa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1000Pa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，故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正确。故选</w:t>
      </w:r>
      <w:r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>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．形状　大气压　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>
        <w:rPr>
          <w:rFonts w:hAnsi="宋体" w:cs="宋体" w:hint="eastAsia"/>
        </w:rPr>
        <w:t>.</w:t>
      </w:r>
      <w:r>
        <w:rPr>
          <w:rFonts w:ascii="Times New Roman" w:hAnsi="Times New Roman" w:cs="Times New Roman"/>
        </w:rPr>
        <w:t>压强　竖直向下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500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　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hAnsi="宋体" w:cs="宋体" w:hint="eastAsia"/>
        </w:rPr>
        <w:t>.</w:t>
      </w:r>
      <w:r>
        <w:rPr>
          <w:rFonts w:ascii="Times New Roman" w:hAnsi="Times New Roman" w:cs="Times New Roman"/>
        </w:rPr>
        <w:t>变大　惯性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．相平　茶壶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合理即可</w:t>
      </w:r>
      <w:r>
        <w:rPr>
          <w:rFonts w:ascii="Times New Roman" w:hAnsi="Times New Roman" w:cs="Times New Roman"/>
        </w:rPr>
        <w:t>)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．增大　</w:t>
      </w:r>
      <w:r>
        <w:rPr>
          <w:rFonts w:ascii="Times New Roman" w:hAnsi="Times New Roman" w:cs="Times New Roman"/>
        </w:rPr>
        <w:t>1.5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17</w:t>
      </w:r>
      <w:r>
        <w:rPr>
          <w:rFonts w:ascii="Times New Roman" w:hAnsi="Times New Roman" w:cs="Times New Roman"/>
        </w:rPr>
        <w:t xml:space="preserve">．如图所示。　　</w:t>
      </w: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152400" cy="713740"/>
            <wp:effectExtent l="0" t="0" r="0" b="10160"/>
            <wp:docPr id="3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4"/>
                    <pic:cNvPicPr>
                      <a:picLocks noChangeAspect="1"/>
                    </pic:cNvPicPr>
                  </pic:nvPicPr>
                  <pic:blipFill>
                    <a:blip r:embed="rId34" r:link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用力越大，矿泉水瓶的形变程度越大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水从小孔中喷出，且下面小孔的水射程大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滚动摩擦力比滑动摩擦力</w:t>
      </w:r>
      <w:r>
        <w:rPr>
          <w:rFonts w:ascii="Times New Roman" w:hAnsi="Times New Roman" w:cs="Times New Roman" w:hint="eastAsia"/>
        </w:rPr>
        <w:t>小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形状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或凹凸程度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左　深度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左　液体密度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 xml:space="preserve">弹簧测力计　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匀速直线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(3)1.2</w:t>
      </w:r>
      <w:r>
        <w:rPr>
          <w:rFonts w:ascii="Times New Roman" w:hAnsi="Times New Roman" w:cs="Times New Roman"/>
        </w:rPr>
        <w:t xml:space="preserve">　当压力相同时，接触面越粗糙，滑动摩擦力越大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不正确　没有控制压力大小不变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．击打前棋子处于静止状态，当用力击打一摞棋子中间的一个，该棋子飞出，而上面的棋子由于惯性，要保持原来的静止状态，在重力作用下落在下方的棋子上。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点拨：在解释与惯性相关的物理现象时，要特别明确物体在受到某个外力前后所处的状态；此题中，被打击前</w:t>
      </w:r>
      <w:r>
        <w:rPr>
          <w:rFonts w:ascii="Times New Roman" w:hAnsi="Times New Roman" w:cs="Times New Roman" w:hint="eastAsia"/>
        </w:rPr>
        <w:t>，棋子处于静止状态，被打击后，被敲击的棋子由静止变为运动，而其他棋子具有惯性，仍然保持原来的静止状态。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汽车与水共重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车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(2.5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kg)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10N/kg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1.25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；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装满水时，汽车对地面的压力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1.25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，所有轮胎总的受力面积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0.05m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0.5m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，汽车对地面的压强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 w:rsidR="00944284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F,S</w:instrText>
      </w:r>
      <w:r>
        <w:rPr>
          <w:rFonts w:ascii="Times New Roman" w:hAnsi="Times New Roman" w:cs="Times New Roman"/>
        </w:rPr>
        <w:instrText>)</w:instrText>
      </w:r>
      <w:r w:rsidR="00944284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 w:rsidR="00944284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\f(1.25</w:instrText>
      </w:r>
      <w:r>
        <w:rPr>
          <w:rFonts w:hAnsi="宋体" w:cs="Times New Roman"/>
        </w:rPr>
        <w:instrText>×</w:instrText>
      </w:r>
      <w:r>
        <w:rPr>
          <w:rFonts w:ascii="Times New Roman" w:hAnsi="Times New Roman" w:cs="Times New Roman"/>
        </w:rPr>
        <w:instrText>10</w:instrText>
      </w:r>
      <w:r>
        <w:rPr>
          <w:rFonts w:ascii="Times New Roman" w:hAnsi="Times New Roman" w:cs="Times New Roman"/>
          <w:vertAlign w:val="superscript"/>
        </w:rPr>
        <w:instrText>5</w:instrText>
      </w:r>
      <w:r>
        <w:rPr>
          <w:rFonts w:ascii="Times New Roman" w:hAnsi="Times New Roman" w:cs="Times New Roman"/>
        </w:rPr>
        <w:instrText>N,0.5m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="0094428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2.5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>。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液体对容器底的压强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液</w:t>
      </w:r>
      <w:r>
        <w:rPr>
          <w:rFonts w:ascii="Times New Roman" w:hAnsi="Times New Roman" w:cs="Times New Roman"/>
          <w:i/>
        </w:rPr>
        <w:t>gh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10N/kg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(0.4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0.1)m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Pa</w:t>
      </w:r>
      <w:r>
        <w:rPr>
          <w:rFonts w:ascii="Times New Roman" w:hAnsi="Times New Roman" w:cs="Times New Roman"/>
        </w:rPr>
        <w:t>，液体对容器底的压力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pS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Pa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(0.4m)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640N</w:t>
      </w:r>
      <w:r>
        <w:rPr>
          <w:rFonts w:ascii="Times New Roman" w:hAnsi="Times New Roman" w:cs="Times New Roman"/>
        </w:rPr>
        <w:t>；</w:t>
      </w:r>
    </w:p>
    <w:p w:rsidR="00944284" w:rsidRDefault="00E74930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容器对支持面的压力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  <w:vertAlign w:val="subscript"/>
        </w:rPr>
        <w:t>液</w:t>
      </w:r>
      <w:r>
        <w:rPr>
          <w:rFonts w:ascii="Times New Roman" w:hAnsi="Times New Roman" w:cs="Times New Roman"/>
          <w:i/>
        </w:rPr>
        <w:t>Vg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kg/m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(0.4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)m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10N/kg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520N</w:t>
      </w:r>
      <w:r>
        <w:rPr>
          <w:rFonts w:ascii="Times New Roman" w:hAnsi="Times New Roman" w:cs="Times New Roman" w:hint="eastAsia"/>
        </w:rPr>
        <w:t>，容器对支持面的压强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′</w:t>
      </w:r>
      <w:r>
        <w:rPr>
          <w:rFonts w:ascii="Times New Roman" w:hAnsi="Times New Roman" w:cs="Times New Roman"/>
        </w:rPr>
        <w:t>＝</w:t>
      </w:r>
      <w:r w:rsidR="00944284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</w:rPr>
        <w:instrText>′</w:instrText>
      </w:r>
      <w:r>
        <w:rPr>
          <w:rFonts w:ascii="Times New Roman" w:hAnsi="Times New Roman" w:cs="Times New Roman"/>
          <w:i/>
        </w:rPr>
        <w:instrText>,S</w:instrText>
      </w:r>
      <w:r>
        <w:rPr>
          <w:rFonts w:ascii="Times New Roman" w:hAnsi="Times New Roman" w:cs="Times New Roman"/>
        </w:rPr>
        <w:instrText>)</w:instrText>
      </w:r>
      <w:r w:rsidR="00944284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 w:rsidR="00944284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\f(520N,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0.4m</w:instrText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="0094428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3250Pa</w:t>
      </w:r>
      <w:r>
        <w:rPr>
          <w:rFonts w:ascii="Times New Roman" w:hAnsi="Times New Roman" w:cs="Times New Roman"/>
        </w:rPr>
        <w:t>。</w:t>
      </w:r>
    </w:p>
    <w:p w:rsidR="00944284" w:rsidRDefault="00944284">
      <w:pPr>
        <w:pStyle w:val="a3"/>
        <w:jc w:val="left"/>
      </w:pPr>
    </w:p>
    <w:sectPr w:rsidR="00944284" w:rsidSect="00944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930" w:rsidRDefault="00E74930" w:rsidP="00DA6D58">
      <w:pPr>
        <w:spacing w:after="0" w:line="240" w:lineRule="auto"/>
      </w:pPr>
      <w:r>
        <w:separator/>
      </w:r>
    </w:p>
  </w:endnote>
  <w:endnote w:type="continuationSeparator" w:id="1">
    <w:p w:rsidR="00E74930" w:rsidRDefault="00E74930" w:rsidP="00DA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930" w:rsidRDefault="00E74930" w:rsidP="00DA6D58">
      <w:pPr>
        <w:spacing w:after="0" w:line="240" w:lineRule="auto"/>
      </w:pPr>
      <w:r>
        <w:separator/>
      </w:r>
    </w:p>
  </w:footnote>
  <w:footnote w:type="continuationSeparator" w:id="1">
    <w:p w:rsidR="00E74930" w:rsidRDefault="00E74930" w:rsidP="00DA6D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284"/>
    <w:rsid w:val="00944284"/>
    <w:rsid w:val="00DA6D58"/>
    <w:rsid w:val="00E7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28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9442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rsid w:val="0094428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944284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"/>
    <w:rsid w:val="00DA6D58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DA6D58"/>
    <w:rPr>
      <w:kern w:val="2"/>
      <w:sz w:val="18"/>
      <w:szCs w:val="18"/>
    </w:rPr>
  </w:style>
  <w:style w:type="paragraph" w:styleId="a5">
    <w:name w:val="header"/>
    <w:basedOn w:val="a"/>
    <w:link w:val="Char0"/>
    <w:rsid w:val="00DA6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A6D58"/>
    <w:rPr>
      <w:kern w:val="2"/>
      <w:sz w:val="18"/>
      <w:szCs w:val="18"/>
    </w:rPr>
  </w:style>
  <w:style w:type="paragraph" w:styleId="a6">
    <w:name w:val="footer"/>
    <w:basedOn w:val="a"/>
    <w:link w:val="Char1"/>
    <w:rsid w:val="00DA6D5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A6D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18CJKBW40.TIF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WL398.TIF" TargetMode="External"/><Relationship Id="rId34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18CJKBW38.TIF" TargetMode="External"/><Relationship Id="rId25" Type="http://schemas.openxmlformats.org/officeDocument/2006/relationships/image" Target="N24.tif" TargetMode="External"/><Relationship Id="rId33" Type="http://schemas.openxmlformats.org/officeDocument/2006/relationships/image" Target="WL403.TIF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8JK221.TI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294.TIF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18CJKBW39.TIF" TargetMode="External"/><Relationship Id="rId23" Type="http://schemas.openxmlformats.org/officeDocument/2006/relationships/image" Target="8jk216.TIF" TargetMode="External"/><Relationship Id="rId28" Type="http://schemas.openxmlformats.org/officeDocument/2006/relationships/image" Target="media/image12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18CJKBW41.TIF" TargetMode="External"/><Relationship Id="rId31" Type="http://schemas.openxmlformats.org/officeDocument/2006/relationships/image" Target="BW92.TIF" TargetMode="External"/><Relationship Id="rId4" Type="http://schemas.openxmlformats.org/officeDocument/2006/relationships/webSettings" Target="webSettings.xml"/><Relationship Id="rId9" Type="http://schemas.openxmlformats.org/officeDocument/2006/relationships/image" Target="8JK217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N25.TIF" TargetMode="External"/><Relationship Id="rId30" Type="http://schemas.openxmlformats.org/officeDocument/2006/relationships/image" Target="media/image13.png"/><Relationship Id="rId35" Type="http://schemas.openxmlformats.org/officeDocument/2006/relationships/image" Target="16JK8X209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857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</cp:revision>
  <dcterms:created xsi:type="dcterms:W3CDTF">2014-10-29T12:08:00Z</dcterms:created>
  <dcterms:modified xsi:type="dcterms:W3CDTF">2019-04-06T14:03:00Z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