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B8FF0" w14:textId="2BD086E1" w:rsidR="00FD7F21" w:rsidRPr="00137352" w:rsidRDefault="00000000">
      <w:pPr>
        <w:pStyle w:val="3"/>
        <w:jc w:val="center"/>
        <w:rPr>
          <w:color w:val="EE0000"/>
        </w:rPr>
      </w:pPr>
      <w:r w:rsidRPr="00137352">
        <w:rPr>
          <w:rFonts w:hint="eastAsia"/>
          <w:noProof/>
          <w:color w:val="EE0000"/>
        </w:rPr>
        <w:drawing>
          <wp:anchor distT="0" distB="0" distL="114300" distR="114300" simplePos="0" relativeHeight="251657216" behindDoc="0" locked="0" layoutInCell="1" allowOverlap="1" wp14:anchorId="5B899918" wp14:editId="48C32621">
            <wp:simplePos x="0" y="0"/>
            <wp:positionH relativeFrom="page">
              <wp:posOffset>10833100</wp:posOffset>
            </wp:positionH>
            <wp:positionV relativeFrom="topMargin">
              <wp:posOffset>11442700</wp:posOffset>
            </wp:positionV>
            <wp:extent cx="482600" cy="393700"/>
            <wp:effectExtent l="0" t="0" r="0" b="0"/>
            <wp:wrapNone/>
            <wp:docPr id="100017" name="图片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7352" w:rsidRPr="00137352">
        <w:rPr>
          <w:noProof/>
          <w:color w:val="EE0000"/>
        </w:rPr>
        <w:t>2026</w:t>
      </w:r>
      <w:r w:rsidR="00137352" w:rsidRPr="00137352">
        <w:rPr>
          <w:noProof/>
          <w:color w:val="EE0000"/>
        </w:rPr>
        <w:t>秋人教版九年级物理新课程教学设计：</w:t>
      </w:r>
      <w:r w:rsidR="00137352" w:rsidRPr="00137352">
        <w:rPr>
          <w:rFonts w:hint="eastAsia"/>
          <w:noProof/>
          <w:color w:val="EE0000"/>
        </w:rPr>
        <w:t>21.3</w:t>
      </w:r>
      <w:r w:rsidRPr="00137352">
        <w:rPr>
          <w:rFonts w:hint="eastAsia"/>
          <w:color w:val="EE0000"/>
        </w:rPr>
        <w:t>《卫星通信</w:t>
      </w:r>
      <w:r w:rsidRPr="00137352">
        <w:rPr>
          <w:rFonts w:hint="eastAsia"/>
          <w:color w:val="EE0000"/>
        </w:rPr>
        <w:t xml:space="preserve"> </w:t>
      </w:r>
      <w:r w:rsidRPr="00137352">
        <w:rPr>
          <w:rFonts w:hint="eastAsia"/>
          <w:color w:val="EE0000"/>
        </w:rPr>
        <w:t>光纤通信》</w:t>
      </w:r>
    </w:p>
    <w:p w14:paraId="262DF34F" w14:textId="77777777" w:rsidR="00FD7F21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019A95DC" wp14:editId="2273D28B">
            <wp:extent cx="859155" cy="166370"/>
            <wp:effectExtent l="0" t="0" r="17145" b="508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5915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BE0C2" w14:textId="77777777" w:rsidR="00FD7F21" w:rsidRDefault="00000000">
      <w:r>
        <w:rPr>
          <w:rFonts w:hint="eastAsia"/>
          <w:b/>
        </w:rPr>
        <w:t xml:space="preserve">1. </w:t>
      </w:r>
      <w:r>
        <w:rPr>
          <w:rFonts w:hint="eastAsia"/>
          <w:b/>
        </w:rPr>
        <w:t>物理观念：</w:t>
      </w:r>
      <w:r>
        <w:rPr>
          <w:rFonts w:hint="eastAsia"/>
        </w:rPr>
        <w:t>了解卫星通信的基本原理，知道通信卫星作为“空中中继站”的作用；理解光纤通信的基本原理，知道光在光导纤维中是通过全反射传播的。</w:t>
      </w:r>
    </w:p>
    <w:p w14:paraId="4D4A621F" w14:textId="77777777" w:rsidR="00FD7F21" w:rsidRDefault="00000000">
      <w:r>
        <w:rPr>
          <w:rFonts w:hint="eastAsia"/>
          <w:b/>
        </w:rPr>
        <w:t xml:space="preserve">2. </w:t>
      </w:r>
      <w:r>
        <w:rPr>
          <w:rFonts w:hint="eastAsia"/>
          <w:b/>
        </w:rPr>
        <w:t>科学思维：</w:t>
      </w:r>
      <w:r>
        <w:rPr>
          <w:rFonts w:hint="eastAsia"/>
        </w:rPr>
        <w:t>能运用“波”与能量传递的观念，对比分析卫星通信与光纤通信在信号载体、传播路径、应用特点上的差异；能通过建构模型（如卫星通信“天链”模型、光纤传光模型）理解抽象通信过程。</w:t>
      </w:r>
    </w:p>
    <w:p w14:paraId="39A30B77" w14:textId="77777777" w:rsidR="00FD7F21" w:rsidRDefault="00000000">
      <w:r>
        <w:rPr>
          <w:rFonts w:hint="eastAsia"/>
          <w:b/>
          <w:bCs/>
        </w:rPr>
        <w:t xml:space="preserve">3. </w:t>
      </w:r>
      <w:r>
        <w:rPr>
          <w:rFonts w:hint="eastAsia"/>
          <w:b/>
          <w:bCs/>
        </w:rPr>
        <w:t>科学探究：</w:t>
      </w:r>
      <w:r>
        <w:rPr>
          <w:rFonts w:hint="eastAsia"/>
        </w:rPr>
        <w:t>通过模拟实验观察光在弯曲水流（或有机玻璃棒）中的传播，直观感知全反射现象，培养观察与类比推理能力。</w:t>
      </w:r>
    </w:p>
    <w:p w14:paraId="3EFBA3A8" w14:textId="77777777" w:rsidR="00FD7F21" w:rsidRDefault="00000000">
      <w:pPr>
        <w:rPr>
          <w:rFonts w:ascii="Times New Roman" w:hAnsi="Times New Roman" w:cs="Times New Roman"/>
        </w:rPr>
      </w:pPr>
      <w:r>
        <w:rPr>
          <w:rFonts w:hint="eastAsia"/>
          <w:b/>
        </w:rPr>
        <w:t xml:space="preserve">4. </w:t>
      </w:r>
      <w:r>
        <w:rPr>
          <w:rFonts w:hint="eastAsia"/>
          <w:b/>
        </w:rPr>
        <w:t>科学态度与责任：</w:t>
      </w:r>
      <w:r>
        <w:rPr>
          <w:rFonts w:hint="eastAsia"/>
        </w:rPr>
        <w:t>认识现代通信技术对社会信息化的革命性推动作用，体会我国在北斗导航、光纤网络等领域的成就，激发科技自豪感与学习兴趣。</w:t>
      </w:r>
    </w:p>
    <w:p w14:paraId="56C22C30" w14:textId="77777777" w:rsidR="00FD7F21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5060EC1F" wp14:editId="314F4D7F">
            <wp:extent cx="1059815" cy="166370"/>
            <wp:effectExtent l="0" t="0" r="6985" b="508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0" r:link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98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60434" w14:textId="77777777" w:rsidR="00FD7F21" w:rsidRDefault="00000000">
      <w:r>
        <w:rPr>
          <w:rFonts w:hint="eastAsia"/>
          <w:b/>
        </w:rPr>
        <w:t>重点：</w:t>
      </w:r>
      <w:r>
        <w:rPr>
          <w:rFonts w:hint="eastAsia"/>
        </w:rPr>
        <w:t>卫星通信的中继原理；光在光纤中通过全反射传播的原理。</w:t>
      </w:r>
    </w:p>
    <w:p w14:paraId="377C25C5" w14:textId="77777777" w:rsidR="00FD7F21" w:rsidRDefault="00000000">
      <w:r>
        <w:rPr>
          <w:rFonts w:hint="eastAsia"/>
          <w:b/>
        </w:rPr>
        <w:t>难点：</w:t>
      </w:r>
      <w:r>
        <w:rPr>
          <w:rFonts w:hint="eastAsia"/>
        </w:rPr>
        <w:t>理解同步通信卫星“静止”的含义及其在通信中的优势；理解全反射现象及其在光纤中约束光路的作用。</w:t>
      </w:r>
    </w:p>
    <w:p w14:paraId="30C1B92E" w14:textId="77777777" w:rsidR="00FD7F21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4A5CD668" wp14:editId="669A2261">
            <wp:extent cx="914400" cy="166370"/>
            <wp:effectExtent l="0" t="0" r="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 r:link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9DF8C" w14:textId="77777777" w:rsidR="00FD7F21" w:rsidRDefault="00000000">
      <w:r>
        <w:rPr>
          <w:rFonts w:hint="eastAsia"/>
        </w:rPr>
        <w:t>教师演示：多媒体课件、动画（卫星通信链路、光纤全反射）、世界地图或地球仪、激光笔、亚克力弯曲空心管（或装满水的弯曲塑料瓶，侧方钻孔）、北斗卫星导航系统相关视频或图片。</w:t>
      </w:r>
    </w:p>
    <w:p w14:paraId="3131BC6D" w14:textId="77777777" w:rsidR="00FD7F21" w:rsidRDefault="00000000">
      <w:pPr>
        <w:rPr>
          <w:rFonts w:ascii="Times New Roman" w:hAnsi="Times New Roman" w:cs="Times New Roman"/>
        </w:rPr>
      </w:pPr>
      <w:r>
        <w:rPr>
          <w:rFonts w:hint="eastAsia"/>
        </w:rPr>
        <w:t>学生分组（</w:t>
      </w:r>
      <w:r>
        <w:rPr>
          <w:rFonts w:hint="eastAsia"/>
        </w:rPr>
        <w:t>4</w:t>
      </w:r>
      <w:r>
        <w:rPr>
          <w:rFonts w:hint="eastAsia"/>
        </w:rPr>
        <w:t>人一组）：激光笔、一段裸露的光纤（或透明弯曲吸管）、装有水（滴入少许牛奶便于显示光路）的透明矿泉水瓶、橡皮泥、牙签（用于制作简易通信卫星模型）。</w:t>
      </w:r>
    </w:p>
    <w:p w14:paraId="5C166EC6" w14:textId="77777777" w:rsidR="00FD7F21" w:rsidRDefault="0000000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4225D1D5" wp14:editId="3FEFB61D">
            <wp:extent cx="5334000" cy="228600"/>
            <wp:effectExtent l="0" t="0" r="0" b="0"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/>
                    <pic:cNvPicPr>
                      <a:picLocks noChangeAspect="1"/>
                    </pic:cNvPicPr>
                  </pic:nvPicPr>
                  <pic:blipFill>
                    <a:blip r:embed="rId14" r:link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47F37" w14:textId="77777777" w:rsidR="00FD7F21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6A2A594A" wp14:editId="75B05527">
            <wp:extent cx="796925" cy="221615"/>
            <wp:effectExtent l="0" t="0" r="3175" b="6985"/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/>
                    <pic:cNvPicPr>
                      <a:picLocks noChangeAspect="1"/>
                    </pic:cNvPicPr>
                  </pic:nvPicPr>
                  <pic:blipFill>
                    <a:blip r:embed="rId16" r:link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1404A" w14:textId="77777777" w:rsidR="00FD7F21" w:rsidRDefault="00000000">
      <w:r>
        <w:rPr>
          <w:rFonts w:hint="eastAsia"/>
        </w:rPr>
        <w:t>第一环节：信号困境</w:t>
      </w:r>
      <w:r>
        <w:rPr>
          <w:rFonts w:hint="eastAsia"/>
        </w:rPr>
        <w:t xml:space="preserve"> </w:t>
      </w:r>
      <w:r>
        <w:rPr>
          <w:rFonts w:hint="eastAsia"/>
        </w:rPr>
        <w:t>·</w:t>
      </w:r>
      <w:r>
        <w:rPr>
          <w:rFonts w:hint="eastAsia"/>
        </w:rPr>
        <w:t xml:space="preserve"> </w:t>
      </w:r>
      <w:r>
        <w:rPr>
          <w:rFonts w:hint="eastAsia"/>
        </w:rPr>
        <w:t>情景导入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5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02FC3286" w14:textId="77777777" w:rsidR="00FD7F21" w:rsidRDefault="00000000">
      <w:r>
        <w:rPr>
          <w:rFonts w:hint="eastAsia"/>
        </w:rPr>
        <w:t>情境设计与操作：</w:t>
      </w:r>
    </w:p>
    <w:p w14:paraId="202AF7C7" w14:textId="77777777" w:rsidR="00FD7F21" w:rsidRDefault="00000000">
      <w:r>
        <w:rPr>
          <w:rFonts w:hint="eastAsia"/>
        </w:rPr>
        <w:t xml:space="preserve">   1. </w:t>
      </w:r>
      <w:r>
        <w:rPr>
          <w:rFonts w:hint="eastAsia"/>
        </w:rPr>
        <w:t>情景设问：展示一幅航海遇险或偏远山区救援的画面。提问：“在手机基站信号完全覆盖不到的地方，如何向外界发出求救信息？”</w:t>
      </w:r>
    </w:p>
    <w:p w14:paraId="2B705082" w14:textId="77777777" w:rsidR="00FD7F21" w:rsidRDefault="00000000">
      <w:r>
        <w:rPr>
          <w:rFonts w:hint="eastAsia"/>
        </w:rPr>
        <w:t xml:space="preserve">   2. </w:t>
      </w:r>
      <w:r>
        <w:rPr>
          <w:rFonts w:hint="eastAsia"/>
        </w:rPr>
        <w:t>学生思考：学生可能提出卫星电话、北斗短报文等。</w:t>
      </w:r>
    </w:p>
    <w:p w14:paraId="0ECD5316" w14:textId="77777777" w:rsidR="00FD7F21" w:rsidRDefault="00000000">
      <w:r>
        <w:rPr>
          <w:rFonts w:hint="eastAsia"/>
        </w:rPr>
        <w:t xml:space="preserve">   3. </w:t>
      </w:r>
      <w:r>
        <w:rPr>
          <w:rFonts w:hint="eastAsia"/>
        </w:rPr>
        <w:t>对比激疑：教师展示普通手机与卫星电话的图片。追问：“为什么卫星电话能做到‘全球通’？它的信号传给了谁？又是如何绕过大山、跨过海洋的？”</w:t>
      </w:r>
    </w:p>
    <w:p w14:paraId="75F92DE2" w14:textId="77777777" w:rsidR="00FD7F21" w:rsidRDefault="00000000">
      <w:r>
        <w:rPr>
          <w:rFonts w:hint="eastAsia"/>
          <w:b/>
        </w:rPr>
        <w:t>设计意图：</w:t>
      </w:r>
      <w:r>
        <w:rPr>
          <w:rFonts w:hint="eastAsia"/>
        </w:rPr>
        <w:t>从紧急通信这一真实、富有张力的问题切入，制造认知冲突，迅速点明传统地面通信的局限性，从而凸显卫星通信的独特价值，激发探究欲望。</w:t>
      </w:r>
    </w:p>
    <w:p w14:paraId="73622E76" w14:textId="77777777" w:rsidR="00FD7F21" w:rsidRDefault="00000000">
      <w:r>
        <w:rPr>
          <w:rFonts w:hint="eastAsia"/>
        </w:rPr>
        <w:t>教师引导：“是的，答案就在天上。今天，我们就来探寻这跨越千山万水的‘天路’——卫星通信，以及另一条穿行地底的‘光路’——光纤通信。”</w:t>
      </w:r>
    </w:p>
    <w:p w14:paraId="189D4C59" w14:textId="77777777" w:rsidR="00FD7F21" w:rsidRDefault="00FD7F21">
      <w:pPr>
        <w:pStyle w:val="a3"/>
        <w:rPr>
          <w:rFonts w:ascii="Times New Roman" w:hAnsi="Times New Roman" w:cs="Times New Roman"/>
        </w:rPr>
      </w:pPr>
    </w:p>
    <w:p w14:paraId="65869FF6" w14:textId="77777777" w:rsidR="00FD7F21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08BFC13E" wp14:editId="3F65159B">
            <wp:extent cx="796925" cy="221615"/>
            <wp:effectExtent l="0" t="0" r="3175" b="6985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8" r:link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391F5" w14:textId="77777777" w:rsidR="00FD7F21" w:rsidRDefault="00000000">
      <w:r>
        <w:rPr>
          <w:rFonts w:hint="eastAsia"/>
        </w:rPr>
        <w:t>第二环节：天链架桥</w:t>
      </w:r>
      <w:r>
        <w:rPr>
          <w:rFonts w:hint="eastAsia"/>
        </w:rPr>
        <w:t xml:space="preserve"> </w:t>
      </w:r>
      <w:r>
        <w:rPr>
          <w:rFonts w:hint="eastAsia"/>
        </w:rPr>
        <w:t>·</w:t>
      </w:r>
      <w:r>
        <w:rPr>
          <w:rFonts w:hint="eastAsia"/>
        </w:rPr>
        <w:t xml:space="preserve"> </w:t>
      </w:r>
      <w:r>
        <w:rPr>
          <w:rFonts w:hint="eastAsia"/>
        </w:rPr>
        <w:t>探秘卫星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12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1BF34BEF" w14:textId="77777777" w:rsidR="00FD7F21" w:rsidRDefault="00000000">
      <w:r>
        <w:rPr>
          <w:rFonts w:hint="eastAsia"/>
        </w:rPr>
        <w:lastRenderedPageBreak/>
        <w:t>学生活动与探究：</w:t>
      </w:r>
    </w:p>
    <w:p w14:paraId="5FB4C0E7" w14:textId="77777777" w:rsidR="00FD7F21" w:rsidRDefault="00000000">
      <w:r>
        <w:rPr>
          <w:rFonts w:hint="eastAsia"/>
        </w:rPr>
        <w:t xml:space="preserve">   1. </w:t>
      </w:r>
      <w:r>
        <w:rPr>
          <w:rFonts w:hint="eastAsia"/>
        </w:rPr>
        <w:t>原理初探：教师播放卫星通信链路动画，展示信号从地面站</w:t>
      </w:r>
      <w:r>
        <w:rPr>
          <w:rFonts w:hint="eastAsia"/>
        </w:rPr>
        <w:t>A</w:t>
      </w:r>
      <w:r>
        <w:rPr>
          <w:rFonts w:hint="eastAsia"/>
        </w:rPr>
        <w:t>→卫星→地面站</w:t>
      </w:r>
      <w:r>
        <w:rPr>
          <w:rFonts w:hint="eastAsia"/>
        </w:rPr>
        <w:t>B</w:t>
      </w:r>
      <w:r>
        <w:rPr>
          <w:rFonts w:hint="eastAsia"/>
        </w:rPr>
        <w:t>的传递过程。引导学生类比：卫星就像一座悬在太空的“信号中转站”（中继站）。</w:t>
      </w:r>
    </w:p>
    <w:p w14:paraId="345936C9" w14:textId="77777777" w:rsidR="00FD7F21" w:rsidRDefault="00000000">
      <w:r>
        <w:rPr>
          <w:rFonts w:hint="eastAsia"/>
        </w:rPr>
        <w:t xml:space="preserve">   2. </w:t>
      </w:r>
      <w:r>
        <w:rPr>
          <w:rFonts w:hint="eastAsia"/>
        </w:rPr>
        <w:t>核心解密——同步卫星：</w:t>
      </w:r>
    </w:p>
    <w:p w14:paraId="5D9780D4" w14:textId="77777777" w:rsidR="00FD7F21" w:rsidRDefault="00000000">
      <w:r>
        <w:rPr>
          <w:rFonts w:hint="eastAsia"/>
        </w:rPr>
        <w:t xml:space="preserve">      </w:t>
      </w:r>
      <w:r>
        <w:rPr>
          <w:rFonts w:hint="eastAsia"/>
        </w:rPr>
        <w:t>提出问题：如果卫星是移动的，地面天线就得不停追着它转，这可行吗？</w:t>
      </w:r>
    </w:p>
    <w:p w14:paraId="18362D9E" w14:textId="77777777" w:rsidR="00FD7F21" w:rsidRDefault="00000000">
      <w:r>
        <w:rPr>
          <w:rFonts w:hint="eastAsia"/>
        </w:rPr>
        <w:t xml:space="preserve">      </w:t>
      </w:r>
      <w:r>
        <w:rPr>
          <w:rFonts w:hint="eastAsia"/>
        </w:rPr>
        <w:t>模型建构：学生用牙签和橡皮泥在地球仪上制作“卫星”。教师讲解：有一种卫星，它绕地球转动的方向和周期与地球自转完全相同，因此从地面上看，它好像“静止”在天空某一点。这就是地球同步通信卫星。</w:t>
      </w:r>
    </w:p>
    <w:p w14:paraId="7180CFC0" w14:textId="77777777" w:rsidR="00FD7F21" w:rsidRDefault="00000000">
      <w:r>
        <w:rPr>
          <w:rFonts w:hint="eastAsia"/>
        </w:rPr>
        <w:t xml:space="preserve">      </w:t>
      </w:r>
      <w:r>
        <w:rPr>
          <w:rFonts w:hint="eastAsia"/>
        </w:rPr>
        <w:t>优势分析：正因为它“静止”，地面天线可以固定对准它，实现</w:t>
      </w:r>
      <w:r>
        <w:rPr>
          <w:rFonts w:hint="eastAsia"/>
        </w:rPr>
        <w:t>24</w:t>
      </w:r>
      <w:r>
        <w:rPr>
          <w:rFonts w:hint="eastAsia"/>
        </w:rPr>
        <w:t>小时不间断通信。</w:t>
      </w:r>
    </w:p>
    <w:p w14:paraId="75AEF248" w14:textId="77777777" w:rsidR="00FD7F21" w:rsidRDefault="00000000">
      <w:r>
        <w:rPr>
          <w:rFonts w:hint="eastAsia"/>
        </w:rPr>
        <w:t xml:space="preserve">   3. </w:t>
      </w:r>
      <w:r>
        <w:rPr>
          <w:rFonts w:hint="eastAsia"/>
        </w:rPr>
        <w:t>应用感知：</w:t>
      </w:r>
    </w:p>
    <w:p w14:paraId="5391A5F9" w14:textId="77777777" w:rsidR="00FD7F21" w:rsidRDefault="00000000">
      <w:r>
        <w:rPr>
          <w:rFonts w:hint="eastAsia"/>
        </w:rPr>
        <w:t xml:space="preserve">      </w:t>
      </w:r>
      <w:r>
        <w:rPr>
          <w:rFonts w:hint="eastAsia"/>
        </w:rPr>
        <w:t>结合地图，讲解三颗同步卫星即可实现除两极外的全球通信（教师板图或动画展示）。</w:t>
      </w:r>
    </w:p>
    <w:p w14:paraId="15991801" w14:textId="77777777" w:rsidR="00FD7F21" w:rsidRDefault="00000000">
      <w:r>
        <w:rPr>
          <w:rFonts w:hint="eastAsia"/>
        </w:rPr>
        <w:t xml:space="preserve">      </w:t>
      </w:r>
      <w:r>
        <w:rPr>
          <w:rFonts w:hint="eastAsia"/>
        </w:rPr>
        <w:t>介绍卫星通信的主要应用：国际长途电话、电视转播（如奥运会全球直播）、应急通信、导航（如</w:t>
      </w:r>
      <w:r>
        <w:rPr>
          <w:rFonts w:hint="eastAsia"/>
        </w:rPr>
        <w:t>GPS</w:t>
      </w:r>
      <w:r>
        <w:rPr>
          <w:rFonts w:hint="eastAsia"/>
        </w:rPr>
        <w:t>、北斗）等。</w:t>
      </w:r>
    </w:p>
    <w:p w14:paraId="2D3A89F9" w14:textId="77777777" w:rsidR="00FD7F21" w:rsidRDefault="00000000">
      <w:r>
        <w:rPr>
          <w:rFonts w:hint="eastAsia"/>
          <w:b/>
        </w:rPr>
        <w:t>设计意图：</w:t>
      </w:r>
      <w:r>
        <w:rPr>
          <w:rFonts w:hint="eastAsia"/>
        </w:rPr>
        <w:t>利用动画将抽象的“中继”过程可视化。通过制作简易模型，帮助学生理解“同步静止”这一核心概念。结合地图和实例，将原理与应用紧密联系，建立空间观念。</w:t>
      </w:r>
    </w:p>
    <w:p w14:paraId="39CBE45B" w14:textId="77777777" w:rsidR="00FD7F21" w:rsidRDefault="00000000">
      <w:r>
        <w:rPr>
          <w:rFonts w:hint="eastAsia"/>
          <w:b/>
        </w:rPr>
        <w:t>过渡设计：</w:t>
      </w:r>
      <w:r>
        <w:rPr>
          <w:rFonts w:hint="eastAsia"/>
        </w:rPr>
        <w:t>“卫星通信为我们连通了天际。但当我们浏览网页、视频通话时，海量数据更多是通过埋藏在地下、海底的‘神经’——光缆来传输的。光，是如何在这些比头发丝还细的玻璃丝里‘跑马拉松’的呢？”</w:t>
      </w:r>
    </w:p>
    <w:p w14:paraId="5E045B29" w14:textId="77777777" w:rsidR="00FD7F21" w:rsidRDefault="00FD7F21"/>
    <w:p w14:paraId="682A2782" w14:textId="77777777" w:rsidR="00FD7F21" w:rsidRDefault="00000000">
      <w:r>
        <w:rPr>
          <w:rFonts w:hint="eastAsia"/>
        </w:rPr>
        <w:t>第三环节：光路弯折</w:t>
      </w:r>
      <w:r>
        <w:rPr>
          <w:rFonts w:hint="eastAsia"/>
        </w:rPr>
        <w:t xml:space="preserve"> </w:t>
      </w:r>
      <w:r>
        <w:rPr>
          <w:rFonts w:hint="eastAsia"/>
        </w:rPr>
        <w:t>·</w:t>
      </w:r>
      <w:r>
        <w:rPr>
          <w:rFonts w:hint="eastAsia"/>
        </w:rPr>
        <w:t xml:space="preserve"> </w:t>
      </w:r>
      <w:r>
        <w:rPr>
          <w:rFonts w:hint="eastAsia"/>
        </w:rPr>
        <w:t>解锁光纤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13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343A8A7B" w14:textId="77777777" w:rsidR="00FD7F21" w:rsidRDefault="00000000">
      <w:r>
        <w:rPr>
          <w:rFonts w:hint="eastAsia"/>
        </w:rPr>
        <w:t>学生活动与探究：</w:t>
      </w:r>
    </w:p>
    <w:p w14:paraId="44DF6BDF" w14:textId="77777777" w:rsidR="00FD7F21" w:rsidRDefault="00000000">
      <w:r>
        <w:rPr>
          <w:rFonts w:hint="eastAsia"/>
        </w:rPr>
        <w:t xml:space="preserve">   1. </w:t>
      </w:r>
      <w:r>
        <w:rPr>
          <w:rFonts w:hint="eastAsia"/>
        </w:rPr>
        <w:t>谜题引入：教师用激光笔射出笔直光线。问：“光是沿直线传播的。如何让光沿着这根弯曲的管子（展示亚克力弯管）传播？”</w:t>
      </w:r>
    </w:p>
    <w:p w14:paraId="4A3A2606" w14:textId="77777777" w:rsidR="00FD7F21" w:rsidRDefault="00000000">
      <w:r>
        <w:rPr>
          <w:rFonts w:hint="eastAsia"/>
        </w:rPr>
        <w:t xml:space="preserve">   2. </w:t>
      </w:r>
      <w:r>
        <w:rPr>
          <w:rFonts w:hint="eastAsia"/>
        </w:rPr>
        <w:t>实验探究Ⅰ（教师演示）：</w:t>
      </w:r>
    </w:p>
    <w:p w14:paraId="33D1901E" w14:textId="77777777" w:rsidR="00FD7F21" w:rsidRDefault="00000000">
      <w:r>
        <w:rPr>
          <w:rFonts w:hint="eastAsia"/>
        </w:rPr>
        <w:t xml:space="preserve">      </w:t>
      </w:r>
      <w:r>
        <w:rPr>
          <w:rFonts w:hint="eastAsia"/>
        </w:rPr>
        <w:t>在弯曲的亚克力空心管（或钻有小孔的弯曲水瓶）一端射入激光。</w:t>
      </w:r>
    </w:p>
    <w:p w14:paraId="0992A3DF" w14:textId="77777777" w:rsidR="00FD7F21" w:rsidRDefault="00000000">
      <w:r>
        <w:rPr>
          <w:rFonts w:hint="eastAsia"/>
        </w:rPr>
        <w:t xml:space="preserve">      </w:t>
      </w:r>
      <w:r>
        <w:rPr>
          <w:rFonts w:hint="eastAsia"/>
        </w:rPr>
        <w:t>学生惊奇地发现，光竟然沿着弯曲的管子从另一端射出！（可在管内充烟雾或水加牛奶增强视觉效果）</w:t>
      </w:r>
    </w:p>
    <w:p w14:paraId="59A554BD" w14:textId="77777777" w:rsidR="00FD7F21" w:rsidRDefault="00000000">
      <w:r>
        <w:rPr>
          <w:rFonts w:hint="eastAsia"/>
        </w:rPr>
        <w:t xml:space="preserve">      </w:t>
      </w:r>
      <w:r>
        <w:rPr>
          <w:rFonts w:hint="eastAsia"/>
        </w:rPr>
        <w:t>引导思考：光为何不穿出管壁？它在管内是怎样“行走”的？</w:t>
      </w:r>
    </w:p>
    <w:p w14:paraId="36B0AF60" w14:textId="77777777" w:rsidR="00FD7F21" w:rsidRDefault="00000000">
      <w:r>
        <w:rPr>
          <w:rFonts w:hint="eastAsia"/>
        </w:rPr>
        <w:t xml:space="preserve">   3. </w:t>
      </w:r>
      <w:r>
        <w:rPr>
          <w:rFonts w:hint="eastAsia"/>
        </w:rPr>
        <w:t>原理解析：</w:t>
      </w:r>
    </w:p>
    <w:p w14:paraId="3344D21D" w14:textId="77777777" w:rsidR="00FD7F21" w:rsidRDefault="00000000">
      <w:r>
        <w:rPr>
          <w:rFonts w:hint="eastAsia"/>
        </w:rPr>
        <w:t xml:space="preserve">      </w:t>
      </w:r>
      <w:r>
        <w:rPr>
          <w:rFonts w:hint="eastAsia"/>
        </w:rPr>
        <w:t>教师用动画剖析“全反射”：当光从水（或玻璃）射向空气，入射角大于临界角时，光全部被反射回水中，如同在“镜面”上完美反弹。</w:t>
      </w:r>
    </w:p>
    <w:p w14:paraId="723D6D03" w14:textId="77777777" w:rsidR="00FD7F21" w:rsidRDefault="00000000">
      <w:r>
        <w:rPr>
          <w:rFonts w:hint="eastAsia"/>
        </w:rPr>
        <w:t xml:space="preserve">      </w:t>
      </w:r>
      <w:r>
        <w:rPr>
          <w:rFonts w:hint="eastAsia"/>
        </w:rPr>
        <w:t>光纤正是由折射率不同的纤芯和包层构成，光在纤芯与包层的界面上不断发生全反射，从而被约束在纤芯中向前传播。</w:t>
      </w:r>
    </w:p>
    <w:p w14:paraId="398BFB0F" w14:textId="77777777" w:rsidR="00FD7F21" w:rsidRDefault="00000000">
      <w:r>
        <w:rPr>
          <w:rFonts w:hint="eastAsia"/>
        </w:rPr>
        <w:t xml:space="preserve">   4. </w:t>
      </w:r>
      <w:r>
        <w:rPr>
          <w:rFonts w:hint="eastAsia"/>
        </w:rPr>
        <w:t>实验探究Ⅱ（学生动手）：</w:t>
      </w:r>
    </w:p>
    <w:p w14:paraId="4A2B48BD" w14:textId="77777777" w:rsidR="00FD7F21" w:rsidRDefault="00000000">
      <w:r>
        <w:rPr>
          <w:rFonts w:hint="eastAsia"/>
        </w:rPr>
        <w:t xml:space="preserve">      </w:t>
      </w:r>
      <w:r>
        <w:rPr>
          <w:rFonts w:hint="eastAsia"/>
        </w:rPr>
        <w:t>学生用激光笔照射一段裸露的光纤侧面，观察光点从光纤末端射出。</w:t>
      </w:r>
    </w:p>
    <w:p w14:paraId="79924FC7" w14:textId="77777777" w:rsidR="00FD7F21" w:rsidRDefault="00000000">
      <w:r>
        <w:rPr>
          <w:rFonts w:hint="eastAsia"/>
        </w:rPr>
        <w:t xml:space="preserve">      </w:t>
      </w:r>
      <w:r>
        <w:rPr>
          <w:rFonts w:hint="eastAsia"/>
        </w:rPr>
        <w:t>尝试将光纤弯曲，光依然能从末端射出，直观验证其“柔韧传光”的特性。</w:t>
      </w:r>
    </w:p>
    <w:p w14:paraId="7D0B6C51" w14:textId="77777777" w:rsidR="00FD7F21" w:rsidRDefault="00000000">
      <w:r>
        <w:rPr>
          <w:rFonts w:hint="eastAsia"/>
          <w:b/>
        </w:rPr>
        <w:t>设计意图：</w:t>
      </w:r>
      <w:r>
        <w:rPr>
          <w:rFonts w:hint="eastAsia"/>
        </w:rPr>
        <w:t>通过“让光拐弯”的谜题和震撼的演示实验，制造强烈的认知冲突和探究兴趣。动画解析将不可见的全反射过程清晰呈现。学生动手操作，亲身验证光纤传光特性，从感性体验上升到理性认知。</w:t>
      </w:r>
    </w:p>
    <w:p w14:paraId="3A475656" w14:textId="77777777" w:rsidR="00FD7F21" w:rsidRDefault="00000000">
      <w:r>
        <w:rPr>
          <w:rFonts w:hint="eastAsia"/>
          <w:b/>
        </w:rPr>
        <w:t>过渡设计：</w:t>
      </w:r>
      <w:r>
        <w:rPr>
          <w:rFonts w:hint="eastAsia"/>
        </w:rPr>
        <w:t>“我们明白了光在光纤中‘曲折前进’的秘密。那么，这条神奇的‘光路’，与刚刚所学的‘天路’相比，各自有何高招？它们如何共同编织起我们的现代通信网？”</w:t>
      </w:r>
    </w:p>
    <w:p w14:paraId="5DC80545" w14:textId="77777777" w:rsidR="00FD7F21" w:rsidRDefault="00FD7F21"/>
    <w:p w14:paraId="5D7F14B6" w14:textId="77777777" w:rsidR="00FD7F21" w:rsidRDefault="00000000">
      <w:r>
        <w:rPr>
          <w:rFonts w:hint="eastAsia"/>
        </w:rPr>
        <w:t>第四环节：天地交响</w:t>
      </w:r>
      <w:r>
        <w:rPr>
          <w:rFonts w:hint="eastAsia"/>
        </w:rPr>
        <w:t xml:space="preserve"> </w:t>
      </w:r>
      <w:r>
        <w:rPr>
          <w:rFonts w:hint="eastAsia"/>
        </w:rPr>
        <w:t>·</w:t>
      </w:r>
      <w:r>
        <w:rPr>
          <w:rFonts w:hint="eastAsia"/>
        </w:rPr>
        <w:t xml:space="preserve"> </w:t>
      </w:r>
      <w:r>
        <w:rPr>
          <w:rFonts w:hint="eastAsia"/>
        </w:rPr>
        <w:t>对比应用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7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6F4A727D" w14:textId="77777777" w:rsidR="00FD7F21" w:rsidRDefault="00000000">
      <w:r>
        <w:rPr>
          <w:rFonts w:hint="eastAsia"/>
        </w:rPr>
        <w:t>对比分析与价值升华：</w:t>
      </w:r>
    </w:p>
    <w:p w14:paraId="16172697" w14:textId="77777777" w:rsidR="00FD7F21" w:rsidRDefault="00000000">
      <w:r>
        <w:rPr>
          <w:rFonts w:hint="eastAsia"/>
        </w:rPr>
        <w:lastRenderedPageBreak/>
        <w:t xml:space="preserve">   1. </w:t>
      </w:r>
      <w:r>
        <w:rPr>
          <w:rFonts w:hint="eastAsia"/>
        </w:rPr>
        <w:t>特性对比：引导学生从信号载体、传播媒介、主要优势、应用场景等方面，列表对比卫星通信与光纤通信。</w:t>
      </w:r>
    </w:p>
    <w:p w14:paraId="11302807" w14:textId="77777777" w:rsidR="00FD7F21" w:rsidRDefault="00000000">
      <w:r>
        <w:rPr>
          <w:rFonts w:hint="eastAsia"/>
        </w:rPr>
        <w:t xml:space="preserve">      </w:t>
      </w:r>
      <w:r>
        <w:rPr>
          <w:rFonts w:hint="eastAsia"/>
        </w:rPr>
        <w:t>卫星通信：电磁波（微波）、太空、覆盖广、不受地形限制、成本高、有延迟。适用于全球通信、电视广播、应急、导航。</w:t>
      </w:r>
    </w:p>
    <w:p w14:paraId="7F7C5EB8" w14:textId="77777777" w:rsidR="00FD7F21" w:rsidRDefault="00000000">
      <w:r>
        <w:rPr>
          <w:rFonts w:hint="eastAsia"/>
        </w:rPr>
        <w:t xml:space="preserve">      </w:t>
      </w:r>
      <w:r>
        <w:rPr>
          <w:rFonts w:hint="eastAsia"/>
        </w:rPr>
        <w:t>光纤通信：光波、光导纤维、容量巨大（带宽宽）、保密性好、损耗低。适用于互联网骨干网、市内电话、有线电视。</w:t>
      </w:r>
    </w:p>
    <w:p w14:paraId="614AB24D" w14:textId="77777777" w:rsidR="00FD7F21" w:rsidRDefault="00000000">
      <w:r>
        <w:rPr>
          <w:rFonts w:hint="eastAsia"/>
        </w:rPr>
        <w:t xml:space="preserve">   2. </w:t>
      </w:r>
      <w:r>
        <w:rPr>
          <w:rFonts w:hint="eastAsia"/>
        </w:rPr>
        <w:t>互补融合：强调现代通信是“天地一体化”网络。例如，越洋通信可能同时使用海底光缆和卫星链路互为备份；你家中的</w:t>
      </w:r>
      <w:r>
        <w:rPr>
          <w:rFonts w:hint="eastAsia"/>
        </w:rPr>
        <w:t>Wi-Fi</w:t>
      </w:r>
      <w:r>
        <w:rPr>
          <w:rFonts w:hint="eastAsia"/>
        </w:rPr>
        <w:t>信号，可能经由光纤入户，再通过路由器转为无线电波。</w:t>
      </w:r>
    </w:p>
    <w:p w14:paraId="09A71EC0" w14:textId="77777777" w:rsidR="00FD7F21" w:rsidRDefault="00000000">
      <w:r>
        <w:rPr>
          <w:rFonts w:hint="eastAsia"/>
        </w:rPr>
        <w:t xml:space="preserve">   3. </w:t>
      </w:r>
      <w:r>
        <w:rPr>
          <w:rFonts w:hint="eastAsia"/>
        </w:rPr>
        <w:t>情感升华：展示我国“北斗”卫星导航系统组网、“墨子号”量子通信卫星、超高速光纤网络等成就图片。引导学生感悟科技创新对国家发展和生活方式的深刻影响。</w:t>
      </w:r>
    </w:p>
    <w:p w14:paraId="6B535901" w14:textId="77777777" w:rsidR="00FD7F21" w:rsidRDefault="00000000">
      <w:r>
        <w:rPr>
          <w:rFonts w:hint="eastAsia"/>
          <w:b/>
        </w:rPr>
        <w:t>设计意图：</w:t>
      </w:r>
      <w:r>
        <w:rPr>
          <w:rFonts w:hint="eastAsia"/>
        </w:rPr>
        <w:t>通过对比，帮助学生梳理和辨析两种通信方式的本质特点，形成结构化认知。阐述“天地一体”的融合观念，建立现代通信网络的整体图景。结合国家成就，激发学生的民族自豪感和科学探索精神。</w:t>
      </w:r>
    </w:p>
    <w:p w14:paraId="778A7079" w14:textId="77777777" w:rsidR="00FD7F21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23FAA9FC" wp14:editId="6257F7BF">
            <wp:extent cx="796925" cy="221615"/>
            <wp:effectExtent l="0" t="0" r="3175" b="6985"/>
            <wp:docPr id="1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6"/>
                    <pic:cNvPicPr>
                      <a:picLocks noChangeAspect="1"/>
                    </pic:cNvPicPr>
                  </pic:nvPicPr>
                  <pic:blipFill>
                    <a:blip r:embed="rId20" r:link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9CE91" w14:textId="77777777" w:rsidR="00FD7F21" w:rsidRDefault="00000000">
      <w:pPr>
        <w:numPr>
          <w:ilvl w:val="0"/>
          <w:numId w:val="1"/>
        </w:numPr>
        <w:jc w:val="center"/>
      </w:pPr>
      <w:r>
        <w:rPr>
          <w:rFonts w:hint="eastAsia"/>
        </w:rPr>
        <w:t>卫星通信</w:t>
      </w:r>
      <w:r>
        <w:rPr>
          <w:rFonts w:hint="eastAsia"/>
        </w:rPr>
        <w:t xml:space="preserve"> </w:t>
      </w:r>
      <w:r>
        <w:rPr>
          <w:rFonts w:hint="eastAsia"/>
        </w:rPr>
        <w:t>光纤通信</w:t>
      </w:r>
    </w:p>
    <w:p w14:paraId="344646DA" w14:textId="77777777" w:rsidR="00FD7F21" w:rsidRDefault="00FD7F21">
      <w:pPr>
        <w:ind w:left="105"/>
      </w:pPr>
    </w:p>
    <w:p w14:paraId="0718D930" w14:textId="77777777" w:rsidR="00FD7F21" w:rsidRDefault="00000000">
      <w:r>
        <w:rPr>
          <w:rFonts w:hint="eastAsia"/>
        </w:rPr>
        <w:t xml:space="preserve">    </w:t>
      </w:r>
      <w:r>
        <w:rPr>
          <w:rFonts w:hint="eastAsia"/>
        </w:rPr>
        <w:t>一、卫星通信</w:t>
      </w:r>
      <w:r>
        <w:rPr>
          <w:rFonts w:hint="eastAsia"/>
        </w:rPr>
        <w:t xml:space="preserve"> </w:t>
      </w:r>
      <w:r>
        <w:rPr>
          <w:rFonts w:hint="eastAsia"/>
        </w:rPr>
        <w:t>——</w:t>
      </w:r>
      <w:r>
        <w:rPr>
          <w:rFonts w:hint="eastAsia"/>
        </w:rPr>
        <w:t xml:space="preserve"> </w:t>
      </w:r>
      <w:r>
        <w:rPr>
          <w:rFonts w:hint="eastAsia"/>
        </w:rPr>
        <w:t>“天路”</w:t>
      </w:r>
    </w:p>
    <w:p w14:paraId="5F50BE8F" w14:textId="77777777" w:rsidR="00FD7F21" w:rsidRDefault="00000000">
      <w:r>
        <w:rPr>
          <w:rFonts w:hint="eastAsia"/>
        </w:rPr>
        <w:t xml:space="preserve">        1. </w:t>
      </w:r>
      <w:r>
        <w:rPr>
          <w:rFonts w:hint="eastAsia"/>
        </w:rPr>
        <w:t>原理：空中中继</w:t>
      </w:r>
    </w:p>
    <w:p w14:paraId="37AB4FAA" w14:textId="77777777" w:rsidR="00FD7F21" w:rsidRDefault="00000000">
      <w:r>
        <w:rPr>
          <w:rFonts w:hint="eastAsia"/>
        </w:rPr>
        <w:t xml:space="preserve">        2. </w:t>
      </w:r>
      <w:r>
        <w:rPr>
          <w:rFonts w:hint="eastAsia"/>
        </w:rPr>
        <w:t>关键：地球同步卫星（“静止”）</w:t>
      </w:r>
    </w:p>
    <w:p w14:paraId="421BECD2" w14:textId="77777777" w:rsidR="00FD7F21" w:rsidRDefault="00000000">
      <w:r>
        <w:rPr>
          <w:rFonts w:hint="eastAsia"/>
        </w:rPr>
        <w:t xml:space="preserve">        3. </w:t>
      </w:r>
      <w:r>
        <w:rPr>
          <w:rFonts w:hint="eastAsia"/>
        </w:rPr>
        <w:t>核心应用：全球覆盖、电视广播、导航（如北斗）</w:t>
      </w:r>
    </w:p>
    <w:p w14:paraId="445919BE" w14:textId="77777777" w:rsidR="00FD7F21" w:rsidRDefault="00000000">
      <w:r>
        <w:rPr>
          <w:rFonts w:hint="eastAsia"/>
        </w:rPr>
        <w:t xml:space="preserve">    </w:t>
      </w:r>
      <w:r>
        <w:rPr>
          <w:rFonts w:hint="eastAsia"/>
        </w:rPr>
        <w:t>二、光纤通信</w:t>
      </w:r>
      <w:r>
        <w:rPr>
          <w:rFonts w:hint="eastAsia"/>
        </w:rPr>
        <w:t xml:space="preserve"> </w:t>
      </w:r>
      <w:r>
        <w:rPr>
          <w:rFonts w:hint="eastAsia"/>
        </w:rPr>
        <w:t>——</w:t>
      </w:r>
      <w:r>
        <w:rPr>
          <w:rFonts w:hint="eastAsia"/>
        </w:rPr>
        <w:t xml:space="preserve"> </w:t>
      </w:r>
      <w:r>
        <w:rPr>
          <w:rFonts w:hint="eastAsia"/>
        </w:rPr>
        <w:t>“光路”</w:t>
      </w:r>
    </w:p>
    <w:p w14:paraId="293D659E" w14:textId="77777777" w:rsidR="00FD7F21" w:rsidRDefault="00000000">
      <w:r>
        <w:rPr>
          <w:rFonts w:hint="eastAsia"/>
        </w:rPr>
        <w:t xml:space="preserve">        1. </w:t>
      </w:r>
      <w:r>
        <w:rPr>
          <w:rFonts w:hint="eastAsia"/>
        </w:rPr>
        <w:t>原理：全反射（光在纤芯与包层界面）</w:t>
      </w:r>
    </w:p>
    <w:p w14:paraId="33701ED6" w14:textId="77777777" w:rsidR="00FD7F21" w:rsidRDefault="00000000">
      <w:r>
        <w:rPr>
          <w:rFonts w:hint="eastAsia"/>
        </w:rPr>
        <w:t xml:space="preserve">        2. </w:t>
      </w:r>
      <w:r>
        <w:rPr>
          <w:rFonts w:hint="eastAsia"/>
        </w:rPr>
        <w:t>关键：光被约束在纤芯中传播</w:t>
      </w:r>
    </w:p>
    <w:p w14:paraId="6F5BD9AC" w14:textId="77777777" w:rsidR="00FD7F21" w:rsidRDefault="00000000">
      <w:r>
        <w:rPr>
          <w:rFonts w:hint="eastAsia"/>
        </w:rPr>
        <w:t xml:space="preserve">        3. </w:t>
      </w:r>
      <w:r>
        <w:rPr>
          <w:rFonts w:hint="eastAsia"/>
        </w:rPr>
        <w:t>核心应用：大容量、高速率骨干网（互联网、电话）</w:t>
      </w:r>
    </w:p>
    <w:p w14:paraId="31BA84D6" w14:textId="77777777" w:rsidR="00FD7F21" w:rsidRDefault="00000000">
      <w:r>
        <w:rPr>
          <w:rFonts w:hint="eastAsia"/>
        </w:rPr>
        <w:t xml:space="preserve">    </w:t>
      </w:r>
      <w:r>
        <w:rPr>
          <w:rFonts w:hint="eastAsia"/>
        </w:rPr>
        <w:t>三、天地交响</w:t>
      </w:r>
      <w:r>
        <w:rPr>
          <w:rFonts w:hint="eastAsia"/>
        </w:rPr>
        <w:t xml:space="preserve"> </w:t>
      </w:r>
      <w:r>
        <w:rPr>
          <w:rFonts w:hint="eastAsia"/>
        </w:rPr>
        <w:t>·</w:t>
      </w:r>
      <w:r>
        <w:rPr>
          <w:rFonts w:hint="eastAsia"/>
        </w:rPr>
        <w:t xml:space="preserve"> </w:t>
      </w:r>
      <w:r>
        <w:rPr>
          <w:rFonts w:hint="eastAsia"/>
        </w:rPr>
        <w:t>优势对比</w:t>
      </w:r>
    </w:p>
    <w:p w14:paraId="5B86C834" w14:textId="77777777" w:rsidR="00FD7F21" w:rsidRDefault="00000000">
      <w:r>
        <w:rPr>
          <w:rFonts w:hint="eastAsia"/>
        </w:rPr>
        <w:t xml:space="preserve">        | </w:t>
      </w:r>
      <w:r>
        <w:rPr>
          <w:rFonts w:hint="eastAsia"/>
        </w:rPr>
        <w:t>通信方式</w:t>
      </w:r>
      <w:r>
        <w:rPr>
          <w:rFonts w:hint="eastAsia"/>
        </w:rPr>
        <w:t xml:space="preserve"> | </w:t>
      </w:r>
      <w:r>
        <w:rPr>
          <w:rFonts w:hint="eastAsia"/>
        </w:rPr>
        <w:t>信号载体</w:t>
      </w:r>
      <w:r>
        <w:rPr>
          <w:rFonts w:hint="eastAsia"/>
        </w:rPr>
        <w:t xml:space="preserve"> | </w:t>
      </w:r>
      <w:proofErr w:type="gramStart"/>
      <w:r>
        <w:rPr>
          <w:rFonts w:hint="eastAsia"/>
        </w:rPr>
        <w:t>媒介</w:t>
      </w:r>
      <w:r>
        <w:rPr>
          <w:rFonts w:hint="eastAsia"/>
        </w:rPr>
        <w:t xml:space="preserve">  |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核心优势</w:t>
      </w:r>
      <w:r>
        <w:rPr>
          <w:rFonts w:hint="eastAsia"/>
        </w:rPr>
        <w:t xml:space="preserve"> | </w:t>
      </w:r>
      <w:r>
        <w:rPr>
          <w:rFonts w:hint="eastAsia"/>
        </w:rPr>
        <w:t>典型应用</w:t>
      </w:r>
      <w:r>
        <w:rPr>
          <w:rFonts w:hint="eastAsia"/>
        </w:rPr>
        <w:t xml:space="preserve"> |</w:t>
      </w:r>
    </w:p>
    <w:p w14:paraId="5CBB5126" w14:textId="77777777" w:rsidR="00FD7F21" w:rsidRDefault="00000000">
      <w:r>
        <w:rPr>
          <w:rFonts w:hint="eastAsia"/>
        </w:rPr>
        <w:t xml:space="preserve">        | </w:t>
      </w:r>
      <w:r>
        <w:rPr>
          <w:rFonts w:hint="eastAsia"/>
        </w:rPr>
        <w:t>卫星通信</w:t>
      </w:r>
      <w:r>
        <w:rPr>
          <w:rFonts w:hint="eastAsia"/>
        </w:rPr>
        <w:t xml:space="preserve"> | </w:t>
      </w:r>
      <w:r>
        <w:rPr>
          <w:rFonts w:hint="eastAsia"/>
        </w:rPr>
        <w:t>微波</w:t>
      </w:r>
      <w:r>
        <w:rPr>
          <w:rFonts w:hint="eastAsia"/>
        </w:rPr>
        <w:t xml:space="preserve">     | </w:t>
      </w:r>
      <w:proofErr w:type="gramStart"/>
      <w:r>
        <w:rPr>
          <w:rFonts w:hint="eastAsia"/>
        </w:rPr>
        <w:t>太空</w:t>
      </w:r>
      <w:r>
        <w:rPr>
          <w:rFonts w:hint="eastAsia"/>
        </w:rPr>
        <w:t xml:space="preserve">  |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覆盖广</w:t>
      </w:r>
      <w:r>
        <w:rPr>
          <w:rFonts w:hint="eastAsia"/>
        </w:rPr>
        <w:t xml:space="preserve">   | </w:t>
      </w:r>
      <w:r>
        <w:rPr>
          <w:rFonts w:hint="eastAsia"/>
        </w:rPr>
        <w:t>全球通信、导航</w:t>
      </w:r>
      <w:r>
        <w:rPr>
          <w:rFonts w:hint="eastAsia"/>
        </w:rPr>
        <w:t xml:space="preserve"> |</w:t>
      </w:r>
    </w:p>
    <w:p w14:paraId="19250BFA" w14:textId="77777777" w:rsidR="00FD7F21" w:rsidRDefault="00000000">
      <w:pPr>
        <w:rPr>
          <w:rFonts w:ascii="Times New Roman" w:hAnsi="Times New Roman" w:cs="Times New Roman"/>
        </w:rPr>
      </w:pPr>
      <w:r>
        <w:rPr>
          <w:rFonts w:hint="eastAsia"/>
        </w:rPr>
        <w:t xml:space="preserve">        | </w:t>
      </w:r>
      <w:r>
        <w:rPr>
          <w:rFonts w:hint="eastAsia"/>
        </w:rPr>
        <w:t>光纤通信</w:t>
      </w:r>
      <w:r>
        <w:rPr>
          <w:rFonts w:hint="eastAsia"/>
        </w:rPr>
        <w:t xml:space="preserve"> | </w:t>
      </w:r>
      <w:r>
        <w:rPr>
          <w:rFonts w:hint="eastAsia"/>
        </w:rPr>
        <w:t>光波</w:t>
      </w:r>
      <w:r>
        <w:rPr>
          <w:rFonts w:hint="eastAsia"/>
        </w:rPr>
        <w:t xml:space="preserve">     | </w:t>
      </w:r>
      <w:proofErr w:type="gramStart"/>
      <w:r>
        <w:rPr>
          <w:rFonts w:hint="eastAsia"/>
        </w:rPr>
        <w:t>光纤</w:t>
      </w:r>
      <w:r>
        <w:rPr>
          <w:rFonts w:hint="eastAsia"/>
        </w:rPr>
        <w:t xml:space="preserve">  |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容量大</w:t>
      </w:r>
      <w:r>
        <w:rPr>
          <w:rFonts w:hint="eastAsia"/>
        </w:rPr>
        <w:t xml:space="preserve">   | </w:t>
      </w:r>
      <w:r>
        <w:rPr>
          <w:rFonts w:hint="eastAsia"/>
        </w:rPr>
        <w:t>宽带网络、数据传输</w:t>
      </w:r>
      <w:r>
        <w:rPr>
          <w:rFonts w:hint="eastAsia"/>
        </w:rPr>
        <w:t xml:space="preserve"> |</w:t>
      </w:r>
    </w:p>
    <w:p w14:paraId="3D49423F" w14:textId="77777777" w:rsidR="00FD7F21" w:rsidRDefault="0000000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63C83400" wp14:editId="127FC722">
            <wp:extent cx="5334000" cy="228600"/>
            <wp:effectExtent l="0" t="0" r="0" b="0"/>
            <wp:docPr id="1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7"/>
                    <pic:cNvPicPr>
                      <a:picLocks noChangeAspect="1"/>
                    </pic:cNvPicPr>
                  </pic:nvPicPr>
                  <pic:blipFill>
                    <a:blip r:embed="rId22" r:link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F4F37" w14:textId="77777777" w:rsidR="00FD7F21" w:rsidRDefault="00000000">
      <w:r>
        <w:rPr>
          <w:rFonts w:hint="eastAsia"/>
        </w:rPr>
        <w:t xml:space="preserve">1. </w:t>
      </w:r>
      <w:r>
        <w:rPr>
          <w:rFonts w:hint="eastAsia"/>
        </w:rPr>
        <w:t>导入设计直击痛点：“信号困境”从极端情境切入，迅速引发学生对通信本质的思考，成功点燃探究卫星通信的初始动机，实现了从“用”到“学”的视角转换。</w:t>
      </w:r>
    </w:p>
    <w:p w14:paraId="350ED323" w14:textId="77777777" w:rsidR="00FD7F21" w:rsidRDefault="00000000">
      <w:r>
        <w:rPr>
          <w:rFonts w:hint="eastAsia"/>
        </w:rPr>
        <w:t xml:space="preserve">2. </w:t>
      </w:r>
      <w:r>
        <w:rPr>
          <w:rFonts w:hint="eastAsia"/>
        </w:rPr>
        <w:t>难点化解注重直观与建模：同步卫星的“静止”是空间思维难点，通过“地球仪</w:t>
      </w:r>
      <w:r>
        <w:rPr>
          <w:rFonts w:hint="eastAsia"/>
        </w:rPr>
        <w:t>+</w:t>
      </w:r>
      <w:r>
        <w:rPr>
          <w:rFonts w:hint="eastAsia"/>
        </w:rPr>
        <w:t>牙签”的简易模型制作，将动态的同步关系转化为静态的空间位置，有效降低了理解门槛。光纤“全反射”原理抽象，通过“光沿弯管走”的震撼演示和裸露光纤的亲手验证，将不可见过程可视化、可触摸化，教学效果显著。</w:t>
      </w:r>
    </w:p>
    <w:p w14:paraId="14C6BD9C" w14:textId="77777777" w:rsidR="00FD7F21" w:rsidRDefault="00000000">
      <w:r>
        <w:rPr>
          <w:rFonts w:hint="eastAsia"/>
        </w:rPr>
        <w:t xml:space="preserve">3. </w:t>
      </w:r>
      <w:r>
        <w:rPr>
          <w:rFonts w:hint="eastAsia"/>
        </w:rPr>
        <w:t>素养融合贯穿始终：在探究中培养科学思维（对比分析、模型建构）与探究能力（观察、推理）；在了解国家通信技术成就时，自然渗透科学态度与责任教育。板书采用对比表格，利于学生形成结构化知识网络，体现了对物理观念的梳理与整合。</w:t>
      </w:r>
    </w:p>
    <w:p w14:paraId="2764BF9F" w14:textId="77777777" w:rsidR="00FD7F21" w:rsidRDefault="00000000">
      <w:pPr>
        <w:rPr>
          <w:rFonts w:ascii="Times New Roman" w:hAnsi="Times New Roman" w:cs="Times New Roman"/>
        </w:rPr>
      </w:pPr>
      <w:r>
        <w:rPr>
          <w:rFonts w:hint="eastAsia"/>
        </w:rPr>
        <w:t xml:space="preserve">4. </w:t>
      </w:r>
      <w:r>
        <w:rPr>
          <w:rFonts w:hint="eastAsia"/>
        </w:rPr>
        <w:t>环节衔接注重逻辑与想象：从“天路”到“光路”，过渡自然。最后“天地交响”环节，不仅是对比总结，更是对现代通信网络“天地一体、协同工作”宏大图景的描绘，将课堂认知推向更高、更系统的层面，激发了学生的想象力和未来感。</w:t>
      </w:r>
    </w:p>
    <w:p w14:paraId="5F180835" w14:textId="77777777" w:rsidR="00FD7F21" w:rsidRDefault="00000000">
      <w:pPr>
        <w:rPr>
          <w:b/>
          <w:bCs/>
        </w:rPr>
      </w:pPr>
      <w:r>
        <w:rPr>
          <w:rFonts w:hint="eastAsia"/>
          <w:b/>
          <w:bCs/>
        </w:rPr>
        <w:lastRenderedPageBreak/>
        <w:t>教学设计总结：</w:t>
      </w:r>
    </w:p>
    <w:p w14:paraId="37FFC41A" w14:textId="77777777" w:rsidR="00FD7F21" w:rsidRDefault="00000000">
      <w:r>
        <w:rPr>
          <w:rFonts w:hint="eastAsia"/>
        </w:rPr>
        <w:t>本设计以“信号困境”创设真实问题，驱动探究。通过“天链架桥”模型与动画，将抽象的卫星中继原理形象化；借“光路弯折”的奇妙实验，直观揭示光纤全反射奥秘。在“天地交响”的对比与融合中，引导学生建构对现代通信网络的整体认知，感悟科技伟力，培育家国情怀。</w:t>
      </w:r>
    </w:p>
    <w:p w14:paraId="6A12F408" w14:textId="77777777" w:rsidR="00FD7F21" w:rsidRDefault="00FD7F21">
      <w:pPr>
        <w:rPr>
          <w:b/>
          <w:bCs/>
        </w:rPr>
      </w:pPr>
    </w:p>
    <w:p w14:paraId="7428C7E5" w14:textId="77777777" w:rsidR="00FD7F21" w:rsidRDefault="00FD7F21"/>
    <w:sectPr w:rsidR="00FD7F21">
      <w:headerReference w:type="default" r:id="rId24"/>
      <w:footerReference w:type="default" r:id="rId2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A42FB" w14:textId="77777777" w:rsidR="008735EC" w:rsidRDefault="008735EC">
      <w:r>
        <w:separator/>
      </w:r>
    </w:p>
  </w:endnote>
  <w:endnote w:type="continuationSeparator" w:id="0">
    <w:p w14:paraId="55EB4770" w14:textId="77777777" w:rsidR="008735EC" w:rsidRDefault="00873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06872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306325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5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66A10C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3076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999C9" w14:textId="77777777" w:rsidR="008735EC" w:rsidRDefault="008735EC">
      <w:r>
        <w:separator/>
      </w:r>
    </w:p>
  </w:footnote>
  <w:footnote w:type="continuationSeparator" w:id="0">
    <w:p w14:paraId="296E02A7" w14:textId="77777777" w:rsidR="008735EC" w:rsidRDefault="00873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EB7A0" w14:textId="77777777" w:rsidR="004151FC" w:rsidRDefault="00000000">
    <w:pPr>
      <w:pBdr>
        <w:bottom w:val="none" w:sz="0" w:space="1" w:color="auto"/>
      </w:pBdr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 w14:anchorId="1B8411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3073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349417D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00DCD"/>
    <w:multiLevelType w:val="singleLevel"/>
    <w:tmpl w:val="3F700DCD"/>
    <w:lvl w:ilvl="0">
      <w:start w:val="3"/>
      <w:numFmt w:val="chineseCounting"/>
      <w:suff w:val="space"/>
      <w:lvlText w:val="第%1节"/>
      <w:lvlJc w:val="left"/>
      <w:pPr>
        <w:ind w:left="105" w:firstLine="0"/>
      </w:pPr>
      <w:rPr>
        <w:rFonts w:hint="eastAsia"/>
      </w:rPr>
    </w:lvl>
  </w:abstractNum>
  <w:num w:numId="1" w16cid:durableId="597058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E0E79B5"/>
    <w:rsid w:val="00122A08"/>
    <w:rsid w:val="00137352"/>
    <w:rsid w:val="004151FC"/>
    <w:rsid w:val="008735EC"/>
    <w:rsid w:val="00C02FC6"/>
    <w:rsid w:val="00FD7F21"/>
    <w:rsid w:val="1AC112F4"/>
    <w:rsid w:val="2A03249A"/>
    <w:rsid w:val="43E9037B"/>
    <w:rsid w:val="45C97767"/>
    <w:rsid w:val="4BA66A6E"/>
    <w:rsid w:val="4E0E79B5"/>
    <w:rsid w:val="5CE64D27"/>
    <w:rsid w:val="64447139"/>
    <w:rsid w:val="79E16359"/>
    <w:rsid w:val="7F3E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2"/>
    </o:shapelayout>
  </w:shapeDefaults>
  <w:decimalSymbol w:val="."/>
  <w:listSeparator w:val=","/>
  <w14:docId w14:val="4E4E8AE3"/>
  <w15:docId w15:val="{1C45E7A8-1499-4101-9282-BD7896B63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Pr>
      <w:rFonts w:ascii="宋体" w:eastAsia="宋体" w:hAnsi="Courier New" w:cs="Courier New"/>
      <w:szCs w:val="21"/>
    </w:rPr>
  </w:style>
  <w:style w:type="paragraph" w:styleId="a4">
    <w:name w:val="header"/>
    <w:basedOn w:val="a"/>
    <w:link w:val="a5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5">
    <w:name w:val="页眉 字符"/>
    <w:link w:val="a4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  <w:style w:type="paragraph" w:styleId="a6">
    <w:name w:val="foot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7">
    <w:name w:val="页脚 字符"/>
    <w:link w:val="a6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&#25945;&#23398;&#29992;&#20855;.TIF" TargetMode="External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&#26495;&#20070;&#35774;&#35745;.TIF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&#24773;&#22659;&#23548;&#20837;.TIF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&#25945;&#23398;&#37325;&#38590;&#28857;.TIF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&#25945;&#23398;&#36807;&#31243;.TIF" TargetMode="External"/><Relationship Id="rId23" Type="http://schemas.openxmlformats.org/officeDocument/2006/relationships/image" Target="&#25945;&#23398;&#21453;&#24605;.TIF" TargetMode="External"/><Relationship Id="rId10" Type="http://schemas.openxmlformats.org/officeDocument/2006/relationships/image" Target="media/image3.png"/><Relationship Id="rId19" Type="http://schemas.openxmlformats.org/officeDocument/2006/relationships/image" Target="&#26032;&#35838;&#25945;&#23398;.TIF" TargetMode="External"/><Relationship Id="rId4" Type="http://schemas.openxmlformats.org/officeDocument/2006/relationships/webSettings" Target="webSettings.xml"/><Relationship Id="rId9" Type="http://schemas.openxmlformats.org/officeDocument/2006/relationships/image" Target="&#32032;&#20859;&#30446;&#26631;.TIF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539</Words>
  <Characters>3076</Characters>
  <Application>Microsoft Office Word</Application>
  <DocSecurity>0</DocSecurity>
  <Lines>25</Lines>
  <Paragraphs>7</Paragraphs>
  <ScaleCrop>false</ScaleCrop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</cp:revision>
  <dcterms:created xsi:type="dcterms:W3CDTF">2024-12-21T02:48:00Z</dcterms:created>
  <dcterms:modified xsi:type="dcterms:W3CDTF">2026-08-22T23:37:00Z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