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4EC77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52" w:lineRule="auto"/>
        <w:ind w:firstLine="0" w:firstLineChars="0"/>
        <w:jc w:val="both"/>
        <w:textAlignment w:val="auto"/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sectPr>
          <w:footerReference w:type="default" r:id="rId5"/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pace="708" w:equalWidth="0">
            <w:col w:w="4606" w:space="425"/>
            <w:col w:w="4606" w:space="0"/>
          </w:cols>
          <w:docGrid w:type="lines" w:linePitch="312" w:charSpace="0"/>
        </w:sect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10744200</wp:posOffset>
            </wp:positionH>
            <wp:positionV relativeFrom="topMargin">
              <wp:posOffset>11150600</wp:posOffset>
            </wp:positionV>
            <wp:extent cx="482600" cy="266700"/>
            <wp:wrapNone/>
            <wp:docPr id="1000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姓名_________     日期______    等第______</w:t>
      </w:r>
    </w:p>
    <w:p w14:paraId="6310C19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第十四章　欧姆定律</w:t>
      </w:r>
    </w:p>
    <w:p w14:paraId="779B3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52" w:lineRule="auto"/>
        <w:ind w:firstLine="0" w:firstLineChars="0"/>
        <w:jc w:val="center"/>
        <w:textAlignment w:val="auto"/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一、 电　阻</w:t>
      </w:r>
    </w:p>
    <w:p w14:paraId="1217530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一、 选择题</w:t>
      </w:r>
    </w:p>
    <w:p w14:paraId="5B30719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1. 制造芯片的主要材料是（　　）</w:t>
      </w:r>
    </w:p>
    <w:p w14:paraId="513ED60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导体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半导体</w:t>
      </w:r>
    </w:p>
    <w:p w14:paraId="0AF5FA4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 xml:space="preserve">C.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绝缘体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 xml:space="preserve">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D. 超导体</w:t>
      </w:r>
    </w:p>
    <w:p w14:paraId="75B9683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．下列物质中，在通常状态下部属于绝缘材料是                              (    )</w:t>
      </w:r>
    </w:p>
    <w:p w14:paraId="5BB4A64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A．水银、玻璃、油</w:t>
      </w:r>
    </w:p>
    <w:p w14:paraId="2848121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B．玻璃、石墨、纯净水</w:t>
      </w:r>
    </w:p>
    <w:p w14:paraId="3B09398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C．塑料、橡胶、陶瓷</w:t>
      </w:r>
    </w:p>
    <w:p w14:paraId="27AE112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D．干木柴、陶瓷、海水</w:t>
      </w:r>
    </w:p>
    <w:p w14:paraId="74BBD6B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某品牌电线中铜芯的直径明显比电线规格上标定的直径小，引起电阻偏大。导致这种电线电阻不符合规格的主要因素是（　　）</w:t>
      </w:r>
    </w:p>
    <w:p w14:paraId="020978B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电线的长度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电线的材料</w:t>
      </w:r>
    </w:p>
    <w:p w14:paraId="5F3DE09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电线的横截面积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电线的温度</w:t>
      </w:r>
    </w:p>
    <w:p w14:paraId="470505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4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材料、长度均相同的两根电阻丝（温度相同），a的横截面积大于b的横截面积，则（　　）</w:t>
      </w:r>
    </w:p>
    <w:p w14:paraId="2685732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a的电阻小于b的电阻</w:t>
      </w:r>
    </w:p>
    <w:p w14:paraId="7CF0B9F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a的电阻等于b的电阻</w:t>
      </w:r>
    </w:p>
    <w:p w14:paraId="7D136D7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a的电阻大于b的电阻</w:t>
      </w:r>
    </w:p>
    <w:p w14:paraId="32BBE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无法判断a与b电阻的大小</w:t>
      </w:r>
    </w:p>
    <w:p w14:paraId="57A882C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5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小青选取了两根粗细不同、长度和材料均相同的铅笔芯a和b，先后将两铅笔芯两端接入如图所示的电路中进行实验。下列说法正确的是（　　）</w:t>
      </w:r>
    </w:p>
    <w:p w14:paraId="0D43D82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791970" cy="832485"/>
            <wp:effectExtent l="0" t="0" r="17780" b="5715"/>
            <wp:docPr id="3" name="yt_image_11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t_image_118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97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CAA67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A. 接入铅笔芯a时，灯泡更亮</w:t>
      </w:r>
    </w:p>
    <w:p w14:paraId="3838AB3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B. 接入铅笔芯b时，通过灯泡与铅笔芯b的电流不相等</w:t>
      </w:r>
    </w:p>
    <w:p w14:paraId="7006C50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C. 此实验可以探究铅笔芯的电阻大小与材料是否有关</w:t>
      </w:r>
    </w:p>
    <w:p w14:paraId="7140B5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D. 此实验可以探究铅笔芯的电阻大小与横截面积是否有关</w:t>
      </w:r>
    </w:p>
    <w:p w14:paraId="0E63A77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6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如图所示的电路，电源电压恒定，在M、N之间分别接材料相同，长度、横截面积不同的电阻丝，下列说法正确的是（　　）</w:t>
      </w:r>
    </w:p>
    <w:p w14:paraId="7E8FDCD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524000" cy="869315"/>
            <wp:effectExtent l="0" t="0" r="0" b="6985"/>
            <wp:docPr id="6" name="yt_image_11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t_image_118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869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1E771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若电流表示数越大，则M、N间所接的电阻丝一定越粗</w:t>
      </w:r>
    </w:p>
    <w:p w14:paraId="5097C39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若电流表示数越大，则M、N间所接的电阻丝一定越长</w:t>
      </w:r>
    </w:p>
    <w:p w14:paraId="4847ADF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若M、N间接的电阻丝变粗，则灯泡亮度会变暗</w:t>
      </w:r>
    </w:p>
    <w:p w14:paraId="2B832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无论M、N之间接何种电阻丝，灯泡亮度不变</w:t>
      </w:r>
    </w:p>
    <w:p w14:paraId="34ED027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一根1m长的金属导线电阻为R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，将这根导线剪去一半，电阻为R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，把剩下的一半再拉长到1m，电阻为R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，则R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的大小关系为（　　）</w:t>
      </w:r>
    </w:p>
    <w:p w14:paraId="3B6DEFF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＞R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＞R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＞R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＞R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</w:p>
    <w:p w14:paraId="482F199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＞R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＞R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＞R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＞R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</w:p>
    <w:p w14:paraId="3644B47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>8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．关于导体的电阻，下列说法中正确的是(    )</w:t>
      </w:r>
    </w:p>
    <w:p w14:paraId="7E19CDC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A．导体中通过的电流越大，导体对电流的阻碍作用越小，电阻越小</w:t>
      </w:r>
    </w:p>
    <w:p w14:paraId="01C9C71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B．导体中通过的电流越小，导体对电流的阻碍作用越大，电阻越大</w:t>
      </w:r>
    </w:p>
    <w:p w14:paraId="58D3C8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导体中没有电流时，导体不起阻碍作用，导体的电阻为零</w:t>
      </w:r>
    </w:p>
    <w:p w14:paraId="1D95788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D．导体电阻的大小只与导体本身有关，和导体中有无电流通过无关</w:t>
      </w:r>
    </w:p>
    <w:p w14:paraId="5A029FE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二、 填空题</w:t>
      </w:r>
    </w:p>
    <w:p w14:paraId="4EA9CF8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高压输电线往往做成如图所示的四线并联的装置，这是通过增大导体的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从而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（增大/减小）导体的电阻。维修线路时有时需要断电，此时导体的电阻将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（不变/变为零）。</w:t>
      </w:r>
    </w:p>
    <w:p w14:paraId="36999C6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drawing>
          <wp:inline distT="0" distB="0" distL="114300" distR="114300">
            <wp:extent cx="1276985" cy="740410"/>
            <wp:effectExtent l="0" t="0" r="18415" b="2540"/>
            <wp:docPr id="4" name="yt_image_11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yt_image_1182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985" cy="740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E851C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hint="eastAsia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．如图所示，这是一个电表的表盘．也许你没有见过，但根据已学知识可知，该电表使用前也需校零、观察并明确________和________；使用该表所测量的物理量是________，图中示数是________．</w:t>
      </w:r>
    </w:p>
    <w:p w14:paraId="59699411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 w:val="0"/>
        <w:snapToGrid w:val="0"/>
        <w:spacing w:line="252" w:lineRule="auto"/>
        <w:textAlignment w:val="auto"/>
        <w:rPr>
          <w:rFonts w:hint="eastAsia"/>
          <w:lang w:eastAsia="zh-CN"/>
        </w:rPr>
      </w:pPr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3014345" cy="1254125"/>
            <wp:effectExtent l="0" t="0" r="14605" b="3175"/>
            <wp:docPr id="11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rcRect t="12965" r="28665"/>
                    <a:stretch>
                      <a:fillRect/>
                    </a:stretch>
                  </pic:blipFill>
                  <pic:spPr>
                    <a:xfrm>
                      <a:off x="0" y="0"/>
                      <a:ext cx="3014345" cy="1254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393293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如图所示，ab为一根铅笔芯，闭合开关后，小灯泡发光，则铅笔芯中电流方向为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（由a到b/由b到a）；将夹子在铅笔芯上向左移动时，观察到小灯泡变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（亮/暗）；此操作过程可以研究导体电阻与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的关系。</w:t>
      </w:r>
    </w:p>
    <w:p w14:paraId="5B147B1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816735" cy="1024255"/>
            <wp:effectExtent l="0" t="0" r="12065" b="4445"/>
            <wp:docPr id="5" name="yt_image_1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yt_image_1183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673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A3A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4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，把两端接有金属接线柱的塑料管、电源、开关、小灯泡用导线组装成电路，闭合开关后，将适量浓度均匀的盐水从注水口慢慢倒入塑料管（水平放置）中时，发现注入的盐水越多，灯泡越亮，可以说明电阻越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（大/小），此实验证明电阻大小和导体的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有关。</w:t>
      </w:r>
    </w:p>
    <w:p w14:paraId="0649A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52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506855" cy="1059815"/>
            <wp:effectExtent l="0" t="0" r="17145" b="6985"/>
            <wp:docPr id="7" name="yt_image_11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t_image_1183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855" cy="1059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0C296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lang w:val="en-US" w:eastAsia="zh-CN"/>
        </w:rPr>
        <w:t>5</w:t>
      </w:r>
      <w:r>
        <w:rPr>
          <w:rFonts w:ascii="宋体" w:eastAsia="宋体" w:hAnsi="宋体" w:cs="宋体" w:hint="eastAsia"/>
          <w:b w:val="0"/>
          <w:bCs w:val="0"/>
          <w:i w:val="0"/>
          <w:iCs w:val="0"/>
        </w:rPr>
        <w:t>．有A、B、C、D四根导线，其中A、B、C三根是铜导线，D是镍铬合金线．A、B两导线粗细相同，A比B短，B、C两根导线长度一样，B比C粗．C、D两根导线长度和粗细都相同．它们的电阻分别设为R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vertAlign w:val="subscript"/>
        </w:rPr>
        <w:t>A</w:t>
      </w:r>
      <w:r>
        <w:rPr>
          <w:rFonts w:ascii="宋体" w:eastAsia="宋体" w:hAnsi="宋体" w:cs="宋体" w:hint="eastAsia"/>
          <w:b w:val="0"/>
          <w:bCs w:val="0"/>
          <w:i w:val="0"/>
          <w:iCs w:val="0"/>
        </w:rPr>
        <w:t>、R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vertAlign w:val="subscript"/>
        </w:rPr>
        <w:t>B</w:t>
      </w:r>
      <w:r>
        <w:rPr>
          <w:rFonts w:ascii="宋体" w:eastAsia="宋体" w:hAnsi="宋体" w:cs="宋体" w:hint="eastAsia"/>
          <w:b w:val="0"/>
          <w:bCs w:val="0"/>
          <w:i w:val="0"/>
          <w:iCs w:val="0"/>
        </w:rPr>
        <w:t>、R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vertAlign w:val="subscript"/>
        </w:rPr>
        <w:t>C</w:t>
      </w:r>
      <w:r>
        <w:rPr>
          <w:rFonts w:ascii="宋体" w:eastAsia="宋体" w:hAnsi="宋体" w:cs="宋体" w:hint="eastAsia"/>
          <w:b w:val="0"/>
          <w:bCs w:val="0"/>
          <w:i w:val="0"/>
          <w:iCs w:val="0"/>
        </w:rPr>
        <w:t>、R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vertAlign w:val="subscript"/>
        </w:rPr>
        <w:t>D</w:t>
      </w:r>
      <w:r>
        <w:rPr>
          <w:rFonts w:ascii="宋体" w:eastAsia="宋体" w:hAnsi="宋体" w:cs="宋体" w:hint="eastAsia"/>
          <w:b w:val="0"/>
          <w:bCs w:val="0"/>
          <w:i w:val="0"/>
          <w:iCs w:val="0"/>
        </w:rPr>
        <w:t>则这四根导线按其电阻大小的排列顺序应是______&gt;______&gt;______&gt;______．</w:t>
      </w:r>
    </w:p>
    <w:p w14:paraId="3B627D2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三、 解答题</w:t>
      </w:r>
    </w:p>
    <w:p w14:paraId="26B94EB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1. 如图甲所示是小亮探究“影响导体电阻大小因素”的实验，下表给出了可供选择的四种导体A、B、C、D。</w:t>
      </w:r>
    </w:p>
    <w:p w14:paraId="501B702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767840" cy="1393825"/>
            <wp:effectExtent l="0" t="0" r="3810" b="15875"/>
            <wp:docPr id="8" name="yt_image_11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t_image_1184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40" cy="139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846"/>
        <w:gridCol w:w="1424"/>
        <w:gridCol w:w="1056"/>
      </w:tblGrid>
      <w:tr w14:paraId="63DE875F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2F8991F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52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导体</w:t>
            </w:r>
          </w:p>
        </w:tc>
        <w:tc>
          <w:tcPr>
            <w:tcW w:w="0" w:type="auto"/>
            <w:noWrap w:val="0"/>
            <w:vAlign w:val="top"/>
          </w:tcPr>
          <w:p w14:paraId="2C49405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52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长度/m</w:t>
            </w:r>
          </w:p>
        </w:tc>
        <w:tc>
          <w:tcPr>
            <w:tcW w:w="0" w:type="auto"/>
            <w:noWrap w:val="0"/>
            <w:vAlign w:val="top"/>
          </w:tcPr>
          <w:p w14:paraId="29AC3FD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52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横截面积/mm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superscript"/>
                <w:lang w:eastAsia="zh-CN"/>
              </w:rPr>
              <w:t>2</w:t>
            </w:r>
          </w:p>
        </w:tc>
        <w:tc>
          <w:tcPr>
            <w:tcW w:w="0" w:type="auto"/>
            <w:noWrap w:val="0"/>
            <w:vAlign w:val="top"/>
          </w:tcPr>
          <w:p w14:paraId="3848520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52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材　料</w:t>
            </w:r>
          </w:p>
        </w:tc>
      </w:tr>
      <w:tr w14:paraId="5B6CD2D6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25A1F5E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52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A</w:t>
            </w:r>
          </w:p>
        </w:tc>
        <w:tc>
          <w:tcPr>
            <w:tcW w:w="0" w:type="auto"/>
            <w:noWrap w:val="0"/>
            <w:vAlign w:val="top"/>
          </w:tcPr>
          <w:p w14:paraId="336AC32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52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0.5</w:t>
            </w:r>
          </w:p>
        </w:tc>
        <w:tc>
          <w:tcPr>
            <w:tcW w:w="0" w:type="auto"/>
            <w:noWrap w:val="0"/>
            <w:vAlign w:val="top"/>
          </w:tcPr>
          <w:p w14:paraId="166BD6B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52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0.4</w:t>
            </w:r>
          </w:p>
        </w:tc>
        <w:tc>
          <w:tcPr>
            <w:tcW w:w="0" w:type="auto"/>
            <w:noWrap w:val="0"/>
            <w:vAlign w:val="top"/>
          </w:tcPr>
          <w:p w14:paraId="5FB9450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52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镍铬合金</w:t>
            </w:r>
          </w:p>
        </w:tc>
      </w:tr>
      <w:tr w14:paraId="2CF4D2E8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129F460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52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B</w:t>
            </w:r>
          </w:p>
        </w:tc>
        <w:tc>
          <w:tcPr>
            <w:tcW w:w="0" w:type="auto"/>
            <w:noWrap w:val="0"/>
            <w:vAlign w:val="top"/>
          </w:tcPr>
          <w:p w14:paraId="467BA54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52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1.0</w:t>
            </w:r>
          </w:p>
        </w:tc>
        <w:tc>
          <w:tcPr>
            <w:tcW w:w="0" w:type="auto"/>
            <w:noWrap w:val="0"/>
            <w:vAlign w:val="top"/>
          </w:tcPr>
          <w:p w14:paraId="76DBEB4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52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0.4</w:t>
            </w:r>
          </w:p>
        </w:tc>
        <w:tc>
          <w:tcPr>
            <w:tcW w:w="0" w:type="auto"/>
            <w:noWrap w:val="0"/>
            <w:vAlign w:val="top"/>
          </w:tcPr>
          <w:p w14:paraId="169D101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52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镍铬合金</w:t>
            </w:r>
          </w:p>
        </w:tc>
      </w:tr>
      <w:tr w14:paraId="76DAC87A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55236E6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52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C</w:t>
            </w:r>
          </w:p>
        </w:tc>
        <w:tc>
          <w:tcPr>
            <w:tcW w:w="0" w:type="auto"/>
            <w:noWrap w:val="0"/>
            <w:vAlign w:val="top"/>
          </w:tcPr>
          <w:p w14:paraId="7F088E6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52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0.5</w:t>
            </w:r>
          </w:p>
        </w:tc>
        <w:tc>
          <w:tcPr>
            <w:tcW w:w="0" w:type="auto"/>
            <w:noWrap w:val="0"/>
            <w:vAlign w:val="top"/>
          </w:tcPr>
          <w:p w14:paraId="76CDDC2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52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0.6</w:t>
            </w:r>
          </w:p>
        </w:tc>
        <w:tc>
          <w:tcPr>
            <w:tcW w:w="0" w:type="auto"/>
            <w:noWrap w:val="0"/>
            <w:vAlign w:val="top"/>
          </w:tcPr>
          <w:p w14:paraId="60B5793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52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镍铬合金</w:t>
            </w:r>
          </w:p>
        </w:tc>
      </w:tr>
      <w:tr w14:paraId="507F8B7A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1FBF474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52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D</w:t>
            </w:r>
          </w:p>
        </w:tc>
        <w:tc>
          <w:tcPr>
            <w:tcW w:w="0" w:type="auto"/>
            <w:noWrap w:val="0"/>
            <w:vAlign w:val="top"/>
          </w:tcPr>
          <w:p w14:paraId="2890370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52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0.5</w:t>
            </w:r>
          </w:p>
        </w:tc>
        <w:tc>
          <w:tcPr>
            <w:tcW w:w="0" w:type="auto"/>
            <w:noWrap w:val="0"/>
            <w:vAlign w:val="top"/>
          </w:tcPr>
          <w:p w14:paraId="710D1D5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52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0.6</w:t>
            </w:r>
          </w:p>
        </w:tc>
        <w:tc>
          <w:tcPr>
            <w:tcW w:w="0" w:type="auto"/>
            <w:noWrap w:val="0"/>
            <w:vAlign w:val="top"/>
          </w:tcPr>
          <w:p w14:paraId="50C48CC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52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锰铜合金</w:t>
            </w:r>
          </w:p>
        </w:tc>
      </w:tr>
    </w:tbl>
    <w:p w14:paraId="4B2C276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实验中，通过观察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来判断导体的电阻大小。</w:t>
      </w:r>
    </w:p>
    <w:p w14:paraId="04EA92F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通过对导体A和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进行实验，可探究电阻的大小与长度的关系。</w:t>
      </w:r>
    </w:p>
    <w:p w14:paraId="41FC92B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 通过对导体C和D进行实验，可探究导体电阻的大小与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的关系。</w:t>
      </w:r>
    </w:p>
    <w:p w14:paraId="34CEC36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（4） 分别将导体A和C接入电路进行实验，发现接入导体C时，电流表的示数比接入导体A时更大，说明电阻的材料和长度一定时，导体的横截面积越小，导体的电阻越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（大/小）。</w:t>
      </w:r>
    </w:p>
    <w:p w14:paraId="7FDC796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（5） 小亮还做了如图乙所示的实验探究。连接电路，当闭合开关S时，小灯泡L正常发光，然后用点燃的酒精灯对白炽灯的钨丝加热，可观察到小灯泡L的亮度明显变暗，此时通过小灯泡的电流变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（大/小），说明了导体的电阻还跟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有关。</w:t>
      </w:r>
    </w:p>
    <w:p w14:paraId="68627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52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416685" cy="1038860"/>
            <wp:effectExtent l="0" t="0" r="12065" b="8890"/>
            <wp:docPr id="9" name="yt_image_11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t_image_1185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685" cy="103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B01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2．小明和晓薇在研究“用铅笔芯使电路中的电流连续地变化”时，晓薇问小明如果将这段铅笔芯与小灯泡并联会造成灯泡短路吗?小明进行了猜想，接着做了相应的实验(电路图如图所示)．然而他发现结果与猜想并不一致，那么小明的猜想会是什么呢?</w:t>
      </w:r>
    </w:p>
    <w:p w14:paraId="36B9D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52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drawing>
          <wp:inline distT="0" distB="0" distL="114300" distR="114300">
            <wp:extent cx="1714500" cy="1095375"/>
            <wp:effectExtent l="0" t="0" r="0" b="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rcRect t="4430" b="4589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FD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(1)小明的猜想：_________________________；</w:t>
      </w:r>
    </w:p>
    <w:p w14:paraId="0B99F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(2)在实验时，通过观察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____，从而判断猜想是否正确．若观察到___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_____则说明______________________________；</w:t>
      </w:r>
    </w:p>
    <w:p w14:paraId="06C83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(3)在小明设计的电路中，L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的作用是__________</w:t>
      </w:r>
    </w:p>
    <w:p w14:paraId="6F663C7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</w:rPr>
        <w:t>______________________________．</w:t>
      </w:r>
    </w:p>
    <w:p w14:paraId="6DEDD25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．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  <w:t>阅读下面短文：</w:t>
      </w:r>
    </w:p>
    <w:p w14:paraId="1135DC2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ind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  <w:t>导体容易导电，绝缘体不容易导电。有一些材料导电能力介于导体和绝缘体之间，称为半导体。除了导电能力外，半导体有许多特殊的电学性能，使它获得了多方面的重要作用。有的半导体，在受热后电阻迅速变小；反之，电阻随温度的降低而迅速增大。利用这种半导体可以做成体积很小的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热敏电阻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  <w:t>。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热敏电阻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  <w:t>可以用来测量很小范围内的温度变化，反应快，而且精度高。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  <w:br/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  <w:t>回答下列问题：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  <w:br/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  <w:t>(1)我们可以用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___________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  <w:t>做成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热敏电阻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  <w:t>，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如果将热敏电阻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  <w:t>与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电源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  <w:t>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电流表和其他元件串联成一个电路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  <w:t>，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其他因素不变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  <w:t>，只要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热敏电阻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  <w:t>所处区域的温度降低，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电路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  <w:t>中的电流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将___________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  <w:t>（选填“变大”或“变小”）。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  <w:br/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  <w:t>(2)上述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电路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  <w:t>中，我们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将电流表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  <w:t>中的电流刻度换成相应的温度刻度，就能直接显示出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热敏电阻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  <w:t>附近的温度。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如果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  <w:t>刻度盘正中的温度刻度值为20℃（如图所示），则25℃的刻度应在20℃刻度的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___________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  <w:t>边（选填“左”或“右”）。</w:t>
      </w:r>
    </w:p>
    <w:p w14:paraId="4204106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eastAsia="zh-CN"/>
        </w:rPr>
        <w:drawing>
          <wp:inline distT="0" distB="0" distL="114300" distR="114300">
            <wp:extent cx="1684655" cy="741045"/>
            <wp:effectExtent l="0" t="0" r="0" b="0"/>
            <wp:docPr id="16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rcRect b="10162"/>
                    <a:stretch>
                      <a:fillRect/>
                    </a:stretch>
                  </pic:blipFill>
                  <pic:spPr>
                    <a:xfrm>
                      <a:off x="0" y="0"/>
                      <a:ext cx="1684655" cy="741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CA07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52" w:lineRule="auto"/>
        <w:ind w:left="0"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32DF3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52" w:lineRule="auto"/>
        <w:ind w:left="0"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083FD8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52" w:lineRule="auto"/>
        <w:ind w:left="0"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bookmarkStart w:id="0" w:name="_GoBack"/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参考答案</w:t>
      </w:r>
    </w:p>
    <w:p w14:paraId="076BB24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ind w:left="0"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一、 选择题</w:t>
      </w:r>
    </w:p>
    <w:p w14:paraId="58E8064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ind w:left="0"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B；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2、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3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4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A；</w:t>
      </w:r>
    </w:p>
    <w:p w14:paraId="2B82E00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ind w:left="0"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5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6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7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B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vertAlign w:val="baseline"/>
          <w:lang w:val="en-US" w:eastAsia="zh-CN"/>
        </w:rPr>
        <w:t>8、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baseline"/>
          <w:lang w:eastAsia="zh-CN"/>
        </w:rPr>
        <w:t>D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vertAlign w:val="baseline"/>
          <w:lang w:eastAsia="zh-CN"/>
        </w:rPr>
        <w:t>；</w:t>
      </w:r>
    </w:p>
    <w:p w14:paraId="75B0EA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52" w:lineRule="auto"/>
        <w:ind w:left="0"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二、 填空题</w:t>
      </w:r>
    </w:p>
    <w:p w14:paraId="738D7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52" w:lineRule="auto"/>
        <w:ind w:left="0"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横截面积；减小；不变；</w:t>
      </w:r>
    </w:p>
    <w:p w14:paraId="6F8F7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52" w:lineRule="auto"/>
        <w:ind w:left="0"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</w:pP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2、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量程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分度值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电阻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30Ω；</w:t>
      </w:r>
    </w:p>
    <w:p w14:paraId="39036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52" w:lineRule="auto"/>
        <w:ind w:left="0"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3、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由b到a；亮；长度；</w:t>
      </w:r>
    </w:p>
    <w:p w14:paraId="1332CA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52" w:lineRule="auto"/>
        <w:ind w:left="0"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4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小；横截面积；</w:t>
      </w:r>
    </w:p>
    <w:p w14:paraId="2AFE2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52" w:lineRule="auto"/>
        <w:ind w:left="0" w:firstLine="0" w:firstLineChars="0"/>
        <w:jc w:val="left"/>
        <w:textAlignment w:val="auto"/>
        <w:rPr>
          <w:rFonts w:ascii="宋体" w:eastAsia="宋体" w:hAnsi="宋体" w:cs="宋体" w:hint="default"/>
          <w:b/>
          <w:bCs/>
          <w:i w:val="0"/>
          <w:iCs w:val="0"/>
          <w:color w:val="0000FF"/>
          <w:sz w:val="21"/>
          <w:u w:val="none"/>
          <w:lang w:val="en-US" w:eastAsia="zh-CN"/>
        </w:rPr>
      </w:pP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5、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</w:rPr>
        <w:t>R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vertAlign w:val="subscript"/>
        </w:rPr>
        <w:t>D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lang w:val="en-US"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</w:rPr>
        <w:t>R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vertAlign w:val="subscript"/>
        </w:rPr>
        <w:t>C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lang w:val="en-US"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</w:rPr>
        <w:t>R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vertAlign w:val="subscript"/>
        </w:rPr>
        <w:t>B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lang w:val="en-US"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</w:rPr>
        <w:t>R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vertAlign w:val="subscript"/>
        </w:rPr>
        <w:t>A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lang w:val="en-US" w:eastAsia="zh-CN"/>
        </w:rPr>
        <w:t>；</w:t>
      </w:r>
    </w:p>
    <w:p w14:paraId="6D13794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ind w:left="0"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三、 解答题</w:t>
      </w:r>
    </w:p>
    <w:p w14:paraId="1B30A6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52" w:lineRule="auto"/>
        <w:ind w:left="0"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电流表示数；B；材料；大；小；温度；</w:t>
      </w:r>
    </w:p>
    <w:p w14:paraId="7817E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52" w:lineRule="auto"/>
        <w:ind w:left="0"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2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(1)会发生短路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；</w:t>
      </w:r>
    </w:p>
    <w:p w14:paraId="4F2422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52" w:lineRule="auto"/>
        <w:ind w:left="0"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(2)灯L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是否熄灭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灯L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vertAlign w:val="subscript"/>
        </w:rPr>
        <w:t>l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熄灭(没有熄灭)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会发生短路(不会发生短路)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(3)起保护作用，防止电源短路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；</w:t>
      </w:r>
    </w:p>
    <w:p w14:paraId="321F1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52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val="en-US" w:eastAsia="zh-CN"/>
        </w:rPr>
        <w:t>3、半导体；变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小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  <w:t>右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lang w:eastAsia="zh-CN"/>
        </w:rPr>
        <w:t>；</w:t>
      </w:r>
    </w:p>
    <w:bookmarkEnd w:id="0"/>
    <w:p w14:paraId="08402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52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1082E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52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79E864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  <w:sectPr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ep="1" w:space="420"/>
          <w:docGrid w:type="lines" w:linePitch="312" w:charSpace="0"/>
        </w:sectPr>
      </w:pPr>
      <w:r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  <w:br w:type="column"/>
      </w:r>
    </w:p>
    <w:p w14:paraId="6809A7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52" w:lineRule="auto"/>
        <w:ind w:firstLine="0" w:firstLineChars="0"/>
        <w:textAlignment w:val="auto"/>
        <w:rPr>
          <w:color w:val="0000FF"/>
        </w:rPr>
      </w:pPr>
    </w:p>
    <w:sectPr>
      <w:headerReference w:type="default" r:id="rId17"/>
      <w:footerReference w:type="default" r:id="rId18"/>
      <w:type w:val="continuous"/>
      <w:pgSz w:w="11906" w:h="16838"/>
      <w:pgMar w:top="1134" w:right="1134" w:bottom="1134" w:left="1134" w:header="851" w:footer="992" w:gutter="0"/>
      <w:pgBorders>
        <w:top w:val="double" w:sz="6" w:space="1" w:color="C81D31"/>
        <w:left w:val="double" w:sz="6" w:space="4" w:color="C81D31"/>
        <w:bottom w:val="double" w:sz="6" w:space="1" w:color="C81D31"/>
        <w:right w:val="double" w:sz="6" w:space="4" w:color="C81D31"/>
      </w:pgBorders>
      <w:cols w:num="2" w:space="708" w:equalWidth="0">
        <w:col w:w="4606" w:space="425"/>
        <w:col w:w="4606" w:space="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400001FF" w:csb1="FFFF0000"/>
  </w:font>
  <w:font w:name="宋体">
    <w:altName w:val="SimSun"/>
    <w:panose1 w:val="02010600030101010101"/>
    <w:charset w:val="50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8BAD7DB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 w14:paraId="06AB7185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0" type="#_x0000_t136" alt="学科网 zxxk.com" style="width:2.85pt;height:2.85pt;margin-top:407.9pt;margin-left:158.95pt;mso-position-horizontal-relative:margin;mso-position-vertical-relative:margin;position:absolute;rotation:315;z-index:-251654144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1" type="#_x0000_t75" alt="学科网 zxxk.com" style="width:0.05pt;height:0.05pt;margin-top:-20.75pt;margin-left:64.05pt;position:absolute;z-index:25166438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504B985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4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 w14:paraId="640CBC52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position-horizontal-relative:margin;mso-position-vertical-relative:margin;position:absolute;rotation:315;z-index:-25165312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6" type="#_x0000_t75" alt="学科网 zxxk.com" style="width:0.05pt;height:0.05pt;margin-top:-20.75pt;margin-left:64.05pt;position:absolute;z-index:251665408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2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3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B76D31"/>
    <w:rsid w:val="004151FC"/>
    <w:rsid w:val="00C02FC6"/>
    <w:rsid w:val="02753F82"/>
    <w:rsid w:val="033F3DFA"/>
    <w:rsid w:val="09F04EC7"/>
    <w:rsid w:val="0B0F299D"/>
    <w:rsid w:val="0B420FC5"/>
    <w:rsid w:val="0BB76D31"/>
    <w:rsid w:val="0E3966AF"/>
    <w:rsid w:val="0E997A67"/>
    <w:rsid w:val="0FF3288D"/>
    <w:rsid w:val="10066A65"/>
    <w:rsid w:val="136F66CF"/>
    <w:rsid w:val="166B5873"/>
    <w:rsid w:val="184D3F66"/>
    <w:rsid w:val="1A9829AF"/>
    <w:rsid w:val="1AAD418D"/>
    <w:rsid w:val="1B334486"/>
    <w:rsid w:val="1CD65C5D"/>
    <w:rsid w:val="1E960FB4"/>
    <w:rsid w:val="219C02C4"/>
    <w:rsid w:val="23B90B33"/>
    <w:rsid w:val="2646146A"/>
    <w:rsid w:val="26CD5EB8"/>
    <w:rsid w:val="281D62A2"/>
    <w:rsid w:val="298538EF"/>
    <w:rsid w:val="2A5E32CD"/>
    <w:rsid w:val="2C0B54B7"/>
    <w:rsid w:val="2C666469"/>
    <w:rsid w:val="2D0F67D5"/>
    <w:rsid w:val="32D17F71"/>
    <w:rsid w:val="345A26F2"/>
    <w:rsid w:val="38746131"/>
    <w:rsid w:val="388D68D4"/>
    <w:rsid w:val="391335FE"/>
    <w:rsid w:val="3F1104B7"/>
    <w:rsid w:val="3F4D2B98"/>
    <w:rsid w:val="3F756B24"/>
    <w:rsid w:val="3FDA4D4C"/>
    <w:rsid w:val="40EF2A79"/>
    <w:rsid w:val="41DD28D2"/>
    <w:rsid w:val="444924A1"/>
    <w:rsid w:val="4752619C"/>
    <w:rsid w:val="47F55F13"/>
    <w:rsid w:val="48C87D13"/>
    <w:rsid w:val="49A14B2D"/>
    <w:rsid w:val="4ACE54AE"/>
    <w:rsid w:val="4B2953DD"/>
    <w:rsid w:val="4BAF3531"/>
    <w:rsid w:val="4CA82055"/>
    <w:rsid w:val="4E382EAA"/>
    <w:rsid w:val="4ECA6798"/>
    <w:rsid w:val="510A745C"/>
    <w:rsid w:val="529671F9"/>
    <w:rsid w:val="53EB3896"/>
    <w:rsid w:val="57B348DF"/>
    <w:rsid w:val="58F22E92"/>
    <w:rsid w:val="5A352B21"/>
    <w:rsid w:val="5D9D2A7B"/>
    <w:rsid w:val="600F62AF"/>
    <w:rsid w:val="60600E46"/>
    <w:rsid w:val="632C6D85"/>
    <w:rsid w:val="63DE5EC2"/>
    <w:rsid w:val="64C354B9"/>
    <w:rsid w:val="67C95523"/>
    <w:rsid w:val="682664D1"/>
    <w:rsid w:val="6C262F44"/>
    <w:rsid w:val="6C4A4161"/>
    <w:rsid w:val="73AA38F4"/>
    <w:rsid w:val="744349DE"/>
    <w:rsid w:val="77C60F64"/>
    <w:rsid w:val="797F1570"/>
    <w:rsid w:val="7AA5772A"/>
    <w:rsid w:val="7B3C5A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 w:qFormat="1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next w:val="TOC5"/>
    <w:qFormat/>
    <w:pPr>
      <w:spacing w:after="120" w:afterLines="0" w:afterAutospacing="0"/>
    </w:pPr>
  </w:style>
  <w:style w:type="paragraph" w:styleId="TOC5">
    <w:name w:val="toc 5"/>
    <w:next w:val="Normal"/>
    <w:qFormat/>
    <w:pPr>
      <w:wordWrap w:val="0"/>
      <w:spacing w:after="200" w:line="276" w:lineRule="auto"/>
      <w:ind w:left="1275"/>
      <w:jc w:val="both"/>
    </w:pPr>
    <w:rPr>
      <w:rFonts w:ascii="宋体" w:eastAsia="Times New Roman" w:hAnsi="宋体" w:cs="Times New Roman"/>
      <w:lang w:val="en-US" w:eastAsia="zh-CN" w:bidi="ar-SA"/>
    </w:rPr>
  </w:style>
  <w:style w:type="paragraph" w:styleId="BlockText">
    <w:name w:val="Block Text"/>
    <w:basedOn w:val="Normal"/>
    <w:uiPriority w:val="99"/>
    <w:semiHidden/>
    <w:qFormat/>
    <w:pPr>
      <w:spacing w:after="120"/>
      <w:ind w:left="1440" w:right="700" w:leftChars="700" w:rightChars="700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NormalWeb">
    <w:name w:val="Normal (Web)"/>
    <w:basedOn w:val="Normal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TableGrid">
    <w:name w:val="Table Grid"/>
    <w:basedOn w:val="TableNormal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header" Target="header1.xml" /><Relationship Id="rId18" Type="http://schemas.openxmlformats.org/officeDocument/2006/relationships/footer" Target="footer2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1386</Words>
  <Characters>1482</Characters>
  <DocSecurity>0</DocSecurity>
  <Lines>0</Lines>
  <Paragraphs>0</Paragraphs>
  <ScaleCrop>false</ScaleCrop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2025-06-21T00:56:00Z</dcterms:created>
  <dcterms:modified xsi:type="dcterms:W3CDTF">2025-08-10T13:02:07Z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