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10896600</wp:posOffset>
            </wp:positionH>
            <wp:positionV relativeFrom="topMargin">
              <wp:posOffset>11671300</wp:posOffset>
            </wp:positionV>
            <wp:extent cx="381000" cy="406400"/>
            <wp:wrapNone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21D1E8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第十三章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简单电路</w:t>
      </w:r>
    </w:p>
    <w:p w14:paraId="23ED2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电路的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判断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作图</w:t>
      </w:r>
    </w:p>
    <w:p w14:paraId="053B0F4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中国高铁技术世界领先，给人们出行带来极大的便利。乘客进站时，需同时通过身份证验证（相当于闭合S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）和人脸识别（相当于闭合S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），方可开启闸机（电动机）。下列电路设计符合要求的</w:t>
      </w:r>
    </w:p>
    <w:p w14:paraId="1D07293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是（　　）</w:t>
      </w:r>
    </w:p>
    <w:p w14:paraId="7017C5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501900" cy="1085850"/>
            <wp:effectExtent l="0" t="0" r="12700" b="0"/>
            <wp:docPr id="11341" name="yt_image_1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" name="yt_image_113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 l="2718" r="53088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24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2517140" cy="1066165"/>
            <wp:effectExtent l="0" t="0" r="16510" b="635"/>
            <wp:docPr id="3" name="yt_image_1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3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 l="54721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875F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某款电子垃圾桶可以将湿的厨余垃圾变干，作为动物饲料。将湿的厨余垃圾倒入垃圾桶，电路检测到桶内垃圾湿时，就吹风，吹风过程中：当桶内温度低时，吹热风；当桶内温度高时，吹冷风……直至垃圾变干，之后，整个电路结束工作。开关S湿控在垃圾湿时闭合、干时断开；开关S温控在桶内温度低（≤60℃）时闭合、温度高（＞60℃）时断开。下列电路中符合要求的是（　　）</w:t>
      </w:r>
    </w:p>
    <w:p w14:paraId="016F8C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2649220" cy="1089025"/>
            <wp:effectExtent l="0" t="0" r="17780" b="15875"/>
            <wp:docPr id="4" name="yt_image_1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3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l="1947" r="53689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E1A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eastAsia="宋体" w:hint="eastAsia"/>
          <w:lang w:val="en-US" w:eastAsia="zh-CN"/>
        </w:rPr>
      </w:pPr>
      <w:r>
        <w:drawing>
          <wp:inline distT="0" distB="0" distL="114300" distR="114300">
            <wp:extent cx="2568575" cy="1070610"/>
            <wp:effectExtent l="0" t="0" r="3175" b="15240"/>
            <wp:docPr id="5" name="yt_image_1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3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l="53873" r="2377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07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40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在如图所示的电路图中，要使L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都能发光，且并联连接，下列做法正确的是（　　）</w:t>
      </w:r>
    </w:p>
    <w:p w14:paraId="333A0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511935" cy="1044575"/>
            <wp:effectExtent l="0" t="0" r="12065" b="3175"/>
            <wp:docPr id="6" name="yt_image_1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3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EF73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6EFA04B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6C95335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04F65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</w:p>
    <w:p w14:paraId="7B878A3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如图为部分电路结构，若用导线在a、b、c、d四个接线柱之间连接，则下列分析正确的是（　　）</w:t>
      </w:r>
    </w:p>
    <w:p w14:paraId="7A535B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496820" cy="645160"/>
            <wp:effectExtent l="0" t="0" r="17780" b="2540"/>
            <wp:docPr id="7" name="yt_image_1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3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64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ACAE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若a与b，c与d连接，则只有L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发光</w:t>
      </w:r>
    </w:p>
    <w:p w14:paraId="2485A6C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若a与b，b与d连接，则只有L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发光</w:t>
      </w:r>
    </w:p>
    <w:p w14:paraId="7900A7C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若a与b，b与c连接，则L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并联</w:t>
      </w:r>
    </w:p>
    <w:p w14:paraId="6D22B7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若a与b，b与d连接，则L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并联</w:t>
      </w:r>
    </w:p>
    <w:p w14:paraId="4CBB740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小英同学在进行实验时，连接好如图所示的电路，当开关S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均闭合时，却发现仅有L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发光，产生这一故障的原因可能是（　　）</w:t>
      </w:r>
    </w:p>
    <w:p w14:paraId="13986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19530" cy="1115695"/>
            <wp:effectExtent l="0" t="0" r="13970" b="8255"/>
            <wp:docPr id="8" name="yt_image_1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36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1565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电源两极跟导线接触不良</w:t>
      </w:r>
    </w:p>
    <w:p w14:paraId="044DC0C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连接S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的导线线头松脱</w:t>
      </w:r>
    </w:p>
    <w:p w14:paraId="6172DE8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连接L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的导线线头松脱</w:t>
      </w:r>
    </w:p>
    <w:p w14:paraId="506659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连接L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的导线线头松脱</w:t>
      </w:r>
    </w:p>
    <w:p w14:paraId="528C5B0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在探究活动中，小明连好了一个实物电路如图所示，请你帮他在虚线框中画出这个电路的电路图。</w:t>
      </w:r>
    </w:p>
    <w:p w14:paraId="243EB8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36065" cy="1241425"/>
            <wp:effectExtent l="0" t="0" r="0" b="0"/>
            <wp:docPr id="9" name="yt_image_1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3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 r="57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24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6A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57020" cy="1105535"/>
            <wp:effectExtent l="0" t="0" r="0" b="0"/>
            <wp:docPr id="10" name="yt_image_1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3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 l="54433" t="5123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F5BF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根据图甲所示的电路图，用笔画线代替导线将图乙的实物电路连接起来。</w:t>
      </w:r>
    </w:p>
    <w:p w14:paraId="3E3997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79830" cy="1391920"/>
            <wp:effectExtent l="0" t="0" r="0" b="0"/>
            <wp:docPr id="12" name="yt_image_1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13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 r="60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05585" cy="1391920"/>
            <wp:effectExtent l="0" t="0" r="18415" b="17780"/>
            <wp:docPr id="13" name="yt_image_1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13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 l="48967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0149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请将如图所示的元件连接成电路，使两灯并联，开关同时控制两灯（导线不能交叉）。</w:t>
      </w:r>
    </w:p>
    <w:p w14:paraId="0454484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790065" cy="1337310"/>
            <wp:effectExtent l="0" t="0" r="635" b="15240"/>
            <wp:docPr id="15" name="yt_image_1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138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133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D138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用笔画线代替导线在图中画出相应的实物连接图（导线不能交叉），要求：① 只闭合S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时，L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发光，L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不发光；② 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都闭合时，两灯都发光；③ 只闭合S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时，两灯均不发光。</w:t>
      </w:r>
    </w:p>
    <w:p w14:paraId="4B9205B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</w:pPr>
      <w:r>
        <w:drawing>
          <wp:inline distT="0" distB="0" distL="114300" distR="114300">
            <wp:extent cx="2002155" cy="1245870"/>
            <wp:effectExtent l="0" t="0" r="17145" b="11430"/>
            <wp:docPr id="17" name="yt_image_1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139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24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9CCC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在楼道里，有一种声控加光控的照明电路，声控和光控元件都相当于开关。夜晚光线很弱时，光控开关闭合，当有人走动发出声音时，声控开关闭合，电路被接通，楼道灯发光。而在白天，即便在楼道内发出声音使声控开关闭合，光控开关始终断开，楼道灯并不会亮。这样既保障了居民的出入安全，又节约了电能。在图中用声和光两个符号代表两个开关，请你添加导线完成连接，使电路满足上述要求。</w:t>
      </w:r>
    </w:p>
    <w:p w14:paraId="3AEA409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33905" cy="1383665"/>
            <wp:effectExtent l="0" t="0" r="4445" b="6985"/>
            <wp:docPr id="19" name="yt_image_1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14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9DC93">
      <w:pPr>
        <w:keepNext w:val="0"/>
        <w:keepLines w:val="0"/>
        <w:widowControl/>
        <w:suppressLineNumbers w:val="0"/>
        <w:jc w:val="left"/>
      </w:pPr>
      <w:r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11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 xml:space="preserve"> . 请用笔画线代替导线将如图所示未连接完成的电路按要求连接完整。要求：L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kern w:val="0"/>
          <w:sz w:val="24"/>
          <w:szCs w:val="24"/>
          <w:bdr w:val="none" w:sz="0" w:space="0" w:color="auto"/>
          <w:shd w:val="clear" w:color="auto" w:fill="FFFFFF"/>
          <w:vertAlign w:val="subscript"/>
          <w:lang w:val="en-US" w:eastAsia="zh-CN" w:bidi="ar"/>
        </w:rPr>
        <w:t>1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、L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kern w:val="0"/>
          <w:sz w:val="24"/>
          <w:szCs w:val="24"/>
          <w:bdr w:val="none" w:sz="0" w:space="0" w:color="auto"/>
          <w:shd w:val="clear" w:color="auto" w:fill="FFFFFF"/>
          <w:vertAlign w:val="subscript"/>
          <w:lang w:val="en-US" w:eastAsia="zh-CN" w:bidi="ar"/>
        </w:rPr>
        <w:t>2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并联，电流表测量干路电流，开关控制整个电路，导线不能交叉。</w:t>
      </w:r>
    </w:p>
    <w:p w14:paraId="767E4CA7"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  <w:bdr w:val="none" w:sz="0" w:space="0" w:color="auto"/>
          <w:shd w:val="clear" w:color="auto" w:fill="FFFFFF"/>
        </w:rPr>
        <w:drawing>
          <wp:inline distT="0" distB="0" distL="114300" distR="114300">
            <wp:extent cx="1576705" cy="1134110"/>
            <wp:effectExtent l="0" t="0" r="4445" b="8890"/>
            <wp:docPr id="2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625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</w:pPr>
    </w:p>
    <w:p w14:paraId="7FDE8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12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. 立定跳远是体育测试项目之一。某同学想设计一种装置，用来监测过线起跳现象。当有同学踏上测试垫时，若站在规定区域，则开关S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sz w:val="24"/>
          <w:szCs w:val="24"/>
          <w:bdr w:val="none" w:sz="0" w:space="0" w:color="auto"/>
          <w:shd w:val="clear" w:color="auto" w:fill="FFFFFF"/>
          <w:vertAlign w:val="subscript"/>
        </w:rPr>
        <w:t>1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、S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sz w:val="24"/>
          <w:szCs w:val="24"/>
          <w:bdr w:val="none" w:sz="0" w:space="0" w:color="auto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都闭合，小灯泡发光，电铃不响；若脚尖超过起跳线，则开关S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sz w:val="24"/>
          <w:szCs w:val="24"/>
          <w:bdr w:val="none" w:sz="0" w:space="0" w:color="auto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闭合、S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spacing w:val="0"/>
          <w:sz w:val="24"/>
          <w:szCs w:val="24"/>
          <w:bdr w:val="none" w:sz="0" w:space="0" w:color="auto"/>
          <w:shd w:val="clear" w:color="auto" w:fill="FFFFFF"/>
          <w:vertAlign w:val="subscript"/>
        </w:rPr>
        <w:t>1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断开，小灯泡发光，同时电铃发出声音提示该考生脚尖过线，请画出符合设计要求的电路图。</w:t>
      </w:r>
    </w:p>
    <w:p w14:paraId="17DAE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25802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240C9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1F5A4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52D7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52A60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5B76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11D4FADE">
      <w:pPr>
        <w:keepNext w:val="0"/>
        <w:keepLines w:val="0"/>
        <w:widowControl/>
        <w:suppressLineNumbers w:val="0"/>
        <w:jc w:val="left"/>
      </w:pPr>
      <w:r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13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. 近期，商场中自动扶梯的安全问题引起了人们的关注。为了安全起见，设计师在扶梯的上、下口各设有一个“紧急停止按钮”（如图乙），电梯正常运行时它们都处于闭合状态；当出现突发状况时，只要按下其中任何一个按钮（相当于断开开关），电梯会立即停止运行，以避免重大事故的发生。自动扶梯靠其内部的电动机驱动运行。请你在图丙的虚线框中画出满足上述要求的电路图。</w:t>
      </w:r>
    </w:p>
    <w:p w14:paraId="79604D50"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  <w:bdr w:val="none" w:sz="0" w:space="0" w:color="auto"/>
          <w:shd w:val="clear" w:color="auto" w:fill="FFFFFF"/>
        </w:rPr>
        <w:drawing>
          <wp:inline distT="0" distB="0" distL="114300" distR="114300">
            <wp:extent cx="2713990" cy="1612900"/>
            <wp:effectExtent l="0" t="0" r="10160" b="6350"/>
            <wp:docPr id="2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rcRect t="11111" r="43852"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43B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center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  <w:shd w:val="clear" w:color="auto" w:fill="FFFFFF"/>
        </w:rPr>
        <w:drawing>
          <wp:inline distT="0" distB="0" distL="114300" distR="114300">
            <wp:extent cx="2211705" cy="1597025"/>
            <wp:effectExtent l="0" t="0" r="17145" b="3175"/>
            <wp:docPr id="2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rcRect l="56628" t="16579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BC6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22098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5692BA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eastAsia="宋体" w:hint="eastAsia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C；</w:t>
      </w:r>
    </w:p>
    <w:p w14:paraId="50754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6、如图所示；</w:t>
      </w:r>
    </w:p>
    <w:p w14:paraId="6A5504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635760" cy="1195070"/>
            <wp:effectExtent l="0" t="0" r="2540" b="5080"/>
            <wp:docPr id="11" name="yt_image_1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37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rcRect r="866" b="1084"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932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7、如图所示</w:t>
      </w:r>
    </w:p>
    <w:p w14:paraId="5265F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703070" cy="989330"/>
            <wp:effectExtent l="0" t="0" r="11430" b="1270"/>
            <wp:docPr id="14" name="yt_image_1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37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 b="12614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6E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8、如图所示</w:t>
      </w:r>
    </w:p>
    <w:p w14:paraId="69CD8B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383665" cy="1250950"/>
            <wp:effectExtent l="0" t="0" r="6985" b="6350"/>
            <wp:docPr id="16" name="yt_image_1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138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ABF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eastAsia="宋体" w:hint="eastAsia"/>
          <w:lang w:val="en-US" w:eastAsia="zh-CN"/>
        </w:rPr>
      </w:pPr>
      <w:r>
        <w:rPr>
          <w:rFonts w:hint="eastAsia"/>
          <w:lang w:val="en-US" w:eastAsia="zh-CN"/>
        </w:rPr>
        <w:t>9、如图所示</w:t>
      </w:r>
    </w:p>
    <w:p w14:paraId="5F28C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894840" cy="1292860"/>
            <wp:effectExtent l="0" t="0" r="10160" b="2540"/>
            <wp:docPr id="18" name="yt_image_1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139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8E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10、如图所示</w:t>
      </w:r>
    </w:p>
    <w:p w14:paraId="2D7ED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948815" cy="1166495"/>
            <wp:effectExtent l="0" t="0" r="13335" b="14605"/>
            <wp:docPr id="20" name="yt_image_1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140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F7F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11、如图所示</w:t>
      </w:r>
    </w:p>
    <w:p w14:paraId="3D9CA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914525" cy="1276350"/>
            <wp:effectExtent l="0" t="0" r="9525" b="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A3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eastAsia="宋体" w:hint="default"/>
          <w:lang w:val="en-US" w:eastAsia="zh-CN"/>
        </w:rPr>
      </w:pPr>
      <w:r>
        <w:rPr>
          <w:rFonts w:hint="eastAsia"/>
          <w:lang w:val="en-US" w:eastAsia="zh-CN"/>
        </w:rPr>
        <w:t>12、如图所示</w:t>
      </w:r>
    </w:p>
    <w:p w14:paraId="3B082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</w:pPr>
      <w:r>
        <w:drawing>
          <wp:inline distT="0" distB="0" distL="114300" distR="114300">
            <wp:extent cx="1190625" cy="1238250"/>
            <wp:effectExtent l="0" t="0" r="9525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1EF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13、如图所示</w:t>
      </w:r>
    </w:p>
    <w:p w14:paraId="576AB3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1786890" cy="878205"/>
            <wp:effectExtent l="0" t="0" r="3810" b="1714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5DA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hint="default"/>
          <w:lang w:val="en-US" w:eastAsia="zh-CN"/>
        </w:rPr>
      </w:pPr>
    </w:p>
    <w:p w14:paraId="42E241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7DF3A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082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textAlignment w:val="auto"/>
        <w:rPr>
          <w:color w:val="0000FF"/>
        </w:rPr>
      </w:pPr>
    </w:p>
    <w:sectPr>
      <w:headerReference w:type="default" r:id="rId27"/>
      <w:footerReference w:type="default" r:id="rId28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A2572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7C95523"/>
    <w:rsid w:val="6C262F44"/>
    <w:rsid w:val="6C4A4161"/>
    <w:rsid w:val="73AA38F4"/>
    <w:rsid w:val="744349DE"/>
    <w:rsid w:val="74C2049A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header" Target="header1.xml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38</Words>
  <Characters>56</Characters>
  <DocSecurity>0</DocSecurity>
  <Lines>0</Lines>
  <Paragraphs>0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2025-08-10T07:48:52Z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