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8DA37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outlineLvl w:val="1"/>
        <w:rPr>
          <w:rFonts w:ascii="NEU-BZ" w:eastAsia="方正黑体_GBK" w:hAnsi="NEU-BZ" w:hint="eastAsia"/>
          <w:sz w:val="32"/>
        </w:rPr>
      </w:pPr>
      <w:r>
        <w:rPr>
          <w:rFonts w:ascii="NEU-BZ" w:eastAsia="方正大标宋_GBK" w:hAnsi="NEU-BZ" w:hint="eastAsia"/>
          <w:sz w:val="36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10325100</wp:posOffset>
            </wp:positionH>
            <wp:positionV relativeFrom="topMargin">
              <wp:posOffset>12001500</wp:posOffset>
            </wp:positionV>
            <wp:extent cx="381000" cy="279400"/>
            <wp:wrapNone/>
            <wp:docPr id="1000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EU-BZ" w:eastAsia="方正大标宋_GBK" w:hAnsi="NEU-BZ" w:hint="eastAsia"/>
          <w:sz w:val="36"/>
        </w:rPr>
        <w:t>第十章　功与机械能</w:t>
      </w:r>
      <w:bookmarkStart w:id="0" w:name="_GoBack"/>
      <w:bookmarkEnd w:id="0"/>
    </w:p>
    <w:p w14:paraId="6FAE51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outlineLvl w:val="2"/>
      </w:pPr>
      <w:r>
        <w:rPr>
          <w:rFonts w:ascii="NEU-BZ" w:eastAsia="方正黑体_GBK" w:hAnsi="NEU-BZ" w:hint="eastAsia"/>
          <w:sz w:val="32"/>
        </w:rPr>
        <w:t>第三节　动能和势能</w:t>
      </w:r>
    </w:p>
    <w:p w14:paraId="2492A5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23" name="教学目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教学目标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890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物理观念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知道动能、势能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通过实验了解影响动能、势能大小的因素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能运用动能和势能解释生活中的相关的现象。</w:t>
      </w:r>
    </w:p>
    <w:p w14:paraId="614717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科学思维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能从生产、生活中诸多实例归纳出能量、动能、势能的概念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并应用相关知识分析推理生产生活中的问题</w:t>
      </w:r>
      <w:r>
        <w:rPr>
          <w:rFonts w:ascii="方正书宋_GBK" w:eastAsia="方正书宋_GBK" w:hAnsi="方正书宋_GBK" w:hint="eastAsia"/>
          <w:sz w:val="21"/>
        </w:rPr>
        <w:t>;</w:t>
      </w:r>
      <w:r>
        <w:rPr>
          <w:rFonts w:ascii="NEU-BX" w:eastAsia="方正书宋_GBK" w:hAnsi="NEU-BX" w:hint="eastAsia"/>
          <w:sz w:val="21"/>
        </w:rPr>
        <w:t>能运用控制变量法和转换法设计实验。</w:t>
      </w:r>
    </w:p>
    <w:p w14:paraId="17DB20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科学探究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能对探究问题作出合理猜想</w:t>
      </w:r>
      <w:r>
        <w:rPr>
          <w:rFonts w:ascii="方正书宋_GBK" w:eastAsia="方正书宋_GBK" w:hAnsi="方正书宋_GBK" w:hint="eastAsia"/>
          <w:sz w:val="21"/>
        </w:rPr>
        <w:t>;</w:t>
      </w:r>
      <w:r>
        <w:rPr>
          <w:rFonts w:ascii="NEU-BX" w:eastAsia="方正书宋_GBK" w:hAnsi="NEU-BX" w:hint="eastAsia"/>
          <w:sz w:val="21"/>
        </w:rPr>
        <w:t>能根据实验信息形成结论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并做出解释。</w:t>
      </w:r>
    </w:p>
    <w:p w14:paraId="3B412C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科学态度与责任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能从能量的视角解释高空坠物的危险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有进行科学普及、践行安全生产的责任感与行为。</w:t>
      </w:r>
    </w:p>
    <w:p w14:paraId="25CB4E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205865" cy="227330"/>
            <wp:effectExtent l="0" t="0" r="635" b="1270"/>
            <wp:docPr id="324" name="教学重难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教学重难点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63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1B7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教学重点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动能和势能的探究</w:t>
      </w:r>
    </w:p>
    <w:p w14:paraId="222CAA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教学难点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运用控制变量法和转换法设计实验</w:t>
      </w:r>
    </w:p>
    <w:p w14:paraId="71997C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25" name="教学准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教学准备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327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教师演示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弹簧、木块</w:t>
      </w:r>
    </w:p>
    <w:p w14:paraId="091483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学生实验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斜面、大小不同的钢球、木块、沙箱、小方桌、金属重物</w:t>
      </w:r>
    </w:p>
    <w:p w14:paraId="635687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26" name="教学过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教学过程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8"/>
        <w:gridCol w:w="1574"/>
      </w:tblGrid>
      <w:tr w14:paraId="4B1AA1AC">
        <w:tblPrEx>
          <w:tblW w:w="5000" w:type="pct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0" w:type="dxa"/>
            <w:vAlign w:val="center"/>
          </w:tcPr>
          <w:p w14:paraId="74E67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教学环节</w:t>
            </w:r>
          </w:p>
        </w:tc>
        <w:tc>
          <w:tcPr>
            <w:tcW w:w="1814" w:type="dxa"/>
            <w:vAlign w:val="center"/>
          </w:tcPr>
          <w:p w14:paraId="41981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设计意图</w:t>
            </w:r>
          </w:p>
        </w:tc>
      </w:tr>
      <w:tr w14:paraId="0818399E">
        <w:tblPrEx>
          <w:tblW w:w="5000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0" w:type="dxa"/>
            <w:vAlign w:val="center"/>
          </w:tcPr>
          <w:p w14:paraId="2E218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一、创设情境　导入新课</w:t>
            </w:r>
          </w:p>
          <w:p w14:paraId="7263D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视频导入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老师播放不同车速、质量时对车的破坏程度的视频。</w:t>
            </w:r>
          </w:p>
          <w:p w14:paraId="53778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老师引导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我们发现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车速越快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车的质量越大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对车的损坏越严重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危险性也越大。为什么车速越大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其破坏力就越大呢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你能解释吗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7F72E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找同学尝试解释。</w:t>
            </w:r>
          </w:p>
          <w:p w14:paraId="70418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老师适时导入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等我们这节课学完动能和势能之后就可以明白啦。</w:t>
            </w:r>
          </w:p>
        </w:tc>
        <w:tc>
          <w:tcPr>
            <w:tcW w:w="1814" w:type="dxa"/>
            <w:vAlign w:val="center"/>
          </w:tcPr>
          <w:p w14:paraId="2C632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学源于思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思源于疑。通过观看视频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从情境中提出疑问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从而进入课题</w:t>
            </w:r>
          </w:p>
        </w:tc>
      </w:tr>
      <w:tr w14:paraId="7FBBF1DE">
        <w:tblPrEx>
          <w:tblW w:w="5000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0" w:type="dxa"/>
            <w:vAlign w:val="center"/>
          </w:tcPr>
          <w:p w14:paraId="7998F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二、新课讲解　探究新知</w:t>
            </w:r>
          </w:p>
          <w:p w14:paraId="53E17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探究点一</w:t>
            </w:r>
            <w:r>
              <w:rPr>
                <w:rFonts w:ascii="方正黑体_GBK" w:eastAsia="方正黑体_GBK" w:hAnsi="方正黑体_GBK" w:hint="eastAsia"/>
                <w:sz w:val="21"/>
              </w:rPr>
              <w:t>:</w:t>
            </w:r>
            <w:r>
              <w:rPr>
                <w:rFonts w:ascii="NEU-BX" w:eastAsia="方正黑体_GBK" w:hAnsi="NEU-BX" w:hint="eastAsia"/>
                <w:sz w:val="21"/>
              </w:rPr>
              <w:t>能量</w:t>
            </w:r>
          </w:p>
          <w:p w14:paraId="15FA0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老师指导学生阅读课本</w:t>
            </w:r>
            <w:r>
              <w:rPr>
                <w:rFonts w:ascii="NEU-BZ" w:eastAsia="方正书宋_GBK" w:hAnsi="NEU-BZ" w:hint="eastAsia"/>
                <w:sz w:val="21"/>
              </w:rPr>
              <w:t>P241</w:t>
            </w:r>
            <w:r>
              <w:rPr>
                <w:rFonts w:ascii="NEU-BX" w:eastAsia="方正书宋_GBK" w:hAnsi="NEU-BX" w:hint="eastAsia"/>
                <w:sz w:val="21"/>
              </w:rPr>
              <w:t>第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段及图</w:t>
            </w:r>
            <w:r>
              <w:rPr>
                <w:rFonts w:ascii="NEU-BZ" w:eastAsia="方正书宋_GBK" w:hAnsi="NEU-BZ" w:hint="eastAsia"/>
                <w:sz w:val="21"/>
              </w:rPr>
              <w:t>10</w:t>
            </w:r>
            <w:r>
              <w:rPr>
                <w:rFonts w:ascii="NEU-BX" w:eastAsia="方正书宋_GBK" w:hAnsi="NEU-BX" w:hint="eastAsia"/>
                <w:sz w:val="21"/>
              </w:rPr>
              <w:t>-</w:t>
            </w:r>
            <w:r>
              <w:rPr>
                <w:rFonts w:ascii="NEU-BZ" w:eastAsia="方正书宋_GBK" w:hAnsi="NEU-BZ" w:hint="eastAsia"/>
                <w:sz w:val="21"/>
              </w:rPr>
              <w:t>13</w:t>
            </w:r>
            <w:r>
              <w:rPr>
                <w:rFonts w:ascii="NEU-BX" w:eastAsia="方正书宋_GBK" w:hAnsi="NEU-BX" w:hint="eastAsia"/>
                <w:sz w:val="21"/>
              </w:rPr>
              <w:t>。然后完成以下任务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78A52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.按表格格式分析现象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tbl>
            <w:tblPr>
              <w:tblStyle w:val="TableGrid"/>
              <w:tblW w:w="5000" w:type="pct"/>
              <w:jc w:val="center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9"/>
              <w:gridCol w:w="1284"/>
              <w:gridCol w:w="1284"/>
              <w:gridCol w:w="1284"/>
              <w:gridCol w:w="1781"/>
            </w:tblGrid>
            <w:tr w14:paraId="51D0F64B">
              <w:tblPrEx>
                <w:tblW w:w="5000" w:type="pct"/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0" w:type="dxa"/>
                  <w:vAlign w:val="center"/>
                </w:tcPr>
                <w:p w14:paraId="5124116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物体</w:t>
                  </w:r>
                </w:p>
              </w:tc>
              <w:tc>
                <w:tcPr>
                  <w:tcW w:w="0" w:type="dxa"/>
                  <w:vAlign w:val="center"/>
                </w:tcPr>
                <w:p w14:paraId="51BA661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作用</w:t>
                  </w:r>
                </w:p>
              </w:tc>
              <w:tc>
                <w:tcPr>
                  <w:tcW w:w="0" w:type="dxa"/>
                  <w:vAlign w:val="center"/>
                </w:tcPr>
                <w:p w14:paraId="7571804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物体</w:t>
                  </w:r>
                </w:p>
              </w:tc>
              <w:tc>
                <w:tcPr>
                  <w:tcW w:w="0" w:type="dxa"/>
                  <w:vAlign w:val="center"/>
                </w:tcPr>
                <w:p w14:paraId="338C68A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效果</w:t>
                  </w:r>
                </w:p>
              </w:tc>
              <w:tc>
                <w:tcPr>
                  <w:tcW w:w="0" w:type="dxa"/>
                  <w:vAlign w:val="center"/>
                </w:tcPr>
                <w:p w14:paraId="055330F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过程分析</w:t>
                  </w:r>
                </w:p>
              </w:tc>
            </w:tr>
            <w:tr w14:paraId="6CF59002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0" w:type="dxa"/>
                  <w:vAlign w:val="center"/>
                </w:tcPr>
                <w:p w14:paraId="23C05AD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流动的风</w:t>
                  </w:r>
                </w:p>
              </w:tc>
              <w:tc>
                <w:tcPr>
                  <w:tcW w:w="0" w:type="dxa"/>
                  <w:vAlign w:val="center"/>
                </w:tcPr>
                <w:p w14:paraId="7AD50A7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推动</w:t>
                  </w:r>
                </w:p>
              </w:tc>
              <w:tc>
                <w:tcPr>
                  <w:tcW w:w="0" w:type="dxa"/>
                  <w:vAlign w:val="center"/>
                </w:tcPr>
                <w:p w14:paraId="180017A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帆船</w:t>
                  </w:r>
                </w:p>
              </w:tc>
              <w:tc>
                <w:tcPr>
                  <w:tcW w:w="0" w:type="dxa"/>
                  <w:vAlign w:val="center"/>
                </w:tcPr>
                <w:p w14:paraId="260F685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前进</w:t>
                  </w:r>
                </w:p>
              </w:tc>
              <w:tc>
                <w:tcPr>
                  <w:tcW w:w="0" w:type="dxa"/>
                  <w:vAlign w:val="center"/>
                </w:tcPr>
                <w:p w14:paraId="2B6FCB7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做功</w:t>
                  </w:r>
                </w:p>
              </w:tc>
            </w:tr>
            <w:tr w14:paraId="2BC38BD0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0" w:type="dxa"/>
                  <w:vAlign w:val="center"/>
                </w:tcPr>
                <w:p w14:paraId="7D11D4A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举高的桩锤</w:t>
                  </w:r>
                </w:p>
              </w:tc>
              <w:tc>
                <w:tcPr>
                  <w:tcW w:w="0" w:type="dxa"/>
                  <w:vAlign w:val="center"/>
                </w:tcPr>
                <w:p w14:paraId="6E3EAA5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冲击 </w:t>
                  </w:r>
                </w:p>
              </w:tc>
              <w:tc>
                <w:tcPr>
                  <w:tcW w:w="0" w:type="dxa"/>
                  <w:vAlign w:val="center"/>
                </w:tcPr>
                <w:p w14:paraId="406D5DF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木桩 </w:t>
                  </w:r>
                </w:p>
              </w:tc>
              <w:tc>
                <w:tcPr>
                  <w:tcW w:w="0" w:type="dxa"/>
                  <w:vAlign w:val="center"/>
                </w:tcPr>
                <w:p w14:paraId="01499BA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下陷 </w:t>
                  </w:r>
                </w:p>
              </w:tc>
              <w:tc>
                <w:tcPr>
                  <w:tcW w:w="0" w:type="dxa"/>
                  <w:vAlign w:val="center"/>
                </w:tcPr>
                <w:p w14:paraId="574075E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做功 </w:t>
                  </w:r>
                </w:p>
              </w:tc>
            </w:tr>
            <w:tr w14:paraId="5D9995B0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0" w:type="dxa"/>
                  <w:vAlign w:val="center"/>
                </w:tcPr>
                <w:p w14:paraId="4C9CF85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拉弯的弓</w:t>
                  </w:r>
                </w:p>
              </w:tc>
              <w:tc>
                <w:tcPr>
                  <w:tcW w:w="0" w:type="dxa"/>
                  <w:vAlign w:val="center"/>
                </w:tcPr>
                <w:p w14:paraId="271EA0F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推动 </w:t>
                  </w:r>
                </w:p>
              </w:tc>
              <w:tc>
                <w:tcPr>
                  <w:tcW w:w="0" w:type="dxa"/>
                  <w:vAlign w:val="center"/>
                </w:tcPr>
                <w:p w14:paraId="0ABA3A3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箭 </w:t>
                  </w:r>
                </w:p>
              </w:tc>
              <w:tc>
                <w:tcPr>
                  <w:tcW w:w="0" w:type="dxa"/>
                  <w:vAlign w:val="center"/>
                </w:tcPr>
                <w:p w14:paraId="1AF4D41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射出 </w:t>
                  </w:r>
                </w:p>
              </w:tc>
              <w:tc>
                <w:tcPr>
                  <w:tcW w:w="0" w:type="dxa"/>
                  <w:vAlign w:val="center"/>
                </w:tcPr>
                <w:p w14:paraId="60BE2B7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做功　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 </w:t>
                  </w:r>
                </w:p>
              </w:tc>
            </w:tr>
          </w:tbl>
          <w:p w14:paraId="6F771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5C02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你还能举出其他做功的例子吗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看哪组同学举的例子多。</w:t>
            </w:r>
          </w:p>
          <w:p w14:paraId="05A86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>.我们分析以上现象可知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一些物体在一定条件下可以对其他物体做功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我们就说这个物体具有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能量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  <w:p w14:paraId="6D02A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探究点二</w:t>
            </w:r>
            <w:r>
              <w:rPr>
                <w:rFonts w:ascii="方正黑体_GBK" w:eastAsia="方正黑体_GBK" w:hAnsi="方正黑体_GBK" w:hint="eastAsia"/>
                <w:sz w:val="21"/>
              </w:rPr>
              <w:t>:</w:t>
            </w:r>
            <w:r>
              <w:rPr>
                <w:rFonts w:ascii="NEU-BX" w:eastAsia="方正黑体_GBK" w:hAnsi="NEU-BX" w:hint="eastAsia"/>
                <w:sz w:val="21"/>
              </w:rPr>
              <w:t>动能</w:t>
            </w:r>
          </w:p>
          <w:p w14:paraId="7FCE5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.动能</w:t>
            </w:r>
          </w:p>
          <w:p w14:paraId="7DDB5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观察下列</w:t>
            </w:r>
            <w:r>
              <w:rPr>
                <w:rFonts w:ascii="NEU-BZ" w:eastAsia="方正书宋_GBK" w:hAnsi="NEU-BZ" w:hint="eastAsia"/>
                <w:sz w:val="21"/>
              </w:rPr>
              <w:t>4</w:t>
            </w:r>
            <w:r>
              <w:rPr>
                <w:rFonts w:ascii="NEU-BX" w:eastAsia="方正书宋_GBK" w:hAnsi="NEU-BX" w:hint="eastAsia"/>
                <w:sz w:val="21"/>
              </w:rPr>
              <w:t>幅图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回答问题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02A16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NEU-BX" w:eastAsia="方正书宋_GBK" w:hAnsi="NEU-BX" w:hint="eastAsia"/>
                <w:sz w:val="21"/>
              </w:rPr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888365" cy="850265"/>
                  <wp:effectExtent l="0" t="0" r="635" b="635"/>
                  <wp:docPr id="327" name="T24XTBJA8XHKWL02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T24XTBJA8XHKWL02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480" cy="85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EU-BX" w:eastAsia="方正书宋_GBK" w:hAnsi="NEU-BX" w:hint="eastAsia"/>
                <w:sz w:val="21"/>
              </w:rPr>
              <w:t>踢飞的足球在空中运动　</w:t>
            </w: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875030" cy="850265"/>
                  <wp:effectExtent l="0" t="0" r="1270" b="635"/>
                  <wp:docPr id="328" name="T24XTBJA8XHKWL03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T24XTBJA8XHKWL03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160" cy="85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EU-BX" w:eastAsia="方正书宋_GBK" w:hAnsi="NEU-BX" w:hint="eastAsia"/>
                <w:sz w:val="21"/>
              </w:rPr>
              <w:t>汽车在公路上高速行驶　</w:t>
            </w:r>
          </w:p>
          <w:p w14:paraId="07B1B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836295" cy="850265"/>
                  <wp:effectExtent l="0" t="0" r="1905" b="635"/>
                  <wp:docPr id="329" name="T24XTBJA8XHKWL04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T24XTBJA8XHKWL04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640" cy="85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EU-BX" w:eastAsia="方正书宋_GBK" w:hAnsi="NEU-BX" w:hint="eastAsia"/>
                <w:sz w:val="21"/>
              </w:rPr>
              <w:t>风能推动风车转动　</w:t>
            </w: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1129665" cy="824230"/>
                  <wp:effectExtent l="0" t="0" r="635" b="1270"/>
                  <wp:docPr id="330" name="T24XTBJA8XHKWL05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T24XTBJA8XHKWL05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040" cy="8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EU-BX" w:eastAsia="方正书宋_GBK" w:hAnsi="NEU-BX" w:hint="eastAsia"/>
                <w:sz w:val="21"/>
              </w:rPr>
              <w:t>小小竹排顺水漂流</w:t>
            </w:r>
          </w:p>
          <w:p w14:paraId="1462A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提问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图中的足球、汽车、风车、竹排有能量吗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因为什么而具有能量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有什么共同点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6483C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有能量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因为运动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都在运动。</w:t>
            </w:r>
          </w:p>
        </w:tc>
        <w:tc>
          <w:tcPr>
            <w:tcW w:w="1814" w:type="dxa"/>
            <w:vAlign w:val="center"/>
          </w:tcPr>
          <w:p w14:paraId="30CDE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63FE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A792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81EB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C9C1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渗透功与能的联系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能量的判断标准是看是否能够做功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机械功的条件是力和距离</w:t>
            </w:r>
          </w:p>
          <w:p w14:paraId="18D83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4273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F14D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7B29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F36F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F853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2933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0BE1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93B0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从生活中的现象提炼概括归纳共同点</w:t>
            </w:r>
          </w:p>
        </w:tc>
      </w:tr>
    </w:tbl>
    <w:p w14:paraId="3F0498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7"/>
        <w:gridCol w:w="1505"/>
      </w:tblGrid>
      <w:tr w14:paraId="76433828">
        <w:tblPrEx>
          <w:tblW w:w="5000" w:type="pct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0" w:type="dxa"/>
            <w:vAlign w:val="center"/>
          </w:tcPr>
          <w:p w14:paraId="6D1CA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　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指导学生阅读课本</w:t>
            </w:r>
            <w:r>
              <w:rPr>
                <w:rFonts w:ascii="NEU-BZ" w:eastAsia="方正书宋_GBK" w:hAnsi="NEU-BZ" w:hint="eastAsia"/>
                <w:sz w:val="21"/>
              </w:rPr>
              <w:t>P241</w:t>
            </w:r>
            <w:r>
              <w:rPr>
                <w:rFonts w:ascii="NEU-BX" w:eastAsia="方正书宋_GBK" w:hAnsi="NEU-BX" w:hint="eastAsia"/>
                <w:sz w:val="21"/>
              </w:rPr>
              <w:t>~</w:t>
            </w:r>
            <w:r>
              <w:rPr>
                <w:rFonts w:ascii="NEU-BZ" w:eastAsia="方正书宋_GBK" w:hAnsi="NEU-BZ" w:hint="eastAsia"/>
                <w:sz w:val="21"/>
              </w:rPr>
              <w:t>242</w:t>
            </w:r>
            <w:r>
              <w:rPr>
                <w:rFonts w:ascii="NEU-BX" w:eastAsia="方正书宋_GBK" w:hAnsi="NEU-BX" w:hint="eastAsia"/>
                <w:sz w:val="21"/>
              </w:rPr>
              <w:t>“动能”部分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回答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7E270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物体由于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运动　</w:t>
            </w:r>
            <w:r>
              <w:rPr>
                <w:rFonts w:ascii="NEU-BX" w:eastAsia="方正书宋_GBK" w:hAnsi="NEU-BX" w:hint="eastAsia"/>
                <w:sz w:val="21"/>
              </w:rPr>
              <w:t>而具有的能量叫做动能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一切运动　</w:t>
            </w:r>
            <w:r>
              <w:rPr>
                <w:rFonts w:ascii="NEU-BX" w:eastAsia="方正书宋_GBK" w:hAnsi="NEU-BX" w:hint="eastAsia"/>
                <w:sz w:val="21"/>
              </w:rPr>
              <w:t>的物体都有动能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请再举例具有动能的物体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行驶的火车、泥石流……　 </w:t>
            </w:r>
          </w:p>
          <w:p w14:paraId="37541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>.影响动能大小的因素</w:t>
            </w:r>
          </w:p>
          <w:p w14:paraId="46386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提出问题</w:t>
            </w:r>
          </w:p>
          <w:p w14:paraId="2C715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我们知道能够做功的物体具有能量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能做的功越多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就说明物体具有的能量越大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所以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能量是有大小的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今天我们先来研究动能的大小与哪些因素有关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706CE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　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大胆猜想</w:t>
            </w:r>
          </w:p>
          <w:p w14:paraId="1A1AE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我们来看两个情景。</w:t>
            </w:r>
          </w:p>
          <w:p w14:paraId="76F8D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2487930" cy="1166495"/>
                  <wp:effectExtent l="0" t="0" r="1270" b="1905"/>
                  <wp:docPr id="331" name="T24XTBJA8XHKWL06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T24XTBJA8XHKWL06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960" cy="116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426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①问题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艾弗森和奥尼尔以相同的速度奔跑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你更不愿意撞到哪一个人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原因是什么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00F60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学生交流后尝试回答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奥尼尔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奥尼尔的能量更大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动能更大。</w:t>
            </w:r>
          </w:p>
          <w:p w14:paraId="42A94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②问题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走路的奥尼尔和跑步的奥尼尔你更不愿意撞到哪一个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又是什么原因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2BF30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学生讨论后尝试回答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跑步的奥尼尔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可以想象撞上跑步中的奥尼尔受到的伤害会更大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也就是说跑步中的奥尼尔具有的动能更大。</w:t>
            </w:r>
          </w:p>
          <w:p w14:paraId="6E15E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根据刚才的两个场景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我们猜想动能的大小可能与物体的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质量　</w:t>
            </w:r>
            <w:r>
              <w:rPr>
                <w:rFonts w:ascii="NEU-BX" w:eastAsia="方正书宋_GBK" w:hAnsi="NEU-BX" w:hint="eastAsia"/>
                <w:sz w:val="21"/>
              </w:rPr>
              <w:t>和物体的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速度　</w:t>
            </w:r>
            <w:r>
              <w:rPr>
                <w:rFonts w:ascii="NEU-BX" w:eastAsia="方正书宋_GBK" w:hAnsi="NEU-BX" w:hint="eastAsia"/>
                <w:sz w:val="21"/>
              </w:rPr>
              <w:t>有关。 </w:t>
            </w:r>
          </w:p>
          <w:p w14:paraId="5B622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实验方法</w:t>
            </w:r>
          </w:p>
          <w:p w14:paraId="66CD7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①既然动能大小可能跟多个因素有关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就必须控制变量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如何控制变量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16F07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学生交流讨论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尝试回答。</w:t>
            </w:r>
          </w:p>
          <w:p w14:paraId="7407C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控制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质量　</w:t>
            </w:r>
            <w:r>
              <w:rPr>
                <w:rFonts w:ascii="NEU-BX" w:eastAsia="方正书宋_GBK" w:hAnsi="NEU-BX" w:hint="eastAsia"/>
                <w:sz w:val="21"/>
              </w:rPr>
              <w:t>相同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改变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速度　</w:t>
            </w:r>
            <w:r>
              <w:rPr>
                <w:rFonts w:ascii="NEU-BX" w:eastAsia="方正书宋_GBK" w:hAnsi="NEU-BX" w:hint="eastAsia"/>
                <w:sz w:val="21"/>
              </w:rPr>
              <w:t>比较动能大小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控制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速度　</w:t>
            </w:r>
            <w:r>
              <w:rPr>
                <w:rFonts w:ascii="NEU-BX" w:eastAsia="方正书宋_GBK" w:hAnsi="NEU-BX" w:hint="eastAsia"/>
                <w:sz w:val="21"/>
              </w:rPr>
              <w:t>相同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改变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质量　</w:t>
            </w:r>
            <w:r>
              <w:rPr>
                <w:rFonts w:ascii="NEU-BX" w:eastAsia="方正书宋_GBK" w:hAnsi="NEU-BX" w:hint="eastAsia"/>
                <w:sz w:val="21"/>
              </w:rPr>
              <w:t>比较动能大小。 </w:t>
            </w:r>
          </w:p>
          <w:p w14:paraId="07727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②从光滑斜面上由静止释放的钢球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到达斜面底端的速度只与释放位置的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高度　</w:t>
            </w:r>
            <w:r>
              <w:rPr>
                <w:rFonts w:ascii="NEU-BX" w:eastAsia="方正书宋_GBK" w:hAnsi="NEU-BX" w:hint="eastAsia"/>
                <w:sz w:val="21"/>
              </w:rPr>
              <w:t>有关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释放高度越高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到达底端的速度越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大　</w:t>
            </w:r>
            <w:r>
              <w:rPr>
                <w:rFonts w:ascii="NEU-BX" w:eastAsia="方正书宋_GBK" w:hAnsi="NEU-BX" w:hint="eastAsia"/>
                <w:sz w:val="21"/>
              </w:rPr>
              <w:t>。释放高度相同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则到达底端的速度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相同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  <w:p w14:paraId="57D84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③如何判断物体具有的动能大小呢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12B42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学生交流讨论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尝试回答。</w:t>
            </w:r>
          </w:p>
          <w:p w14:paraId="773D7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提示思路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钢球具有的动能等于从斜面上下来时撞击木块克服摩擦做的功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木块被撞击后通过的距离越长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则表示钢球对木块做功越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多　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钢球具有的动能就越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大　</w:t>
            </w:r>
            <w:r>
              <w:rPr>
                <w:rFonts w:ascii="NEU-BX" w:eastAsia="方正书宋_GBK" w:hAnsi="NEU-BX" w:hint="eastAsia"/>
                <w:sz w:val="21"/>
              </w:rPr>
              <w:t>。这种方法叫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转换法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  <w:p w14:paraId="52190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4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实验步骤</w:t>
            </w:r>
          </w:p>
          <w:p w14:paraId="5593F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①让同一钢球由静止开始沿斜面的不同高度处滚下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比较钢球撞击木块后运动的距离。</w:t>
            </w:r>
          </w:p>
          <w:p w14:paraId="3783E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②分别让不同质量的钢球从斜面同一高度处滚下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比较不同质量的钢球撞击木块后运动的距离。</w:t>
            </w:r>
          </w:p>
          <w:p w14:paraId="38021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5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学生分组进行实验。</w:t>
            </w:r>
          </w:p>
          <w:p w14:paraId="190EC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6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实验结论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物体的动能与物体的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质量　</w:t>
            </w:r>
            <w:r>
              <w:rPr>
                <w:rFonts w:ascii="NEU-BX" w:eastAsia="方正书宋_GBK" w:hAnsi="NEU-BX" w:hint="eastAsia"/>
                <w:sz w:val="21"/>
              </w:rPr>
              <w:t>和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速度　</w:t>
            </w:r>
            <w:r>
              <w:rPr>
                <w:rFonts w:ascii="NEU-BX" w:eastAsia="方正书宋_GBK" w:hAnsi="NEU-BX" w:hint="eastAsia"/>
                <w:sz w:val="21"/>
              </w:rPr>
              <w:t>有关。质量相同时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速度越大的物体具有的动能越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大　</w:t>
            </w:r>
            <w:r>
              <w:rPr>
                <w:rFonts w:ascii="NEU-BX" w:eastAsia="方正书宋_GBK" w:hAnsi="NEU-BX" w:hint="eastAsia"/>
                <w:sz w:val="21"/>
              </w:rPr>
              <w:t>。速度相同时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质量越大的物体具有的动能越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大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  <w:p w14:paraId="5A0F3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3</w:t>
            </w:r>
            <w:r>
              <w:rPr>
                <w:rFonts w:ascii="NEU-BX" w:eastAsia="方正书宋_GBK" w:hAnsi="NEU-BX" w:hint="eastAsia"/>
                <w:sz w:val="21"/>
              </w:rPr>
              <w:t>.回顾导入视频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从能量的角度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谈一谈超速、的危害。</w:t>
            </w:r>
          </w:p>
          <w:p w14:paraId="6D1B2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车辆质量越大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速度越大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动能越大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能够对外做功越多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危害也越大。</w:t>
            </w:r>
          </w:p>
          <w:p w14:paraId="3D35A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探究点三</w:t>
            </w:r>
            <w:r>
              <w:rPr>
                <w:rFonts w:ascii="方正黑体_GBK" w:eastAsia="方正黑体_GBK" w:hAnsi="方正黑体_GBK" w:hint="eastAsia"/>
                <w:sz w:val="21"/>
              </w:rPr>
              <w:t>:</w:t>
            </w:r>
            <w:r>
              <w:rPr>
                <w:rFonts w:ascii="NEU-BX" w:eastAsia="方正黑体_GBK" w:hAnsi="NEU-BX" w:hint="eastAsia"/>
                <w:sz w:val="21"/>
              </w:rPr>
              <w:t>势能</w:t>
            </w:r>
          </w:p>
          <w:p w14:paraId="6D9D8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.指导学生阅读课本</w:t>
            </w:r>
            <w:r>
              <w:rPr>
                <w:rFonts w:ascii="NEU-BZ" w:eastAsia="方正书宋_GBK" w:hAnsi="NEU-BZ" w:hint="eastAsia"/>
                <w:sz w:val="21"/>
              </w:rPr>
              <w:t>P242</w:t>
            </w:r>
            <w:r>
              <w:rPr>
                <w:rFonts w:ascii="NEU-BX" w:eastAsia="方正书宋_GBK" w:hAnsi="NEU-BX" w:hint="eastAsia"/>
                <w:sz w:val="21"/>
              </w:rPr>
              <w:t>~</w:t>
            </w:r>
            <w:r>
              <w:rPr>
                <w:rFonts w:ascii="NEU-BZ" w:eastAsia="方正书宋_GBK" w:hAnsi="NEU-BZ" w:hint="eastAsia"/>
                <w:sz w:val="21"/>
              </w:rPr>
              <w:t>243</w:t>
            </w:r>
            <w:r>
              <w:rPr>
                <w:rFonts w:ascii="NEU-BX" w:eastAsia="方正书宋_GBK" w:hAnsi="NEU-BX" w:hint="eastAsia"/>
                <w:sz w:val="21"/>
              </w:rPr>
              <w:t>“势能”部分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回答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64490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像打桩机上被举高的桩锤那样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在下落过程中能冲击桩头做功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表明它具有能量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物体由于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处于一定的高度　</w:t>
            </w:r>
            <w:r>
              <w:rPr>
                <w:rFonts w:ascii="NEU-BX" w:eastAsia="方正书宋_GBK" w:hAnsi="NEU-BX" w:hint="eastAsia"/>
                <w:sz w:val="21"/>
              </w:rPr>
              <w:t>所具有的能叫重力势能。请再列举具有重力势能的例子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高山上的石头、楼上的空调外机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</w:tc>
        <w:tc>
          <w:tcPr>
            <w:tcW w:w="1814" w:type="dxa"/>
            <w:vAlign w:val="center"/>
          </w:tcPr>
          <w:p w14:paraId="5044C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07F7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47A5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60D4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10F6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04F0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283C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9129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E690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9004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C510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8919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结合具体事例提出猜想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既降低了难度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又提前感同身受</w:t>
            </w:r>
          </w:p>
          <w:p w14:paraId="02AB2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5291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F4AF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B2EB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09FB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5CB9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3E93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9724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15E2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D197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0E55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343D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379F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实验方法是实验探究的关键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明确实验思路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实验器材、步骤就呼之欲出</w:t>
            </w:r>
          </w:p>
          <w:p w14:paraId="4C9AD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C95B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086D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DDDD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A0EB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C6D2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BA74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FAED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7A83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E369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138F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C4C9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6DD8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71D8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9D82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DBB2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A6BE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64DB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CEAC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DBBD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F056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9650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9994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回顾导入环节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解答疑惑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完美闭环</w:t>
            </w:r>
          </w:p>
        </w:tc>
      </w:tr>
    </w:tbl>
    <w:p w14:paraId="24FBE3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5"/>
        <w:gridCol w:w="1587"/>
      </w:tblGrid>
      <w:tr w14:paraId="7F1757C8">
        <w:tblPrEx>
          <w:tblW w:w="5000" w:type="pct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5" w:type="dxa"/>
            <w:vAlign w:val="center"/>
          </w:tcPr>
          <w:p w14:paraId="260F7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>.影响重力势能大小的因素</w:t>
            </w:r>
          </w:p>
          <w:p w14:paraId="4B229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提出问题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重力势能大小跟哪些因素有关呢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0E43F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猜想与假设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先观看“巨石掉落”的视频。</w:t>
            </w:r>
          </w:p>
          <w:p w14:paraId="71C88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重力势能的大小可能与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物体所处的高度　</w:t>
            </w:r>
            <w:r>
              <w:rPr>
                <w:rFonts w:ascii="NEU-BX" w:eastAsia="方正书宋_GBK" w:hAnsi="NEU-BX" w:hint="eastAsia"/>
                <w:sz w:val="21"/>
              </w:rPr>
              <w:t>、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物体的质量　</w:t>
            </w:r>
            <w:r>
              <w:rPr>
                <w:rFonts w:ascii="NEU-BX" w:eastAsia="方正书宋_GBK" w:hAnsi="NEU-BX" w:hint="eastAsia"/>
                <w:sz w:val="21"/>
              </w:rPr>
              <w:t>有关。 </w:t>
            </w:r>
          </w:p>
          <w:p w14:paraId="0391A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实验方法</w:t>
            </w:r>
          </w:p>
          <w:p w14:paraId="633BE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①重力势能可能与多个因素有关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探究时要用到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控制变量法　</w:t>
            </w:r>
            <w:r>
              <w:rPr>
                <w:rFonts w:ascii="方正书宋_GBK" w:eastAsia="方正书宋_GBK" w:hAnsi="方正书宋_GBK" w:hint="eastAsia"/>
                <w:sz w:val="21"/>
              </w:rPr>
              <w:t>: </w:t>
            </w:r>
          </w:p>
          <w:p w14:paraId="20F35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控制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质量　</w:t>
            </w:r>
            <w:r>
              <w:rPr>
                <w:rFonts w:ascii="NEU-BX" w:eastAsia="方正书宋_GBK" w:hAnsi="NEU-BX" w:hint="eastAsia"/>
                <w:sz w:val="21"/>
              </w:rPr>
              <w:t>相同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改变物体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高度　</w:t>
            </w:r>
            <w:r>
              <w:rPr>
                <w:rFonts w:ascii="NEU-BX" w:eastAsia="方正书宋_GBK" w:hAnsi="NEU-BX" w:hint="eastAsia"/>
                <w:sz w:val="21"/>
              </w:rPr>
              <w:t>比较重力势能大小。 </w:t>
            </w:r>
          </w:p>
          <w:p w14:paraId="71BE5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控制重物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高度　</w:t>
            </w:r>
            <w:r>
              <w:rPr>
                <w:rFonts w:ascii="NEU-BX" w:eastAsia="方正书宋_GBK" w:hAnsi="NEU-BX" w:hint="eastAsia"/>
                <w:sz w:val="21"/>
              </w:rPr>
              <w:t>相同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改变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质量　</w:t>
            </w:r>
            <w:r>
              <w:rPr>
                <w:rFonts w:ascii="NEU-BX" w:eastAsia="方正书宋_GBK" w:hAnsi="NEU-BX" w:hint="eastAsia"/>
                <w:sz w:val="21"/>
              </w:rPr>
              <w:t>比较重力势能大小。 </w:t>
            </w:r>
          </w:p>
          <w:p w14:paraId="3D3FD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②如何判断重力势能大小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12C3C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比较小方桌在沙箱中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下陷的深度　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来比较重力势能大小。 </w:t>
            </w:r>
          </w:p>
          <w:p w14:paraId="15C8E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思路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重物落下对小方桌做功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小方桌陷得越深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物体对小方桌做的功越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多　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物体的重力势能越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大　</w:t>
            </w:r>
            <w:r>
              <w:rPr>
                <w:rFonts w:ascii="NEU-BX" w:eastAsia="方正书宋_GBK" w:hAnsi="NEU-BX" w:hint="eastAsia"/>
                <w:sz w:val="21"/>
              </w:rPr>
              <w:t>。这种方法叫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转换法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  <w:p w14:paraId="526F6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4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学生根据实验方案分组进行实验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教师巡视指导。</w:t>
            </w:r>
          </w:p>
          <w:p w14:paraId="6A667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5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教师引导学生根据观察到的实验现象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引导学生得出实验结论。</w:t>
            </w:r>
          </w:p>
          <w:p w14:paraId="1E0FC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物体的重力势能与物体的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质量　</w:t>
            </w:r>
            <w:r>
              <w:rPr>
                <w:rFonts w:ascii="NEU-BX" w:eastAsia="方正书宋_GBK" w:hAnsi="NEU-BX" w:hint="eastAsia"/>
                <w:sz w:val="21"/>
              </w:rPr>
              <w:t>和它所在位置的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高度　</w:t>
            </w:r>
            <w:r>
              <w:rPr>
                <w:rFonts w:ascii="NEU-BX" w:eastAsia="方正书宋_GBK" w:hAnsi="NEU-BX" w:hint="eastAsia"/>
                <w:sz w:val="21"/>
              </w:rPr>
              <w:t>有关。质量相同时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越高的物体具有的重力势能越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大　</w:t>
            </w:r>
            <w:r>
              <w:rPr>
                <w:rFonts w:ascii="NEU-BX" w:eastAsia="方正书宋_GBK" w:hAnsi="NEU-BX" w:hint="eastAsia"/>
                <w:sz w:val="21"/>
              </w:rPr>
              <w:t>。高度相同时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质量越大的物体具有的重力势能越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大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  <w:p w14:paraId="3C091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3</w:t>
            </w:r>
            <w:r>
              <w:rPr>
                <w:rFonts w:ascii="NEU-BX" w:eastAsia="方正书宋_GBK" w:hAnsi="NEU-BX" w:hint="eastAsia"/>
                <w:sz w:val="21"/>
              </w:rPr>
              <w:t>.高空抛物</w:t>
            </w:r>
          </w:p>
          <w:p w14:paraId="1E976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谈一谈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高空抛物危害巨大的原因是什么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观看“高空坠物危害”的视频。</w:t>
            </w:r>
          </w:p>
          <w:p w14:paraId="308B7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先分小组交流讨论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后尝试回答。</w:t>
            </w:r>
          </w:p>
          <w:p w14:paraId="39BB4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高空抛物从物理角度看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重物到地面以后的冲击力与破坏力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主要跟重物的质量、下落的高度以及坠物的形状和材质等有关。严禁高空抛物。</w:t>
            </w:r>
          </w:p>
          <w:p w14:paraId="75C92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阅读课本</w:t>
            </w:r>
            <w:r>
              <w:rPr>
                <w:rFonts w:ascii="NEU-BZ" w:eastAsia="方正书宋_GBK" w:hAnsi="NEU-BZ" w:hint="eastAsia"/>
                <w:sz w:val="21"/>
              </w:rPr>
              <w:t>P244</w:t>
            </w:r>
            <w:r>
              <w:rPr>
                <w:rFonts w:ascii="NEU-BX" w:eastAsia="方正书宋_GBK" w:hAnsi="NEU-BX" w:hint="eastAsia"/>
                <w:sz w:val="21"/>
              </w:rPr>
              <w:t>“拓展一步”。</w:t>
            </w:r>
          </w:p>
          <w:p w14:paraId="1E434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4</w:t>
            </w:r>
            <w:r>
              <w:rPr>
                <w:rFonts w:ascii="NEU-BX" w:eastAsia="方正书宋_GBK" w:hAnsi="NEU-BX" w:hint="eastAsia"/>
                <w:sz w:val="21"/>
              </w:rPr>
              <w:t>.弹性势能</w:t>
            </w:r>
          </w:p>
          <w:p w14:paraId="05E43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学生阅读课本</w:t>
            </w:r>
            <w:r>
              <w:rPr>
                <w:rFonts w:ascii="NEU-BZ" w:eastAsia="方正书宋_GBK" w:hAnsi="NEU-BZ" w:hint="eastAsia"/>
                <w:sz w:val="21"/>
              </w:rPr>
              <w:t>P243</w:t>
            </w:r>
            <w:r>
              <w:rPr>
                <w:rFonts w:ascii="NEU-BX" w:eastAsia="方正书宋_GBK" w:hAnsi="NEU-BX" w:hint="eastAsia"/>
                <w:sz w:val="21"/>
              </w:rPr>
              <w:t>最后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NEU-BX" w:eastAsia="方正书宋_GBK" w:hAnsi="NEU-BX" w:hint="eastAsia"/>
                <w:sz w:val="21"/>
              </w:rPr>
              <w:t>段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完成以下问题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7C201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像张开的弓能对箭做功那样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物体因发生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弹性形变　</w:t>
            </w:r>
            <w:r>
              <w:rPr>
                <w:rFonts w:ascii="NEU-BX" w:eastAsia="方正书宋_GBK" w:hAnsi="NEU-BX" w:hint="eastAsia"/>
                <w:sz w:val="21"/>
              </w:rPr>
              <w:t>而具有的能叫弹性势能。物体的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弹性形变　</w:t>
            </w:r>
            <w:r>
              <w:rPr>
                <w:rFonts w:ascii="NEU-BX" w:eastAsia="方正书宋_GBK" w:hAnsi="NEU-BX" w:hint="eastAsia"/>
                <w:sz w:val="21"/>
              </w:rPr>
              <w:t>越大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具有的弹性势能就越大。重力势能、弹性势能统称为势能。 </w:t>
            </w:r>
          </w:p>
          <w:p w14:paraId="791A2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请设计实验或举例说明物体的弹性势能跟弹性形变的关系。</w:t>
            </w:r>
          </w:p>
          <w:p w14:paraId="55282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弓张得越满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箭射得越远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木块压缩弹簧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压得越紧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被推动得越远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……</w:t>
            </w:r>
          </w:p>
          <w:p w14:paraId="464B9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总结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物体的弹性形变越大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具有的弹性势能越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大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  <w:p w14:paraId="042EA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人们将重力势能、弹性势能这类能统称为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势能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</w:tc>
        <w:tc>
          <w:tcPr>
            <w:tcW w:w="1799" w:type="dxa"/>
            <w:vAlign w:val="center"/>
          </w:tcPr>
          <w:p w14:paraId="09B97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A7F6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D22D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通过视频既能感受高空坠物的巨大破坏力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又能引发猜想</w:t>
            </w:r>
          </w:p>
          <w:p w14:paraId="5CD5B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6B60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47F6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B724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C58F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E592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3310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2EDE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7D50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6BF5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0A1A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0876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A0E0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2167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C493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DDE6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B584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通过对高空抛物巨大的危害认识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引发他们对高空抛物立法的理解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以及规范今后自己的行为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倡导安全生活意识</w:t>
            </w:r>
          </w:p>
        </w:tc>
      </w:tr>
    </w:tbl>
    <w:p w14:paraId="6DF82C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p w14:paraId="39041A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32" name="板书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板书设计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546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</w:pPr>
      <w:r>
        <w:rPr>
          <w:rFonts w:ascii="NEU-BX" w:eastAsia="方正书宋_GBK" w:hAnsi="NEU-BX" w:hint="eastAsia"/>
          <w:sz w:val="21"/>
        </w:rPr>
        <w:t>第三节　动能和势能</w:t>
      </w:r>
    </w:p>
    <w:p w14:paraId="383CFD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一、能量</w:t>
      </w:r>
    </w:p>
    <w:p w14:paraId="4FF62D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1</w:t>
      </w:r>
      <w:r>
        <w:rPr>
          <w:rFonts w:ascii="NEU-BX" w:eastAsia="方正书宋_GBK" w:hAnsi="NEU-BX" w:hint="eastAsia"/>
          <w:sz w:val="21"/>
        </w:rPr>
        <w:t>.如果一个物体能够对其他物体做功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我们就说这个物体具有能量。</w:t>
      </w:r>
    </w:p>
    <w:p w14:paraId="0C3CCE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2</w:t>
      </w:r>
      <w:r>
        <w:rPr>
          <w:rFonts w:ascii="NEU-BX" w:eastAsia="方正书宋_GBK" w:hAnsi="NEU-BX" w:hint="eastAsia"/>
          <w:sz w:val="21"/>
        </w:rPr>
        <w:t>.单位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焦耳</w:t>
      </w:r>
      <w:r>
        <w:rPr>
          <w:rFonts w:ascii="方正书宋_GBK" w:eastAsia="方正书宋_GBK" w:hAnsi="方正书宋_GBK" w:hint="eastAsia"/>
          <w:sz w:val="21"/>
        </w:rPr>
        <w:t>(</w:t>
      </w:r>
      <w:r>
        <w:rPr>
          <w:rFonts w:ascii="NEU-BZ" w:eastAsia="方正书宋_GBK" w:hAnsi="NEU-BZ" w:hint="eastAsia"/>
          <w:sz w:val="21"/>
        </w:rPr>
        <w:t>J</w:t>
      </w:r>
      <w:r>
        <w:rPr>
          <w:rFonts w:ascii="方正书宋_GBK" w:eastAsia="方正书宋_GBK" w:hAnsi="方正书宋_GBK" w:hint="eastAsia"/>
          <w:sz w:val="21"/>
        </w:rPr>
        <w:t>)</w:t>
      </w:r>
    </w:p>
    <w:p w14:paraId="44DEEA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二、动能</w:t>
      </w:r>
    </w:p>
    <w:p w14:paraId="524AA3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1</w:t>
      </w:r>
      <w:r>
        <w:rPr>
          <w:rFonts w:ascii="NEU-BX" w:eastAsia="方正书宋_GBK" w:hAnsi="NEU-BX" w:hint="eastAsia"/>
          <w:sz w:val="21"/>
        </w:rPr>
        <w:t>.定义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物体由于运动而具有的能量。</w:t>
      </w:r>
    </w:p>
    <w:p w14:paraId="0F01A3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2</w:t>
      </w:r>
      <w:r>
        <w:rPr>
          <w:rFonts w:ascii="NEU-BX" w:eastAsia="方正书宋_GBK" w:hAnsi="NEU-BX" w:hint="eastAsia"/>
          <w:sz w:val="21"/>
        </w:rPr>
        <w:t>.影响因素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物体的质量和运动速度。</w:t>
      </w:r>
    </w:p>
    <w:p w14:paraId="6783D8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三、势能</w:t>
      </w:r>
    </w:p>
    <w:p w14:paraId="069171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1</w:t>
      </w:r>
      <w:r>
        <w:rPr>
          <w:rFonts w:ascii="NEU-BX" w:eastAsia="方正书宋_GBK" w:hAnsi="NEU-BX" w:hint="eastAsia"/>
          <w:sz w:val="21"/>
        </w:rPr>
        <w:t>.重力势能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物体由于处于一定的高度所具有的能。</w:t>
      </w:r>
    </w:p>
    <w:p w14:paraId="730F85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2</w:t>
      </w:r>
      <w:r>
        <w:rPr>
          <w:rFonts w:ascii="NEU-BX" w:eastAsia="方正书宋_GBK" w:hAnsi="NEU-BX" w:hint="eastAsia"/>
          <w:sz w:val="21"/>
        </w:rPr>
        <w:t>.影响因素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物体的质量和它所在位置的高度。</w:t>
      </w:r>
    </w:p>
    <w:p w14:paraId="0DF9CF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3</w:t>
      </w:r>
      <w:r>
        <w:rPr>
          <w:rFonts w:ascii="NEU-BX" w:eastAsia="方正书宋_GBK" w:hAnsi="NEU-BX" w:hint="eastAsia"/>
          <w:sz w:val="21"/>
        </w:rPr>
        <w:t>.弹性势能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物体因发生弹性形变而具有的能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跟物体弹性形变的大小有关。</w:t>
      </w:r>
    </w:p>
    <w:p w14:paraId="2EDC8F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33" name="作业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作业设计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3DE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见</w:t>
      </w:r>
      <w:r>
        <w:rPr>
          <w:rFonts w:ascii="NEU-BZ" w:eastAsia="方正书宋_GBK" w:hAnsi="NEU-BZ" w:hint="eastAsia"/>
          <w:sz w:val="21"/>
        </w:rPr>
        <w:t>PPT</w:t>
      </w:r>
      <w:r>
        <w:rPr>
          <w:rFonts w:ascii="NEU-BX" w:eastAsia="方正书宋_GBK" w:hAnsi="NEU-BX" w:hint="eastAsia"/>
          <w:sz w:val="21"/>
        </w:rPr>
        <w:t>课件</w:t>
      </w:r>
    </w:p>
    <w:p w14:paraId="361779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34" name="教学反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教学反思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393B3">
      <w:pPr>
        <w:keepNext w:val="0"/>
        <w:keepLines w:val="0"/>
        <w:pageBreakBefore w:val="0"/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　　本节课的概念比较抽象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为了加强对各个概念的理解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让学生列举生活中具有动能、重力势能和弹性势能的实例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这样不仅加深了学生对动能、重力势能和弹性势能的概念的理解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更懂得了它们之间的区别与联系。进一步启发学生设计实验探究三种能量分别与什么因素有关。本节课要根据学生的理解程度对学生进行启发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教师可放手让学生自己设计实验探究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比如动能与哪些因素有关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重力势能与什么因素有关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同时强调在此实验过程中必须注意控制变量。</w:t>
      </w:r>
    </w:p>
    <w:p w14:paraId="547FA40F"/>
    <w:sectPr>
      <w:headerReference w:type="default" r:id="rId17"/>
      <w:footerReference w:type="default" r:id="rId18"/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EU-BZ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NEU-BX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NEU-B4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白斜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widowControl w:val="0"/>
      <w:pBdr>
        <w:bottom w:val="none" w:sz="0" w:space="1" w:color="auto"/>
      </w:pBdr>
      <w:tabs>
        <w:tab w:val="clear" w:pos="4153"/>
        <w:tab w:val="clear" w:pos="8306"/>
      </w:tabs>
      <w:snapToGrid w:val="0"/>
      <w:jc w:val="both"/>
      <w:rPr>
        <w:rFonts w:ascii="Times New Roman" w:eastAsia="宋体" w:hAnsi="Times New Roman" w:cs="Times New Roman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00E636D5"/>
    <w:rsid w:val="36F852D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59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hAnsi="NEU-BZ" w:asciiTheme="minorHAnsi" w:eastAsiaTheme="minorEastAsia" w:cstheme="minorBidi"/>
      <w:sz w:val="22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header" Target="header1.xml" /><Relationship Id="rId18" Type="http://schemas.openxmlformats.org/officeDocument/2006/relationships/footer" Target="footer1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2025-02-10T16:08:03Z</dcterms:created>
  <dcterms:modified xsi:type="dcterms:W3CDTF">2025-02-10T16:10:58Z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