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D363D" w14:textId="2E0EDFB2" w:rsidR="0033687A" w:rsidRPr="00C54593" w:rsidRDefault="00000000">
      <w:pPr>
        <w:pStyle w:val="a3"/>
        <w:tabs>
          <w:tab w:val="left" w:pos="4140"/>
        </w:tabs>
        <w:snapToGrid w:val="0"/>
        <w:spacing w:afterLines="50" w:after="156"/>
        <w:ind w:firstLineChars="200" w:firstLine="562"/>
        <w:jc w:val="center"/>
        <w:rPr>
          <w:rFonts w:ascii="黑体" w:eastAsia="黑体" w:hAnsi="黑体" w:cs="Times New Roman" w:hint="eastAsia"/>
          <w:b/>
          <w:bCs/>
          <w:color w:val="FF0000"/>
          <w:sz w:val="28"/>
          <w:szCs w:val="28"/>
        </w:rPr>
      </w:pPr>
      <w:r w:rsidRPr="00C54593">
        <w:rPr>
          <w:rFonts w:ascii="黑体" w:eastAsia="黑体" w:hAnsi="黑体" w:cs="Times New Roman"/>
          <w:b/>
          <w:bCs/>
          <w:noProof/>
          <w:color w:val="FF0000"/>
          <w:sz w:val="28"/>
          <w:szCs w:val="28"/>
        </w:rPr>
        <w:drawing>
          <wp:anchor distT="0" distB="0" distL="114300" distR="114300" simplePos="0" relativeHeight="251657216" behindDoc="0" locked="0" layoutInCell="1" allowOverlap="1" wp14:anchorId="729AA5F4" wp14:editId="31DD79D4">
            <wp:simplePos x="0" y="0"/>
            <wp:positionH relativeFrom="page">
              <wp:posOffset>12471400</wp:posOffset>
            </wp:positionH>
            <wp:positionV relativeFrom="topMargin">
              <wp:posOffset>12128500</wp:posOffset>
            </wp:positionV>
            <wp:extent cx="342900" cy="292100"/>
            <wp:effectExtent l="0" t="0" r="0" b="0"/>
            <wp:wrapNone/>
            <wp:docPr id="100024" name="图片 100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4" name="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54593" w:rsidRPr="00C54593">
        <w:rPr>
          <w:rFonts w:ascii="黑体" w:eastAsia="黑体" w:hAnsi="黑体" w:cs="Times New Roman" w:hint="eastAsia"/>
          <w:b/>
          <w:bCs/>
          <w:color w:val="FF0000"/>
          <w:sz w:val="28"/>
          <w:szCs w:val="28"/>
        </w:rPr>
        <w:t>功和机械能--2025年中考物理复习教材知识点及探究实验考点梳理</w:t>
      </w:r>
    </w:p>
    <w:p w14:paraId="79DA10E5" w14:textId="77777777" w:rsidR="00C54593" w:rsidRDefault="00C54593">
      <w:pPr>
        <w:pStyle w:val="a3"/>
        <w:tabs>
          <w:tab w:val="left" w:pos="4140"/>
        </w:tabs>
        <w:snapToGrid w:val="0"/>
        <w:spacing w:afterLines="50" w:after="156"/>
        <w:ind w:firstLineChars="200" w:firstLine="562"/>
        <w:jc w:val="center"/>
        <w:rPr>
          <w:rFonts w:ascii="Times New Roman" w:hAnsi="Times New Roman" w:cs="Times New Roman" w:hint="eastAsia"/>
          <w:b/>
          <w:bCs/>
          <w:color w:val="000000"/>
          <w:sz w:val="28"/>
          <w:szCs w:val="28"/>
        </w:rPr>
      </w:pPr>
    </w:p>
    <w:p w14:paraId="4006AD3C" w14:textId="77777777" w:rsidR="0033687A" w:rsidRDefault="00000000">
      <w:pPr>
        <w:pStyle w:val="a3"/>
        <w:tabs>
          <w:tab w:val="left" w:pos="4140"/>
        </w:tabs>
        <w:snapToGrid w:val="0"/>
        <w:rPr>
          <w:rFonts w:ascii="仿宋" w:eastAsia="仿宋" w:hAnsi="仿宋" w:cs="仿宋" w:hint="eastAsia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课标要求：</w:t>
      </w:r>
      <w:r>
        <w:rPr>
          <w:rFonts w:ascii="仿宋" w:eastAsia="仿宋" w:hAnsi="仿宋" w:cs="仿宋" w:hint="eastAsia"/>
          <w:b/>
          <w:bCs/>
          <w:color w:val="000000"/>
        </w:rPr>
        <w:t>1.力学中的功、动能、势能、机械能及其转化、水能和风能的利用。(了解知道)</w:t>
      </w:r>
    </w:p>
    <w:p w14:paraId="5B30A000" w14:textId="77777777" w:rsidR="0033687A" w:rsidRDefault="00000000">
      <w:pPr>
        <w:pStyle w:val="a3"/>
        <w:tabs>
          <w:tab w:val="left" w:pos="4140"/>
        </w:tabs>
        <w:snapToGrid w:val="0"/>
        <w:ind w:firstLineChars="500" w:firstLine="1054"/>
        <w:rPr>
          <w:rFonts w:ascii="仿宋" w:eastAsia="仿宋" w:hAnsi="仿宋" w:cs="仿宋" w:hint="eastAsia"/>
          <w:b/>
          <w:bCs/>
          <w:color w:val="000000"/>
        </w:rPr>
      </w:pPr>
      <w:r>
        <w:rPr>
          <w:rFonts w:ascii="仿宋" w:eastAsia="仿宋" w:hAnsi="仿宋" w:cs="仿宋" w:hint="eastAsia"/>
          <w:b/>
          <w:bCs/>
          <w:color w:val="000000"/>
        </w:rPr>
        <w:t>2.功的计算、功率。(理解应用)</w:t>
      </w:r>
    </w:p>
    <w:p w14:paraId="73770B98" w14:textId="77777777" w:rsidR="0033687A" w:rsidRDefault="0033687A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</w:p>
    <w:p w14:paraId="3904C021" w14:textId="77777777" w:rsidR="0033687A" w:rsidRDefault="00000000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18977AFB" wp14:editId="0655B52C">
            <wp:extent cx="843915" cy="179705"/>
            <wp:effectExtent l="0" t="0" r="9525" b="3175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7" r:link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4391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</w:rPr>
        <w:t>知识点一　功</w:t>
      </w:r>
    </w:p>
    <w:p w14:paraId="064B79D9" w14:textId="77777777" w:rsidR="0033687A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两个必要因素</w:t>
      </w:r>
      <w:r>
        <w:rPr>
          <w:rFonts w:ascii="Times New Roman" w:hAnsi="Times New Roman" w:cs="Times New Roman"/>
          <w:color w:val="000000"/>
        </w:rPr>
        <w:t>：一是作用在物体上的</w:t>
      </w:r>
      <w:r>
        <w:rPr>
          <w:rFonts w:ascii="Times New Roman" w:hAnsi="Times New Roman" w:cs="Times New Roman"/>
          <w:b/>
          <w:color w:val="FF0000"/>
          <w:u w:val="single" w:color="FF0000"/>
        </w:rPr>
        <w:t>力</w:t>
      </w:r>
      <w:r>
        <w:rPr>
          <w:rFonts w:ascii="Times New Roman" w:hAnsi="Times New Roman" w:cs="Times New Roman"/>
          <w:color w:val="000000"/>
        </w:rPr>
        <w:t>；二是物体在</w:t>
      </w:r>
      <w:r>
        <w:rPr>
          <w:rFonts w:ascii="Times New Roman" w:hAnsi="Times New Roman" w:cs="Times New Roman"/>
          <w:b/>
          <w:color w:val="FF0000"/>
          <w:u w:val="single" w:color="FF0000"/>
        </w:rPr>
        <w:t>力的方向</w:t>
      </w:r>
      <w:r>
        <w:rPr>
          <w:rFonts w:ascii="Times New Roman" w:hAnsi="Times New Roman" w:cs="Times New Roman"/>
          <w:color w:val="000000"/>
        </w:rPr>
        <w:t>上通过的距离。</w:t>
      </w:r>
    </w:p>
    <w:p w14:paraId="188E34BA" w14:textId="77777777" w:rsidR="0033687A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三种不做功的情况：</w:t>
      </w:r>
    </w:p>
    <w:p w14:paraId="22899492" w14:textId="77777777" w:rsidR="0033687A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不劳无功：物体没有受到力的作用，但由于惯性通过了一段距离，例如足球被踢出后继续在地上运动，但此时踢力对足球不做功。</w:t>
      </w:r>
    </w:p>
    <w:p w14:paraId="13156614" w14:textId="77777777" w:rsidR="0033687A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不动无功：物体受到力的作用，但是保持静止状态，例如举重运动员举着杠铃在空中静止，运动员对杠铃的支持力对杠铃不做功。</w:t>
      </w:r>
    </w:p>
    <w:p w14:paraId="36F9DA38" w14:textId="77777777" w:rsidR="0033687A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(3)</w:t>
      </w:r>
      <w:r>
        <w:rPr>
          <w:rFonts w:ascii="Times New Roman" w:hAnsi="Times New Roman" w:cs="Times New Roman"/>
          <w:color w:val="000000"/>
        </w:rPr>
        <w:t>劳而无功：物体受到力的作用，但是运动方向与力的方向垂直，例如手推着物体在水平桌面上运动，桌面对物体的支持力不做功。</w:t>
      </w:r>
    </w:p>
    <w:p w14:paraId="2A355EBA" w14:textId="77777777" w:rsidR="0033687A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功的计算：</w:t>
      </w:r>
      <w:r>
        <w:rPr>
          <w:rFonts w:ascii="Times New Roman" w:hAnsi="Times New Roman" w:cs="Times New Roman"/>
          <w:color w:val="000000"/>
        </w:rPr>
        <w:t>功等于</w:t>
      </w:r>
      <w:r>
        <w:rPr>
          <w:rFonts w:ascii="Times New Roman" w:hAnsi="Times New Roman" w:cs="Times New Roman"/>
          <w:b/>
          <w:color w:val="FF0000"/>
          <w:u w:val="single" w:color="FF0000"/>
        </w:rPr>
        <w:t>力</w:t>
      </w:r>
      <w:r>
        <w:rPr>
          <w:rFonts w:ascii="Times New Roman" w:hAnsi="Times New Roman" w:cs="Times New Roman"/>
          <w:color w:val="000000"/>
        </w:rPr>
        <w:t>与物体在</w:t>
      </w:r>
      <w:r>
        <w:rPr>
          <w:rFonts w:ascii="Times New Roman" w:hAnsi="Times New Roman" w:cs="Times New Roman"/>
          <w:b/>
          <w:color w:val="FF0000"/>
          <w:u w:val="single" w:color="FF0000"/>
        </w:rPr>
        <w:t>力的方向上通过的距离</w:t>
      </w:r>
      <w:r>
        <w:rPr>
          <w:rFonts w:ascii="Times New Roman" w:hAnsi="Times New Roman" w:cs="Times New Roman"/>
          <w:color w:val="000000"/>
        </w:rPr>
        <w:t>的乘积，</w:t>
      </w:r>
      <w:r>
        <w:rPr>
          <w:rFonts w:ascii="Times New Roman" w:hAnsi="Times New Roman" w:cs="Times New Roman"/>
          <w:i/>
          <w:color w:val="000000"/>
        </w:rPr>
        <w:t>W</w:t>
      </w:r>
      <w:r>
        <w:rPr>
          <w:rFonts w:ascii="Times New Roman" w:hAnsi="Times New Roman" w:cs="Times New Roman"/>
          <w:color w:val="000000"/>
        </w:rPr>
        <w:t>＝</w:t>
      </w:r>
      <w:r>
        <w:rPr>
          <w:rFonts w:ascii="Times New Roman" w:hAnsi="Times New Roman" w:cs="Times New Roman"/>
          <w:b/>
          <w:i/>
          <w:color w:val="FF0000"/>
          <w:u w:val="single" w:color="FF0000"/>
        </w:rPr>
        <w:t>Fs</w:t>
      </w:r>
      <w:r>
        <w:rPr>
          <w:rFonts w:ascii="Times New Roman" w:hAnsi="Times New Roman" w:cs="Times New Roman"/>
          <w:color w:val="000000"/>
        </w:rPr>
        <w:t>。</w:t>
      </w:r>
    </w:p>
    <w:p w14:paraId="5C7FCAE1" w14:textId="77777777" w:rsidR="0033687A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4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单位</w:t>
      </w:r>
      <w:r>
        <w:rPr>
          <w:rFonts w:ascii="Times New Roman" w:hAnsi="Times New Roman" w:cs="Times New Roman"/>
          <w:color w:val="000000"/>
        </w:rPr>
        <w:t>：</w:t>
      </w:r>
      <w:r>
        <w:rPr>
          <w:rFonts w:ascii="Times New Roman" w:hAnsi="Times New Roman" w:cs="Times New Roman"/>
          <w:b/>
          <w:color w:val="FF0000"/>
          <w:u w:val="single" w:color="FF0000"/>
        </w:rPr>
        <w:t>焦耳</w:t>
      </w:r>
      <w:r>
        <w:rPr>
          <w:rFonts w:ascii="Times New Roman" w:hAnsi="Times New Roman" w:cs="Times New Roman"/>
          <w:color w:val="000000"/>
        </w:rPr>
        <w:t>，符号</w:t>
      </w:r>
      <w:r>
        <w:rPr>
          <w:rFonts w:ascii="Times New Roman" w:hAnsi="Times New Roman" w:cs="Times New Roman"/>
          <w:b/>
          <w:color w:val="FF0000"/>
          <w:u w:val="single" w:color="FF0000"/>
        </w:rPr>
        <w:t>J,</w:t>
      </w: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b/>
          <w:color w:val="FF0000"/>
          <w:u w:val="single" w:color="FF0000"/>
        </w:rPr>
        <w:t>J</w:t>
      </w:r>
      <w:r>
        <w:rPr>
          <w:rFonts w:ascii="Times New Roman" w:hAnsi="Times New Roman" w:cs="Times New Roman"/>
          <w:color w:val="000000"/>
        </w:rPr>
        <w:t>＝</w:t>
      </w:r>
      <w:r>
        <w:rPr>
          <w:rFonts w:ascii="Times New Roman" w:hAnsi="Times New Roman" w:cs="Times New Roman"/>
          <w:color w:val="000000"/>
        </w:rPr>
        <w:t xml:space="preserve">1 </w:t>
      </w:r>
      <w:proofErr w:type="spellStart"/>
      <w:r>
        <w:rPr>
          <w:rFonts w:ascii="Times New Roman" w:hAnsi="Times New Roman" w:cs="Times New Roman"/>
          <w:color w:val="000000"/>
        </w:rPr>
        <w:t>N·m</w:t>
      </w:r>
      <w:proofErr w:type="spellEnd"/>
      <w:r>
        <w:rPr>
          <w:rFonts w:ascii="Times New Roman" w:hAnsi="Times New Roman" w:cs="Times New Roman"/>
          <w:color w:val="000000"/>
        </w:rPr>
        <w:t>。</w:t>
      </w:r>
    </w:p>
    <w:p w14:paraId="2D96F441" w14:textId="77777777" w:rsidR="0033687A" w:rsidRDefault="0033687A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</w:p>
    <w:p w14:paraId="13252547" w14:textId="77777777" w:rsidR="0033687A" w:rsidRDefault="00000000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2113FF20" wp14:editId="172F3390">
            <wp:extent cx="843915" cy="179705"/>
            <wp:effectExtent l="0" t="0" r="9525" b="3175"/>
            <wp:docPr id="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/>
                    <pic:cNvPicPr>
                      <a:picLocks noChangeAspect="1"/>
                    </pic:cNvPicPr>
                  </pic:nvPicPr>
                  <pic:blipFill>
                    <a:blip r:embed="rId7" r:link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4391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</w:rPr>
        <w:t>知识点二　功率</w:t>
      </w:r>
    </w:p>
    <w:p w14:paraId="1313C919" w14:textId="77777777" w:rsidR="0033687A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定义</w:t>
      </w:r>
      <w:r>
        <w:rPr>
          <w:rFonts w:ascii="Times New Roman" w:hAnsi="Times New Roman" w:cs="Times New Roman"/>
          <w:color w:val="000000"/>
        </w:rPr>
        <w:t>：物理中，把</w:t>
      </w:r>
      <w:r>
        <w:rPr>
          <w:rFonts w:ascii="Times New Roman" w:hAnsi="Times New Roman" w:cs="Times New Roman"/>
          <w:b/>
          <w:color w:val="FF0000"/>
          <w:u w:val="single" w:color="FF0000"/>
        </w:rPr>
        <w:t>功</w:t>
      </w:r>
      <w:r>
        <w:rPr>
          <w:rFonts w:ascii="Times New Roman" w:hAnsi="Times New Roman" w:cs="Times New Roman"/>
          <w:color w:val="000000"/>
        </w:rPr>
        <w:t>与</w:t>
      </w:r>
      <w:r>
        <w:rPr>
          <w:rFonts w:ascii="Times New Roman" w:hAnsi="Times New Roman" w:cs="Times New Roman"/>
          <w:b/>
          <w:color w:val="FF0000"/>
          <w:u w:val="single" w:color="FF0000"/>
        </w:rPr>
        <w:t>时间</w:t>
      </w:r>
      <w:r>
        <w:rPr>
          <w:rFonts w:ascii="Times New Roman" w:hAnsi="Times New Roman" w:cs="Times New Roman"/>
          <w:color w:val="000000"/>
        </w:rPr>
        <w:t>之比叫做功率。</w:t>
      </w:r>
    </w:p>
    <w:p w14:paraId="79166F50" w14:textId="77777777" w:rsidR="0033687A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意义：</w:t>
      </w:r>
      <w:r>
        <w:rPr>
          <w:rFonts w:ascii="Times New Roman" w:hAnsi="Times New Roman" w:cs="Times New Roman"/>
          <w:color w:val="000000"/>
        </w:rPr>
        <w:t>表示物体</w:t>
      </w:r>
      <w:r>
        <w:rPr>
          <w:rFonts w:ascii="Times New Roman" w:hAnsi="Times New Roman" w:cs="Times New Roman"/>
          <w:b/>
          <w:color w:val="FF0000"/>
          <w:u w:val="single" w:color="FF0000"/>
        </w:rPr>
        <w:t>做功快慢</w:t>
      </w:r>
      <w:r>
        <w:rPr>
          <w:rFonts w:ascii="Times New Roman" w:hAnsi="Times New Roman" w:cs="Times New Roman"/>
          <w:color w:val="000000"/>
        </w:rPr>
        <w:t>的物理量。</w:t>
      </w:r>
    </w:p>
    <w:p w14:paraId="6CB948D8" w14:textId="77777777" w:rsidR="0033687A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公式：</w:t>
      </w:r>
      <w:r>
        <w:rPr>
          <w:rFonts w:ascii="Times New Roman" w:hAnsi="Times New Roman" w:cs="Times New Roman"/>
          <w:i/>
          <w:color w:val="000000"/>
        </w:rPr>
        <w:t>P</w:t>
      </w:r>
      <w:r>
        <w:rPr>
          <w:rFonts w:ascii="Times New Roman" w:hAnsi="Times New Roman" w:cs="Times New Roman"/>
          <w:color w:val="000000"/>
        </w:rPr>
        <w:t>＝</w:t>
      </w:r>
      <w:r>
        <w:rPr>
          <w:rFonts w:hAnsi="宋体" w:cs="宋体"/>
          <w:b/>
          <w:color w:val="FF0000"/>
          <w:u w:val="single" w:color="FF0000"/>
        </w:rPr>
        <w:fldChar w:fldCharType="begin"/>
      </w:r>
      <w:r>
        <w:rPr>
          <w:rFonts w:hAnsi="宋体" w:cs="宋体" w:hint="eastAsia"/>
          <w:color w:val="000000"/>
          <w:u w:val="single"/>
        </w:rPr>
        <w:instrText>eq \</w:instrText>
      </w:r>
      <w:r>
        <w:rPr>
          <w:rFonts w:ascii="Times New Roman" w:hAnsi="Times New Roman" w:cs="Times New Roman"/>
          <w:color w:val="000000"/>
          <w:u w:val="single"/>
        </w:rPr>
        <w:instrText>f(</w:instrText>
      </w:r>
      <w:r>
        <w:rPr>
          <w:rFonts w:ascii="Times New Roman" w:hAnsi="Times New Roman" w:cs="Times New Roman"/>
          <w:i/>
          <w:color w:val="000000"/>
          <w:u w:val="single"/>
        </w:rPr>
        <w:instrText>W,t</w:instrText>
      </w:r>
      <w:r>
        <w:rPr>
          <w:rFonts w:ascii="Times New Roman" w:hAnsi="Times New Roman" w:cs="Times New Roman"/>
          <w:color w:val="000000"/>
          <w:u w:val="single"/>
        </w:rPr>
        <w:instrText>)</w:instrText>
      </w:r>
      <w:r>
        <w:rPr>
          <w:rFonts w:hAnsi="宋体" w:cs="宋体" w:hint="eastAsia"/>
          <w:b/>
          <w:color w:val="FF0000"/>
          <w:u w:val="single" w:color="FF0000"/>
        </w:rPr>
        <w:fldChar w:fldCharType="separate"/>
      </w:r>
      <w:r>
        <w:rPr>
          <w:rFonts w:hAnsi="宋体" w:cs="宋体"/>
          <w:b/>
          <w:color w:val="FF0000"/>
          <w:u w:val="single" w:color="FF0000"/>
        </w:rPr>
        <w:fldChar w:fldCharType="end"/>
      </w:r>
      <w:r>
        <w:rPr>
          <w:rFonts w:ascii="Times New Roman" w:hAnsi="Times New Roman" w:cs="Times New Roman"/>
          <w:color w:val="000000"/>
        </w:rPr>
        <w:t>。匀速直线运动的功率与牵引力的关系式</w:t>
      </w:r>
      <w:r>
        <w:rPr>
          <w:rFonts w:ascii="Times New Roman" w:hAnsi="Times New Roman" w:cs="Times New Roman"/>
          <w:i/>
          <w:color w:val="000000"/>
        </w:rPr>
        <w:t>P</w:t>
      </w:r>
      <w:r>
        <w:rPr>
          <w:rFonts w:ascii="Times New Roman" w:hAnsi="Times New Roman" w:cs="Times New Roman"/>
          <w:color w:val="000000"/>
        </w:rPr>
        <w:t>＝</w:t>
      </w:r>
      <w:proofErr w:type="spellStart"/>
      <w:r>
        <w:rPr>
          <w:rFonts w:ascii="Times New Roman" w:hAnsi="Times New Roman" w:cs="Times New Roman"/>
          <w:b/>
          <w:i/>
          <w:color w:val="FF0000"/>
          <w:u w:val="single" w:color="FF0000"/>
        </w:rPr>
        <w:t>F</w:t>
      </w:r>
      <w:r>
        <w:rPr>
          <w:rFonts w:ascii="Book Antiqua" w:hAnsi="Book Antiqua" w:cs="Times New Roman"/>
          <w:b/>
          <w:i/>
          <w:color w:val="FF0000"/>
          <w:u w:val="single" w:color="FF0000"/>
        </w:rPr>
        <w:t>v</w:t>
      </w:r>
      <w:proofErr w:type="spellEnd"/>
      <w:r>
        <w:rPr>
          <w:rFonts w:ascii="Times New Roman" w:hAnsi="Times New Roman" w:cs="Times New Roman"/>
          <w:color w:val="000000"/>
        </w:rPr>
        <w:t>。由此式可知：功率一定时，如果要增加牵引力，必须</w:t>
      </w:r>
      <w:r>
        <w:rPr>
          <w:rFonts w:ascii="Times New Roman" w:hAnsi="Times New Roman" w:cs="Times New Roman"/>
          <w:b/>
          <w:color w:val="FF0000"/>
          <w:u w:val="single" w:color="FF0000"/>
        </w:rPr>
        <w:t>减小速度</w:t>
      </w:r>
      <w:r>
        <w:rPr>
          <w:rFonts w:ascii="Times New Roman" w:hAnsi="Times New Roman" w:cs="Times New Roman"/>
          <w:color w:val="000000"/>
        </w:rPr>
        <w:t>。</w:t>
      </w:r>
    </w:p>
    <w:p w14:paraId="1B2C7F2E" w14:textId="77777777" w:rsidR="0033687A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4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单位：</w:t>
      </w:r>
      <w:r>
        <w:rPr>
          <w:rFonts w:ascii="Times New Roman" w:hAnsi="Times New Roman" w:cs="Times New Roman"/>
          <w:color w:val="000000"/>
        </w:rPr>
        <w:t>基本单位</w:t>
      </w:r>
      <w:r>
        <w:rPr>
          <w:rFonts w:ascii="Times New Roman" w:hAnsi="Times New Roman" w:cs="Times New Roman"/>
          <w:b/>
          <w:color w:val="FF0000"/>
          <w:u w:val="single" w:color="FF0000"/>
        </w:rPr>
        <w:t>瓦特</w:t>
      </w:r>
      <w:r>
        <w:rPr>
          <w:rFonts w:ascii="Times New Roman" w:hAnsi="Times New Roman" w:cs="Times New Roman"/>
          <w:color w:val="000000"/>
        </w:rPr>
        <w:t>，符号</w:t>
      </w:r>
      <w:r>
        <w:rPr>
          <w:rFonts w:ascii="Times New Roman" w:hAnsi="Times New Roman" w:cs="Times New Roman"/>
          <w:b/>
          <w:color w:val="FF0000"/>
          <w:u w:val="single" w:color="FF0000"/>
        </w:rPr>
        <w:t>W</w:t>
      </w:r>
      <w:r>
        <w:rPr>
          <w:rFonts w:ascii="Times New Roman" w:hAnsi="Times New Roman" w:cs="Times New Roman"/>
          <w:color w:val="000000"/>
        </w:rPr>
        <w:t>；常用单位是</w:t>
      </w:r>
      <w:r>
        <w:rPr>
          <w:rFonts w:ascii="Times New Roman" w:hAnsi="Times New Roman" w:cs="Times New Roman"/>
          <w:b/>
          <w:color w:val="FF0000"/>
          <w:u w:val="single" w:color="FF0000"/>
        </w:rPr>
        <w:t>千瓦</w:t>
      </w:r>
      <w:r>
        <w:rPr>
          <w:rFonts w:ascii="Times New Roman" w:hAnsi="Times New Roman" w:cs="Times New Roman"/>
          <w:color w:val="000000"/>
        </w:rPr>
        <w:t>，符号</w:t>
      </w:r>
      <w:r>
        <w:rPr>
          <w:rFonts w:ascii="Times New Roman" w:hAnsi="Times New Roman" w:cs="Times New Roman"/>
          <w:b/>
          <w:color w:val="FF0000"/>
          <w:u w:val="single" w:color="FF0000"/>
        </w:rPr>
        <w:t>kW</w:t>
      </w:r>
      <w:r>
        <w:rPr>
          <w:rFonts w:ascii="Times New Roman" w:hAnsi="Times New Roman" w:cs="Times New Roman"/>
          <w:color w:val="000000"/>
        </w:rPr>
        <w:t>，两个单位换算关系是</w:t>
      </w:r>
      <w:r>
        <w:rPr>
          <w:rFonts w:ascii="Times New Roman" w:hAnsi="Times New Roman" w:cs="Times New Roman"/>
          <w:b/>
          <w:color w:val="FF0000"/>
          <w:u w:val="single" w:color="FF0000"/>
        </w:rPr>
        <w:t>1kW</w:t>
      </w:r>
      <w:r>
        <w:rPr>
          <w:rFonts w:ascii="Times New Roman" w:hAnsi="Times New Roman" w:cs="Times New Roman"/>
          <w:color w:val="000000"/>
        </w:rPr>
        <w:t>＝</w:t>
      </w:r>
      <w:r>
        <w:rPr>
          <w:rFonts w:ascii="Times New Roman" w:hAnsi="Times New Roman" w:cs="Times New Roman"/>
          <w:b/>
          <w:color w:val="FF0000"/>
          <w:u w:val="single" w:color="FF0000"/>
        </w:rPr>
        <w:t>1</w:t>
      </w:r>
      <w:r>
        <w:rPr>
          <w:rFonts w:ascii="Times New Roman" w:hAnsi="Times New Roman" w:cs="Times New Roman"/>
          <w:color w:val="000000"/>
        </w:rPr>
        <w:t>_</w:t>
      </w:r>
      <w:r>
        <w:rPr>
          <w:rFonts w:ascii="Times New Roman" w:hAnsi="Times New Roman" w:cs="Times New Roman"/>
          <w:b/>
          <w:color w:val="FF0000"/>
          <w:u w:val="single" w:color="FF0000"/>
        </w:rPr>
        <w:t>000W,</w:t>
      </w:r>
      <w:r>
        <w:rPr>
          <w:rFonts w:ascii="Times New Roman" w:hAnsi="Times New Roman" w:cs="Times New Roman"/>
          <w:color w:val="000000"/>
        </w:rPr>
        <w:t>1 W</w:t>
      </w:r>
      <w:r>
        <w:rPr>
          <w:rFonts w:ascii="Times New Roman" w:hAnsi="Times New Roman" w:cs="Times New Roman"/>
          <w:color w:val="000000"/>
        </w:rPr>
        <w:t>＝</w:t>
      </w:r>
      <w:r>
        <w:rPr>
          <w:rFonts w:ascii="Times New Roman" w:hAnsi="Times New Roman" w:cs="Times New Roman"/>
          <w:color w:val="000000"/>
        </w:rPr>
        <w:t>1 J/s</w:t>
      </w:r>
      <w:r>
        <w:rPr>
          <w:rFonts w:ascii="Times New Roman" w:hAnsi="Times New Roman" w:cs="Times New Roman"/>
          <w:color w:val="000000"/>
        </w:rPr>
        <w:t>。</w:t>
      </w:r>
    </w:p>
    <w:p w14:paraId="1517D32B" w14:textId="77777777" w:rsidR="0033687A" w:rsidRDefault="0033687A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</w:p>
    <w:p w14:paraId="4E0CC8B9" w14:textId="77777777" w:rsidR="0033687A" w:rsidRDefault="00000000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08D9D2FD" wp14:editId="277FE5D0">
            <wp:extent cx="843915" cy="179705"/>
            <wp:effectExtent l="0" t="0" r="9525" b="3175"/>
            <wp:docPr id="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7"/>
                    <pic:cNvPicPr>
                      <a:picLocks noChangeAspect="1"/>
                    </pic:cNvPicPr>
                  </pic:nvPicPr>
                  <pic:blipFill>
                    <a:blip r:embed="rId7" r:link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4391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</w:rPr>
        <w:t>知识点三　机械能</w:t>
      </w:r>
    </w:p>
    <w:p w14:paraId="5B7D5292" w14:textId="77777777" w:rsidR="0033687A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eastAsia="黑体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能量</w:t>
      </w:r>
    </w:p>
    <w:p w14:paraId="71D5A46C" w14:textId="77777777" w:rsidR="0033687A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定义：物体能够</w:t>
      </w:r>
      <w:r>
        <w:rPr>
          <w:rFonts w:ascii="Times New Roman" w:hAnsi="Times New Roman" w:cs="Times New Roman"/>
          <w:b/>
          <w:color w:val="FF0000"/>
          <w:u w:val="single" w:color="FF0000"/>
        </w:rPr>
        <w:t>做功</w:t>
      </w:r>
      <w:r>
        <w:rPr>
          <w:rFonts w:ascii="Times New Roman" w:hAnsi="Times New Roman" w:cs="Times New Roman"/>
          <w:color w:val="000000"/>
        </w:rPr>
        <w:t>，这个物体就有</w:t>
      </w:r>
      <w:r>
        <w:rPr>
          <w:rFonts w:ascii="Times New Roman" w:hAnsi="Times New Roman" w:cs="Times New Roman"/>
          <w:b/>
          <w:color w:val="FF0000"/>
          <w:u w:val="single" w:color="FF0000"/>
        </w:rPr>
        <w:t>能量</w:t>
      </w:r>
      <w:r>
        <w:rPr>
          <w:rFonts w:ascii="Times New Roman" w:hAnsi="Times New Roman" w:cs="Times New Roman"/>
          <w:color w:val="000000"/>
        </w:rPr>
        <w:t>。</w:t>
      </w:r>
    </w:p>
    <w:p w14:paraId="2C11A6F7" w14:textId="77777777" w:rsidR="0033687A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单位：</w:t>
      </w:r>
      <w:r>
        <w:rPr>
          <w:rFonts w:ascii="Times New Roman" w:hAnsi="Times New Roman" w:cs="Times New Roman"/>
          <w:b/>
          <w:color w:val="FF0000"/>
          <w:u w:val="single" w:color="FF0000"/>
        </w:rPr>
        <w:t>焦耳</w:t>
      </w:r>
      <w:r>
        <w:rPr>
          <w:rFonts w:ascii="Times New Roman" w:hAnsi="Times New Roman" w:cs="Times New Roman"/>
          <w:color w:val="000000"/>
        </w:rPr>
        <w:t>，符号：</w:t>
      </w:r>
      <w:r>
        <w:rPr>
          <w:rFonts w:ascii="Times New Roman" w:hAnsi="Times New Roman" w:cs="Times New Roman"/>
          <w:b/>
          <w:color w:val="FF0000"/>
          <w:u w:val="single" w:color="FF0000"/>
        </w:rPr>
        <w:t>J</w:t>
      </w:r>
      <w:r>
        <w:rPr>
          <w:rFonts w:ascii="Times New Roman" w:hAnsi="Times New Roman" w:cs="Times New Roman"/>
          <w:color w:val="000000"/>
        </w:rPr>
        <w:t>。</w:t>
      </w:r>
    </w:p>
    <w:p w14:paraId="3C3F2294" w14:textId="77777777" w:rsidR="0033687A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功与能量：一个物体</w:t>
      </w:r>
      <w:r>
        <w:rPr>
          <w:rFonts w:ascii="Times New Roman" w:hAnsi="Times New Roman" w:cs="Times New Roman"/>
          <w:b/>
          <w:color w:val="FF0000"/>
          <w:u w:val="single" w:color="FF0000"/>
        </w:rPr>
        <w:t>能够做的功</w:t>
      </w:r>
      <w:r>
        <w:rPr>
          <w:rFonts w:ascii="Times New Roman" w:hAnsi="Times New Roman" w:cs="Times New Roman"/>
          <w:color w:val="000000"/>
        </w:rPr>
        <w:t>越多，它具有的能量越大。</w:t>
      </w:r>
    </w:p>
    <w:p w14:paraId="5D1E613B" w14:textId="77777777" w:rsidR="0033687A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动能</w:t>
      </w:r>
    </w:p>
    <w:p w14:paraId="7184E9A0" w14:textId="77777777" w:rsidR="0033687A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定义：物体由于</w:t>
      </w:r>
      <w:r>
        <w:rPr>
          <w:rFonts w:ascii="Times New Roman" w:hAnsi="Times New Roman" w:cs="Times New Roman"/>
          <w:b/>
          <w:color w:val="FF0000"/>
          <w:u w:val="single" w:color="FF0000"/>
        </w:rPr>
        <w:t>运动</w:t>
      </w:r>
      <w:r>
        <w:rPr>
          <w:rFonts w:ascii="Times New Roman" w:hAnsi="Times New Roman" w:cs="Times New Roman"/>
          <w:color w:val="000000"/>
        </w:rPr>
        <w:t>而具有的能叫动能。</w:t>
      </w:r>
    </w:p>
    <w:p w14:paraId="13038D1F" w14:textId="77777777" w:rsidR="0033687A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实验探究方法：</w:t>
      </w:r>
      <w:r>
        <w:rPr>
          <w:rFonts w:ascii="Times New Roman" w:hAnsi="Times New Roman" w:cs="Times New Roman"/>
          <w:b/>
          <w:color w:val="FF0000"/>
          <w:u w:val="single" w:color="FF0000"/>
        </w:rPr>
        <w:t>控制变量法</w:t>
      </w:r>
      <w:r>
        <w:rPr>
          <w:rFonts w:ascii="Times New Roman" w:hAnsi="Times New Roman" w:cs="Times New Roman"/>
          <w:color w:val="000000"/>
        </w:rPr>
        <w:t>法和</w:t>
      </w:r>
      <w:r>
        <w:rPr>
          <w:rFonts w:ascii="Times New Roman" w:hAnsi="Times New Roman" w:cs="Times New Roman"/>
          <w:b/>
          <w:color w:val="FF0000"/>
          <w:u w:val="single" w:color="FF0000"/>
        </w:rPr>
        <w:t>转换法</w:t>
      </w:r>
      <w:r>
        <w:rPr>
          <w:rFonts w:ascii="Times New Roman" w:hAnsi="Times New Roman" w:cs="Times New Roman"/>
          <w:color w:val="000000"/>
        </w:rPr>
        <w:t>法。</w:t>
      </w:r>
    </w:p>
    <w:p w14:paraId="0A49AA9E" w14:textId="77777777" w:rsidR="0033687A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影响因素：物体的</w:t>
      </w:r>
      <w:r>
        <w:rPr>
          <w:rFonts w:ascii="Times New Roman" w:hAnsi="Times New Roman" w:cs="Times New Roman"/>
          <w:b/>
          <w:color w:val="FF0000"/>
          <w:u w:val="single" w:color="FF0000"/>
        </w:rPr>
        <w:t>质量</w:t>
      </w:r>
      <w:r>
        <w:rPr>
          <w:rFonts w:ascii="Times New Roman" w:hAnsi="Times New Roman" w:cs="Times New Roman"/>
          <w:color w:val="000000"/>
        </w:rPr>
        <w:t>越大，</w:t>
      </w:r>
      <w:r>
        <w:rPr>
          <w:rFonts w:ascii="Times New Roman" w:hAnsi="Times New Roman" w:cs="Times New Roman"/>
          <w:b/>
          <w:color w:val="FF0000"/>
          <w:u w:val="single" w:color="FF0000"/>
        </w:rPr>
        <w:t>速度</w:t>
      </w:r>
      <w:r>
        <w:rPr>
          <w:rFonts w:ascii="Times New Roman" w:hAnsi="Times New Roman" w:cs="Times New Roman"/>
          <w:color w:val="000000"/>
        </w:rPr>
        <w:t>越快，动能越大。</w:t>
      </w:r>
    </w:p>
    <w:p w14:paraId="47232665" w14:textId="77777777" w:rsidR="0033687A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重力势能</w:t>
      </w:r>
    </w:p>
    <w:p w14:paraId="2A84D6F8" w14:textId="77777777" w:rsidR="0033687A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定义：物体由于</w:t>
      </w:r>
      <w:r>
        <w:rPr>
          <w:rFonts w:ascii="Times New Roman" w:hAnsi="Times New Roman" w:cs="Times New Roman"/>
          <w:b/>
          <w:color w:val="FF0000"/>
          <w:u w:val="single" w:color="FF0000"/>
        </w:rPr>
        <w:t>受到重力并处于一定高度</w:t>
      </w:r>
      <w:r>
        <w:rPr>
          <w:rFonts w:ascii="Times New Roman" w:hAnsi="Times New Roman" w:cs="Times New Roman"/>
          <w:color w:val="000000"/>
        </w:rPr>
        <w:t>而具有的能叫重力势能。</w:t>
      </w:r>
    </w:p>
    <w:p w14:paraId="4537BF9C" w14:textId="77777777" w:rsidR="0033687A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影响因素：物体的</w:t>
      </w:r>
      <w:r>
        <w:rPr>
          <w:rFonts w:ascii="Times New Roman" w:hAnsi="Times New Roman" w:cs="Times New Roman"/>
          <w:b/>
          <w:color w:val="FF0000"/>
          <w:u w:val="single" w:color="FF0000"/>
        </w:rPr>
        <w:t>质量</w:t>
      </w:r>
      <w:r>
        <w:rPr>
          <w:rFonts w:ascii="Times New Roman" w:hAnsi="Times New Roman" w:cs="Times New Roman"/>
          <w:color w:val="000000"/>
        </w:rPr>
        <w:t>越大，</w:t>
      </w:r>
      <w:r>
        <w:rPr>
          <w:rFonts w:ascii="Times New Roman" w:hAnsi="Times New Roman" w:cs="Times New Roman"/>
          <w:b/>
          <w:color w:val="FF0000"/>
          <w:u w:val="single" w:color="FF0000"/>
        </w:rPr>
        <w:t>高度</w:t>
      </w:r>
      <w:r>
        <w:rPr>
          <w:rFonts w:ascii="Times New Roman" w:hAnsi="Times New Roman" w:cs="Times New Roman"/>
          <w:color w:val="000000"/>
        </w:rPr>
        <w:t>越高，重力势能越大。</w:t>
      </w:r>
    </w:p>
    <w:p w14:paraId="06BEA382" w14:textId="77777777" w:rsidR="0033687A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4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弹性势能</w:t>
      </w:r>
    </w:p>
    <w:p w14:paraId="5A9371EA" w14:textId="77777777" w:rsidR="0033687A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定义：物体由于</w:t>
      </w:r>
      <w:r>
        <w:rPr>
          <w:rFonts w:ascii="Times New Roman" w:hAnsi="Times New Roman" w:cs="Times New Roman"/>
          <w:b/>
          <w:color w:val="FF0000"/>
          <w:u w:val="single" w:color="FF0000"/>
        </w:rPr>
        <w:t>发生弹性形变</w:t>
      </w:r>
      <w:r>
        <w:rPr>
          <w:rFonts w:ascii="Times New Roman" w:hAnsi="Times New Roman" w:cs="Times New Roman"/>
          <w:color w:val="000000"/>
        </w:rPr>
        <w:t>而具有的能叫弹性势能。</w:t>
      </w:r>
    </w:p>
    <w:p w14:paraId="658606FB" w14:textId="77777777" w:rsidR="0033687A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相关因素：物体的</w:t>
      </w:r>
      <w:r>
        <w:rPr>
          <w:rFonts w:ascii="Times New Roman" w:hAnsi="Times New Roman" w:cs="Times New Roman"/>
          <w:b/>
          <w:color w:val="FF0000"/>
          <w:u w:val="single" w:color="FF0000"/>
        </w:rPr>
        <w:t>弹性形变</w:t>
      </w:r>
      <w:r>
        <w:rPr>
          <w:rFonts w:ascii="Times New Roman" w:hAnsi="Times New Roman" w:cs="Times New Roman"/>
          <w:color w:val="000000"/>
        </w:rPr>
        <w:t>越大，弹性势能越大。</w:t>
      </w:r>
    </w:p>
    <w:p w14:paraId="61C6B761" w14:textId="77777777" w:rsidR="0033687A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5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机械能</w:t>
      </w:r>
    </w:p>
    <w:p w14:paraId="1F75E92B" w14:textId="77777777" w:rsidR="0033687A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定义：</w:t>
      </w:r>
      <w:r>
        <w:rPr>
          <w:rFonts w:ascii="Times New Roman" w:hAnsi="Times New Roman" w:cs="Times New Roman"/>
          <w:b/>
          <w:color w:val="FF0000"/>
          <w:u w:val="single" w:color="FF0000"/>
        </w:rPr>
        <w:t>动能</w:t>
      </w:r>
      <w:r>
        <w:rPr>
          <w:rFonts w:ascii="Times New Roman" w:hAnsi="Times New Roman" w:cs="Times New Roman"/>
          <w:color w:val="000000"/>
        </w:rPr>
        <w:t>和</w:t>
      </w:r>
      <w:r>
        <w:rPr>
          <w:rFonts w:ascii="Times New Roman" w:hAnsi="Times New Roman" w:cs="Times New Roman"/>
          <w:b/>
          <w:color w:val="FF0000"/>
          <w:u w:val="single" w:color="FF0000"/>
        </w:rPr>
        <w:t>势能</w:t>
      </w:r>
      <w:r>
        <w:rPr>
          <w:rFonts w:ascii="Times New Roman" w:hAnsi="Times New Roman" w:cs="Times New Roman"/>
          <w:color w:val="000000"/>
        </w:rPr>
        <w:t>的总和。</w:t>
      </w:r>
    </w:p>
    <w:p w14:paraId="097EE3CD" w14:textId="77777777" w:rsidR="0033687A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6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机械能转化</w:t>
      </w:r>
    </w:p>
    <w:p w14:paraId="63F5E665" w14:textId="77777777" w:rsidR="0033687A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动能、重力势能相互转化：物体自由下落</w:t>
      </w:r>
      <w:r>
        <w:rPr>
          <w:rFonts w:ascii="Times New Roman" w:hAnsi="Times New Roman" w:cs="Times New Roman"/>
          <w:b/>
          <w:color w:val="FF0000"/>
          <w:u w:val="single" w:color="FF0000"/>
        </w:rPr>
        <w:t>重力势</w:t>
      </w:r>
      <w:r>
        <w:rPr>
          <w:rFonts w:ascii="Times New Roman" w:hAnsi="Times New Roman" w:cs="Times New Roman"/>
          <w:color w:val="000000"/>
        </w:rPr>
        <w:t>能转化成</w:t>
      </w:r>
      <w:r>
        <w:rPr>
          <w:rFonts w:ascii="Times New Roman" w:hAnsi="Times New Roman" w:cs="Times New Roman"/>
          <w:b/>
          <w:color w:val="FF0000"/>
          <w:u w:val="single" w:color="FF0000"/>
        </w:rPr>
        <w:t>动</w:t>
      </w:r>
      <w:r>
        <w:rPr>
          <w:rFonts w:ascii="Times New Roman" w:hAnsi="Times New Roman" w:cs="Times New Roman"/>
          <w:color w:val="000000"/>
        </w:rPr>
        <w:t>能，滚摆上升时</w:t>
      </w:r>
      <w:r>
        <w:rPr>
          <w:rFonts w:ascii="Times New Roman" w:hAnsi="Times New Roman" w:cs="Times New Roman"/>
          <w:b/>
          <w:color w:val="FF0000"/>
          <w:u w:val="single" w:color="FF0000"/>
        </w:rPr>
        <w:t>动</w:t>
      </w:r>
      <w:r>
        <w:rPr>
          <w:rFonts w:ascii="Times New Roman" w:hAnsi="Times New Roman" w:cs="Times New Roman"/>
          <w:color w:val="000000"/>
        </w:rPr>
        <w:t>能转化成</w:t>
      </w:r>
      <w:r>
        <w:rPr>
          <w:rFonts w:ascii="Times New Roman" w:hAnsi="Times New Roman" w:cs="Times New Roman"/>
          <w:b/>
          <w:color w:val="FF0000"/>
          <w:u w:val="single" w:color="FF0000"/>
        </w:rPr>
        <w:t>重力势</w:t>
      </w:r>
      <w:r>
        <w:rPr>
          <w:rFonts w:ascii="Times New Roman" w:hAnsi="Times New Roman" w:cs="Times New Roman"/>
          <w:color w:val="000000"/>
        </w:rPr>
        <w:t>能。</w:t>
      </w:r>
    </w:p>
    <w:p w14:paraId="6B948FFF" w14:textId="77777777" w:rsidR="0033687A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动能、弹性势能相互转化：弓箭射出是</w:t>
      </w:r>
      <w:r>
        <w:rPr>
          <w:rFonts w:ascii="Times New Roman" w:hAnsi="Times New Roman" w:cs="Times New Roman"/>
          <w:b/>
          <w:color w:val="FF0000"/>
          <w:u w:val="single" w:color="FF0000"/>
        </w:rPr>
        <w:t>弹性势</w:t>
      </w:r>
      <w:r>
        <w:rPr>
          <w:rFonts w:ascii="Times New Roman" w:hAnsi="Times New Roman" w:cs="Times New Roman"/>
          <w:color w:val="000000"/>
        </w:rPr>
        <w:t>能转化成</w:t>
      </w:r>
      <w:r>
        <w:rPr>
          <w:rFonts w:ascii="Times New Roman" w:hAnsi="Times New Roman" w:cs="Times New Roman"/>
          <w:b/>
          <w:color w:val="FF0000"/>
          <w:u w:val="single" w:color="FF0000"/>
        </w:rPr>
        <w:t>动</w:t>
      </w:r>
      <w:r>
        <w:rPr>
          <w:rFonts w:ascii="Times New Roman" w:hAnsi="Times New Roman" w:cs="Times New Roman"/>
          <w:color w:val="000000"/>
        </w:rPr>
        <w:t>能，羽毛球把球拍击弯是</w:t>
      </w:r>
      <w:r>
        <w:rPr>
          <w:rFonts w:ascii="Times New Roman" w:hAnsi="Times New Roman" w:cs="Times New Roman"/>
          <w:b/>
          <w:color w:val="FF0000"/>
          <w:u w:val="single" w:color="FF0000"/>
        </w:rPr>
        <w:t>动</w:t>
      </w:r>
      <w:r>
        <w:rPr>
          <w:rFonts w:ascii="Times New Roman" w:hAnsi="Times New Roman" w:cs="Times New Roman"/>
          <w:color w:val="000000"/>
        </w:rPr>
        <w:t>转化成</w:t>
      </w:r>
      <w:r>
        <w:rPr>
          <w:rFonts w:ascii="Times New Roman" w:hAnsi="Times New Roman" w:cs="Times New Roman"/>
          <w:b/>
          <w:color w:val="FF0000"/>
          <w:u w:val="single" w:color="FF0000"/>
        </w:rPr>
        <w:t>弹性势</w:t>
      </w:r>
      <w:r>
        <w:rPr>
          <w:rFonts w:ascii="Times New Roman" w:hAnsi="Times New Roman" w:cs="Times New Roman"/>
          <w:color w:val="000000"/>
        </w:rPr>
        <w:t>能。</w:t>
      </w:r>
    </w:p>
    <w:p w14:paraId="3D652BA3" w14:textId="77777777" w:rsidR="0033687A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7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机械能守恒：</w:t>
      </w:r>
      <w:r>
        <w:rPr>
          <w:rFonts w:ascii="Times New Roman" w:hAnsi="Times New Roman" w:cs="Times New Roman"/>
          <w:color w:val="000000"/>
        </w:rPr>
        <w:t>人造地球卫星运行从远地点向近地点运动时</w:t>
      </w:r>
      <w:r>
        <w:rPr>
          <w:rFonts w:ascii="Times New Roman" w:hAnsi="Times New Roman" w:cs="Times New Roman"/>
          <w:b/>
          <w:color w:val="FF0000"/>
          <w:u w:val="single" w:color="FF0000"/>
        </w:rPr>
        <w:t>重力势</w:t>
      </w:r>
      <w:r>
        <w:rPr>
          <w:rFonts w:ascii="Times New Roman" w:hAnsi="Times New Roman" w:cs="Times New Roman"/>
          <w:color w:val="000000"/>
        </w:rPr>
        <w:t>能转化成</w:t>
      </w:r>
      <w:r>
        <w:rPr>
          <w:rFonts w:ascii="Times New Roman" w:hAnsi="Times New Roman" w:cs="Times New Roman"/>
          <w:b/>
          <w:color w:val="FF0000"/>
          <w:u w:val="single" w:color="FF0000"/>
        </w:rPr>
        <w:t>动</w:t>
      </w:r>
      <w:r>
        <w:rPr>
          <w:rFonts w:ascii="Times New Roman" w:hAnsi="Times New Roman" w:cs="Times New Roman"/>
          <w:color w:val="000000"/>
        </w:rPr>
        <w:t>能。</w:t>
      </w:r>
    </w:p>
    <w:p w14:paraId="6D47EBBF" w14:textId="77777777" w:rsidR="0033687A" w:rsidRDefault="0033687A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</w:p>
    <w:p w14:paraId="7B2BEEED" w14:textId="77777777" w:rsidR="0033687A" w:rsidRDefault="00000000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70A0355A" wp14:editId="4D2BA0E6">
            <wp:extent cx="1316990" cy="240665"/>
            <wp:effectExtent l="0" t="0" r="8890" b="317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9" r:link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16990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79F3B4" w14:textId="77777777" w:rsidR="0033687A" w:rsidRDefault="0033687A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</w:p>
    <w:p w14:paraId="64873919" w14:textId="77777777" w:rsidR="0033687A" w:rsidRDefault="0033687A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2"/>
        <w:gridCol w:w="4578"/>
      </w:tblGrid>
      <w:tr w:rsidR="0033687A" w14:paraId="0AC0EA4C" w14:textId="77777777">
        <w:trPr>
          <w:jc w:val="center"/>
        </w:trPr>
        <w:tc>
          <w:tcPr>
            <w:tcW w:w="2448" w:type="pct"/>
            <w:vAlign w:val="center"/>
          </w:tcPr>
          <w:p w14:paraId="32A665D3" w14:textId="77777777" w:rsidR="0033687A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教材图片</w:t>
            </w:r>
          </w:p>
        </w:tc>
        <w:tc>
          <w:tcPr>
            <w:tcW w:w="2552" w:type="pct"/>
            <w:vAlign w:val="center"/>
          </w:tcPr>
          <w:p w14:paraId="349D1F27" w14:textId="77777777" w:rsidR="0033687A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命题解读</w:t>
            </w:r>
          </w:p>
        </w:tc>
      </w:tr>
      <w:tr w:rsidR="0033687A" w14:paraId="59D9552A" w14:textId="77777777">
        <w:trPr>
          <w:jc w:val="center"/>
        </w:trPr>
        <w:tc>
          <w:tcPr>
            <w:tcW w:w="2448" w:type="pct"/>
            <w:vAlign w:val="center"/>
          </w:tcPr>
          <w:p w14:paraId="25E911E5" w14:textId="77777777" w:rsidR="0033687A" w:rsidRDefault="00000000">
            <w:pPr>
              <w:pStyle w:val="a3"/>
              <w:tabs>
                <w:tab w:val="left" w:pos="4140"/>
              </w:tabs>
              <w:snapToGrid w:val="0"/>
              <w:jc w:val="center"/>
            </w:pPr>
            <w:r>
              <w:rPr>
                <w:noProof/>
              </w:rPr>
              <w:drawing>
                <wp:inline distT="0" distB="0" distL="114300" distR="114300" wp14:anchorId="1DC88447" wp14:editId="308760C6">
                  <wp:extent cx="1490980" cy="1478280"/>
                  <wp:effectExtent l="0" t="0" r="2540" b="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0980" cy="1478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9603F13" w14:textId="77777777" w:rsidR="0033687A" w:rsidRDefault="00000000">
            <w:pPr>
              <w:pStyle w:val="a3"/>
              <w:tabs>
                <w:tab w:val="left" w:pos="4140"/>
              </w:tabs>
              <w:snapToGrid w:val="0"/>
              <w:jc w:val="center"/>
            </w:pPr>
            <w:r>
              <w:rPr>
                <w:noProof/>
              </w:rPr>
              <w:drawing>
                <wp:inline distT="0" distB="0" distL="114300" distR="114300" wp14:anchorId="5498629F" wp14:editId="750C4DAB">
                  <wp:extent cx="1408430" cy="1868805"/>
                  <wp:effectExtent l="0" t="0" r="8890" b="5715"/>
                  <wp:docPr id="13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8430" cy="1868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C60C7A4" w14:textId="77777777" w:rsidR="0033687A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RJ</w:t>
            </w:r>
            <w:r>
              <w:rPr>
                <w:rFonts w:ascii="Times New Roman" w:hAnsi="Times New Roman" w:cs="Times New Roman"/>
                <w:color w:val="000000"/>
              </w:rPr>
              <w:t>八下</w:t>
            </w:r>
            <w:r>
              <w:rPr>
                <w:rFonts w:ascii="Times New Roman" w:hAnsi="Times New Roman" w:cs="Times New Roman"/>
                <w:color w:val="000000"/>
              </w:rPr>
              <w:t>P63</w:t>
            </w:r>
            <w:r>
              <w:rPr>
                <w:rFonts w:ascii="Times New Roman" w:hAnsi="Times New Roman" w:cs="Times New Roman"/>
                <w:color w:val="000000"/>
              </w:rPr>
              <w:t>图</w:t>
            </w:r>
            <w:r>
              <w:rPr>
                <w:rFonts w:ascii="Times New Roman" w:hAnsi="Times New Roman" w:cs="Times New Roman"/>
                <w:color w:val="000000"/>
              </w:rPr>
              <w:t>11.1</w:t>
            </w:r>
            <w:r>
              <w:rPr>
                <w:rFonts w:ascii="Times New Roman" w:hAnsi="Times New Roman" w:cs="Times New Roman"/>
                <w:color w:val="000000"/>
              </w:rPr>
              <w:t>－</w:t>
            </w: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  <w:p w14:paraId="27D7D5A4" w14:textId="77777777" w:rsidR="0033687A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RJ</w:t>
            </w:r>
            <w:r>
              <w:rPr>
                <w:rFonts w:ascii="Times New Roman" w:hAnsi="Times New Roman" w:cs="Times New Roman"/>
                <w:color w:val="000000"/>
              </w:rPr>
              <w:t>八下</w:t>
            </w:r>
            <w:r>
              <w:rPr>
                <w:rFonts w:ascii="Times New Roman" w:hAnsi="Times New Roman" w:cs="Times New Roman"/>
                <w:color w:val="000000"/>
              </w:rPr>
              <w:t>P63</w:t>
            </w:r>
            <w:r>
              <w:rPr>
                <w:rFonts w:ascii="Times New Roman" w:hAnsi="Times New Roman" w:cs="Times New Roman"/>
                <w:color w:val="000000"/>
              </w:rPr>
              <w:t>图</w:t>
            </w:r>
            <w:r>
              <w:rPr>
                <w:rFonts w:ascii="Times New Roman" w:hAnsi="Times New Roman" w:cs="Times New Roman"/>
                <w:color w:val="000000"/>
              </w:rPr>
              <w:t>11.1</w:t>
            </w:r>
            <w:r>
              <w:rPr>
                <w:rFonts w:ascii="Times New Roman" w:hAnsi="Times New Roman" w:cs="Times New Roman"/>
                <w:color w:val="000000"/>
              </w:rPr>
              <w:t>－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  <w:p w14:paraId="1E2BC02F" w14:textId="77777777" w:rsidR="0033687A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RJ</w:t>
            </w:r>
            <w:r>
              <w:rPr>
                <w:rFonts w:ascii="Times New Roman" w:hAnsi="Times New Roman" w:cs="Times New Roman"/>
                <w:color w:val="000000"/>
              </w:rPr>
              <w:t>八下</w:t>
            </w:r>
            <w:r>
              <w:rPr>
                <w:rFonts w:ascii="Times New Roman" w:hAnsi="Times New Roman" w:cs="Times New Roman"/>
                <w:color w:val="000000"/>
              </w:rPr>
              <w:t>P64</w:t>
            </w:r>
            <w:r>
              <w:rPr>
                <w:rFonts w:ascii="Times New Roman" w:hAnsi="Times New Roman" w:cs="Times New Roman"/>
                <w:color w:val="000000"/>
              </w:rPr>
              <w:t>图</w:t>
            </w:r>
            <w:r>
              <w:rPr>
                <w:rFonts w:ascii="Times New Roman" w:hAnsi="Times New Roman" w:cs="Times New Roman"/>
                <w:color w:val="000000"/>
              </w:rPr>
              <w:t>11.1</w:t>
            </w:r>
            <w:r>
              <w:rPr>
                <w:rFonts w:ascii="Times New Roman" w:hAnsi="Times New Roman" w:cs="Times New Roman"/>
                <w:color w:val="000000"/>
              </w:rPr>
              <w:t>－</w:t>
            </w: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552" w:type="pct"/>
            <w:vAlign w:val="center"/>
          </w:tcPr>
          <w:p w14:paraId="0F78891E" w14:textId="77777777" w:rsidR="0033687A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隶书" w:hAnsi="Times New Roman" w:cs="Times New Roman"/>
                <w:color w:val="000000"/>
              </w:rPr>
              <w:t>(</w:t>
            </w:r>
            <w:r>
              <w:rPr>
                <w:rFonts w:ascii="Times New Roman" w:eastAsia="隶书" w:hAnsi="Times New Roman" w:cs="Times New Roman"/>
                <w:color w:val="000000"/>
              </w:rPr>
              <w:t>力是否做功</w:t>
            </w:r>
            <w:r>
              <w:rPr>
                <w:rFonts w:ascii="Times New Roman" w:eastAsia="隶书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(1)</w:t>
            </w:r>
            <w:r>
              <w:rPr>
                <w:rFonts w:ascii="Times New Roman" w:hAnsi="Times New Roman" w:cs="Times New Roman"/>
                <w:color w:val="000000"/>
              </w:rPr>
              <w:t>如图</w:t>
            </w:r>
            <w:r>
              <w:rPr>
                <w:rFonts w:ascii="Times New Roman" w:hAnsi="Times New Roman" w:cs="Times New Roman"/>
                <w:color w:val="000000"/>
              </w:rPr>
              <w:t>A</w:t>
            </w:r>
            <w:r>
              <w:rPr>
                <w:rFonts w:ascii="Times New Roman" w:hAnsi="Times New Roman" w:cs="Times New Roman"/>
                <w:color w:val="000000"/>
              </w:rPr>
              <w:t>、</w:t>
            </w:r>
            <w:r>
              <w:rPr>
                <w:rFonts w:ascii="Times New Roman" w:hAnsi="Times New Roman" w:cs="Times New Roman"/>
                <w:color w:val="000000"/>
              </w:rPr>
              <w:t>B</w:t>
            </w:r>
            <w:r>
              <w:rPr>
                <w:rFonts w:ascii="Times New Roman" w:hAnsi="Times New Roman" w:cs="Times New Roman"/>
                <w:color w:val="000000"/>
              </w:rPr>
              <w:t>、</w:t>
            </w:r>
            <w:r>
              <w:rPr>
                <w:rFonts w:ascii="Times New Roman" w:hAnsi="Times New Roman" w:cs="Times New Roman"/>
                <w:color w:val="000000"/>
              </w:rPr>
              <w:t>C</w:t>
            </w:r>
            <w:r>
              <w:rPr>
                <w:rFonts w:ascii="Times New Roman" w:hAnsi="Times New Roman" w:cs="Times New Roman"/>
                <w:color w:val="000000"/>
              </w:rPr>
              <w:t>、</w:t>
            </w:r>
            <w:r>
              <w:rPr>
                <w:rFonts w:ascii="Times New Roman" w:hAnsi="Times New Roman" w:cs="Times New Roman"/>
                <w:color w:val="000000"/>
              </w:rPr>
              <w:t>D</w:t>
            </w:r>
            <w:r>
              <w:rPr>
                <w:rFonts w:ascii="Times New Roman" w:hAnsi="Times New Roman" w:cs="Times New Roman"/>
                <w:color w:val="000000"/>
              </w:rPr>
              <w:t>所示的情景中，人对物体做功的有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AB</w:t>
            </w:r>
            <w:r>
              <w:rPr>
                <w:rFonts w:ascii="Times New Roman" w:hAnsi="Times New Roman" w:cs="Times New Roman"/>
                <w:color w:val="000000"/>
              </w:rPr>
              <w:t>，不做功的有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CD</w:t>
            </w:r>
            <w:r>
              <w:rPr>
                <w:rFonts w:ascii="Times New Roman" w:hAnsi="Times New Roman" w:cs="Times New Roman"/>
                <w:color w:val="000000"/>
              </w:rPr>
              <w:t>；</w:t>
            </w:r>
          </w:p>
          <w:p w14:paraId="1E3106A9" w14:textId="77777777" w:rsidR="0033687A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(2)</w:t>
            </w:r>
            <w:r>
              <w:rPr>
                <w:rFonts w:ascii="Times New Roman" w:hAnsi="Times New Roman" w:cs="Times New Roman"/>
                <w:color w:val="000000"/>
              </w:rPr>
              <w:t>如图</w:t>
            </w:r>
            <w:r>
              <w:rPr>
                <w:rFonts w:ascii="Times New Roman" w:hAnsi="Times New Roman" w:cs="Times New Roman"/>
                <w:color w:val="000000"/>
              </w:rPr>
              <w:t>E</w:t>
            </w:r>
            <w:r>
              <w:rPr>
                <w:rFonts w:ascii="Times New Roman" w:hAnsi="Times New Roman" w:cs="Times New Roman"/>
                <w:color w:val="000000"/>
              </w:rPr>
              <w:t>所示，运动员举起杠铃静止不动时，运动员对杠铃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不做功</w:t>
            </w:r>
            <w:r>
              <w:rPr>
                <w:rFonts w:ascii="Times New Roman" w:hAnsi="Times New Roman" w:cs="Times New Roman"/>
                <w:color w:val="000000"/>
              </w:rPr>
              <w:t>(</w:t>
            </w:r>
            <w:r>
              <w:rPr>
                <w:rFonts w:ascii="Times New Roman" w:hAnsi="Times New Roman" w:cs="Times New Roman"/>
                <w:color w:val="000000"/>
              </w:rPr>
              <w:t>选填</w:t>
            </w:r>
            <w:r>
              <w:rPr>
                <w:rFonts w:hAnsi="宋体" w:cs="Times New Roman"/>
                <w:color w:val="000000"/>
              </w:rPr>
              <w:t>“</w:t>
            </w:r>
            <w:r>
              <w:rPr>
                <w:rFonts w:ascii="Times New Roman" w:hAnsi="Times New Roman" w:cs="Times New Roman"/>
                <w:color w:val="000000"/>
              </w:rPr>
              <w:t>做功</w:t>
            </w:r>
            <w:r>
              <w:rPr>
                <w:rFonts w:hAnsi="宋体" w:cs="Times New Roman"/>
                <w:color w:val="000000"/>
              </w:rPr>
              <w:t>”</w:t>
            </w:r>
            <w:r>
              <w:rPr>
                <w:rFonts w:ascii="Times New Roman" w:hAnsi="Times New Roman" w:cs="Times New Roman"/>
                <w:color w:val="000000"/>
              </w:rPr>
              <w:t>或</w:t>
            </w:r>
            <w:r>
              <w:rPr>
                <w:rFonts w:hAnsi="宋体" w:cs="Times New Roman"/>
                <w:color w:val="000000"/>
              </w:rPr>
              <w:t>“</w:t>
            </w:r>
            <w:r>
              <w:rPr>
                <w:rFonts w:ascii="Times New Roman" w:hAnsi="Times New Roman" w:cs="Times New Roman"/>
                <w:color w:val="000000"/>
              </w:rPr>
              <w:t>不做功</w:t>
            </w:r>
            <w:r>
              <w:rPr>
                <w:rFonts w:hAnsi="宋体" w:cs="Times New Roman"/>
                <w:color w:val="000000"/>
              </w:rPr>
              <w:t>”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杠铃受到的重力和运动员对杠铃的作用力是一对平衡力</w:t>
            </w:r>
          </w:p>
        </w:tc>
      </w:tr>
      <w:tr w:rsidR="0033687A" w14:paraId="7B18D54B" w14:textId="77777777">
        <w:trPr>
          <w:jc w:val="center"/>
        </w:trPr>
        <w:tc>
          <w:tcPr>
            <w:tcW w:w="2448" w:type="pct"/>
            <w:vAlign w:val="center"/>
          </w:tcPr>
          <w:p w14:paraId="01A508F3" w14:textId="77777777" w:rsidR="0033687A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740C8624" wp14:editId="1F82F802">
                  <wp:extent cx="774065" cy="789305"/>
                  <wp:effectExtent l="0" t="0" r="3175" b="3175"/>
                  <wp:docPr id="15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4065" cy="789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354F9D7" w14:textId="77777777" w:rsidR="0033687A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RJ</w:t>
            </w:r>
            <w:r>
              <w:rPr>
                <w:rFonts w:ascii="Times New Roman" w:hAnsi="Times New Roman" w:cs="Times New Roman"/>
                <w:color w:val="000000"/>
              </w:rPr>
              <w:t>八下</w:t>
            </w:r>
            <w:r>
              <w:rPr>
                <w:rFonts w:ascii="Times New Roman" w:hAnsi="Times New Roman" w:cs="Times New Roman"/>
                <w:color w:val="000000"/>
              </w:rPr>
              <w:t>P65</w:t>
            </w:r>
            <w:r>
              <w:rPr>
                <w:rFonts w:ascii="Times New Roman" w:hAnsi="Times New Roman" w:cs="Times New Roman"/>
                <w:color w:val="000000"/>
              </w:rPr>
              <w:t>图</w:t>
            </w:r>
            <w:r>
              <w:rPr>
                <w:rFonts w:ascii="Times New Roman" w:hAnsi="Times New Roman" w:cs="Times New Roman"/>
                <w:color w:val="000000"/>
              </w:rPr>
              <w:t>11.2</w:t>
            </w:r>
            <w:r>
              <w:rPr>
                <w:rFonts w:ascii="Times New Roman" w:hAnsi="Times New Roman" w:cs="Times New Roman"/>
                <w:color w:val="000000"/>
              </w:rPr>
              <w:t>－</w:t>
            </w: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552" w:type="pct"/>
            <w:vAlign w:val="center"/>
          </w:tcPr>
          <w:p w14:paraId="5E018359" w14:textId="77777777" w:rsidR="0033687A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隶书" w:hAnsi="Times New Roman" w:cs="Times New Roman"/>
                <w:color w:val="000000"/>
              </w:rPr>
              <w:t>(</w:t>
            </w:r>
            <w:r>
              <w:rPr>
                <w:rFonts w:ascii="Times New Roman" w:eastAsia="隶书" w:hAnsi="Times New Roman" w:cs="Times New Roman"/>
                <w:color w:val="000000"/>
              </w:rPr>
              <w:t>功和功率</w:t>
            </w:r>
            <w:r>
              <w:rPr>
                <w:rFonts w:ascii="Times New Roman" w:eastAsia="隶书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大人和小孩同时从一楼出发，爬到三楼，用时相同，大人做的功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大于</w:t>
            </w:r>
            <w:r>
              <w:rPr>
                <w:rFonts w:ascii="Times New Roman" w:hAnsi="Times New Roman" w:cs="Times New Roman"/>
                <w:color w:val="000000"/>
              </w:rPr>
              <w:t>小孩做的功，大人做功的功率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大于</w:t>
            </w:r>
            <w:r>
              <w:rPr>
                <w:rFonts w:ascii="Times New Roman" w:hAnsi="Times New Roman" w:cs="Times New Roman"/>
                <w:color w:val="000000"/>
              </w:rPr>
              <w:t>小孩做功的功率</w:t>
            </w:r>
            <w:r>
              <w:rPr>
                <w:rFonts w:ascii="Times New Roman" w:hAnsi="Times New Roman" w:cs="Times New Roman"/>
                <w:color w:val="000000"/>
              </w:rPr>
              <w:t>(</w:t>
            </w:r>
            <w:r>
              <w:rPr>
                <w:rFonts w:ascii="Times New Roman" w:hAnsi="Times New Roman" w:cs="Times New Roman"/>
                <w:color w:val="000000"/>
              </w:rPr>
              <w:t>均选填</w:t>
            </w:r>
            <w:r>
              <w:rPr>
                <w:rFonts w:hAnsi="宋体" w:cs="Times New Roman"/>
                <w:color w:val="000000"/>
              </w:rPr>
              <w:t>“</w:t>
            </w:r>
            <w:r>
              <w:rPr>
                <w:rFonts w:ascii="Times New Roman" w:hAnsi="Times New Roman" w:cs="Times New Roman"/>
                <w:color w:val="000000"/>
              </w:rPr>
              <w:t>大于</w:t>
            </w:r>
            <w:r>
              <w:rPr>
                <w:rFonts w:hAnsi="宋体" w:cs="Times New Roman"/>
                <w:color w:val="000000"/>
              </w:rPr>
              <w:t>”“</w:t>
            </w:r>
            <w:r>
              <w:rPr>
                <w:rFonts w:ascii="Times New Roman" w:hAnsi="Times New Roman" w:cs="Times New Roman"/>
                <w:color w:val="000000"/>
              </w:rPr>
              <w:t>小于</w:t>
            </w:r>
            <w:r>
              <w:rPr>
                <w:rFonts w:hAnsi="宋体" w:cs="Times New Roman"/>
                <w:color w:val="000000"/>
              </w:rPr>
              <w:t>”</w:t>
            </w:r>
            <w:r>
              <w:rPr>
                <w:rFonts w:ascii="Times New Roman" w:hAnsi="Times New Roman" w:cs="Times New Roman"/>
                <w:color w:val="000000"/>
              </w:rPr>
              <w:t>或</w:t>
            </w:r>
            <w:r>
              <w:rPr>
                <w:rFonts w:hAnsi="宋体" w:cs="Times New Roman"/>
                <w:color w:val="000000"/>
              </w:rPr>
              <w:t>“</w:t>
            </w:r>
            <w:r>
              <w:rPr>
                <w:rFonts w:ascii="Times New Roman" w:hAnsi="Times New Roman" w:cs="Times New Roman"/>
                <w:color w:val="000000"/>
              </w:rPr>
              <w:t>等于</w:t>
            </w:r>
            <w:r>
              <w:rPr>
                <w:rFonts w:hAnsi="宋体" w:cs="Times New Roman"/>
                <w:color w:val="000000"/>
              </w:rPr>
              <w:t>”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33687A" w14:paraId="52FA21A7" w14:textId="77777777">
        <w:trPr>
          <w:jc w:val="center"/>
        </w:trPr>
        <w:tc>
          <w:tcPr>
            <w:tcW w:w="2448" w:type="pct"/>
            <w:vAlign w:val="center"/>
          </w:tcPr>
          <w:p w14:paraId="02BB8C3F" w14:textId="77777777" w:rsidR="0033687A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7E7131F9" wp14:editId="57972813">
                  <wp:extent cx="774065" cy="505460"/>
                  <wp:effectExtent l="0" t="0" r="3175" b="12700"/>
                  <wp:docPr id="35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4065" cy="505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FFFF2DF" w14:textId="77777777" w:rsidR="0033687A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RJ</w:t>
            </w:r>
            <w:r>
              <w:rPr>
                <w:rFonts w:ascii="Times New Roman" w:hAnsi="Times New Roman" w:cs="Times New Roman"/>
                <w:color w:val="000000"/>
              </w:rPr>
              <w:t>八下</w:t>
            </w:r>
            <w:r>
              <w:rPr>
                <w:rFonts w:ascii="Times New Roman" w:hAnsi="Times New Roman" w:cs="Times New Roman"/>
                <w:color w:val="000000"/>
              </w:rPr>
              <w:t>P69</w:t>
            </w:r>
            <w:r>
              <w:rPr>
                <w:rFonts w:ascii="Times New Roman" w:hAnsi="Times New Roman" w:cs="Times New Roman"/>
                <w:color w:val="000000"/>
              </w:rPr>
              <w:t>图</w:t>
            </w:r>
            <w:r>
              <w:rPr>
                <w:rFonts w:ascii="Times New Roman" w:hAnsi="Times New Roman" w:cs="Times New Roman"/>
                <w:color w:val="000000"/>
              </w:rPr>
              <w:t>11.3</w:t>
            </w:r>
            <w:r>
              <w:rPr>
                <w:rFonts w:ascii="Times New Roman" w:hAnsi="Times New Roman" w:cs="Times New Roman"/>
                <w:color w:val="000000"/>
              </w:rPr>
              <w:t>－</w:t>
            </w: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2552" w:type="pct"/>
            <w:vAlign w:val="center"/>
          </w:tcPr>
          <w:p w14:paraId="491558BD" w14:textId="77777777" w:rsidR="0033687A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隶书" w:hAnsi="Times New Roman" w:cs="Times New Roman"/>
                <w:color w:val="000000"/>
              </w:rPr>
              <w:t>(</w:t>
            </w:r>
            <w:r>
              <w:rPr>
                <w:rFonts w:ascii="Times New Roman" w:eastAsia="隶书" w:hAnsi="Times New Roman" w:cs="Times New Roman"/>
                <w:color w:val="000000"/>
              </w:rPr>
              <w:t>弹性势能及其转化</w:t>
            </w:r>
            <w:r>
              <w:rPr>
                <w:rFonts w:ascii="Times New Roman" w:eastAsia="隶书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人拉弓射箭的示意图，弓拉得越弯，弓的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弹性势</w:t>
            </w:r>
            <w:r>
              <w:rPr>
                <w:rFonts w:ascii="Times New Roman" w:hAnsi="Times New Roman" w:cs="Times New Roman"/>
                <w:color w:val="000000"/>
              </w:rPr>
              <w:t>能越大；弓恢复原状的过程中，弓的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弹性势</w:t>
            </w:r>
            <w:r>
              <w:rPr>
                <w:rFonts w:ascii="Times New Roman" w:hAnsi="Times New Roman" w:cs="Times New Roman"/>
                <w:color w:val="000000"/>
              </w:rPr>
              <w:t>能转化为箭的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动</w:t>
            </w:r>
            <w:r>
              <w:rPr>
                <w:rFonts w:ascii="Times New Roman" w:hAnsi="Times New Roman" w:cs="Times New Roman"/>
                <w:color w:val="000000"/>
              </w:rPr>
              <w:t>能；箭在水平飞行时，箭的重力势能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不变</w:t>
            </w:r>
            <w:r>
              <w:rPr>
                <w:rFonts w:ascii="Times New Roman" w:hAnsi="Times New Roman" w:cs="Times New Roman"/>
                <w:color w:val="000000"/>
              </w:rPr>
              <w:t>(</w:t>
            </w:r>
            <w:r>
              <w:rPr>
                <w:rFonts w:ascii="Times New Roman" w:hAnsi="Times New Roman" w:cs="Times New Roman"/>
                <w:color w:val="000000"/>
              </w:rPr>
              <w:t>选填</w:t>
            </w:r>
            <w:r>
              <w:rPr>
                <w:rFonts w:hAnsi="宋体" w:cs="Times New Roman"/>
                <w:color w:val="000000"/>
              </w:rPr>
              <w:t>“</w:t>
            </w:r>
            <w:r>
              <w:rPr>
                <w:rFonts w:ascii="Times New Roman" w:hAnsi="Times New Roman" w:cs="Times New Roman"/>
                <w:color w:val="000000"/>
              </w:rPr>
              <w:t>增大</w:t>
            </w:r>
            <w:r>
              <w:rPr>
                <w:rFonts w:hAnsi="宋体" w:cs="Times New Roman"/>
                <w:color w:val="000000"/>
              </w:rPr>
              <w:t>”“</w:t>
            </w:r>
            <w:r>
              <w:rPr>
                <w:rFonts w:ascii="Times New Roman" w:hAnsi="Times New Roman" w:cs="Times New Roman"/>
                <w:color w:val="000000"/>
              </w:rPr>
              <w:t>不变</w:t>
            </w:r>
            <w:r>
              <w:rPr>
                <w:rFonts w:hAnsi="宋体" w:cs="Times New Roman"/>
                <w:color w:val="000000"/>
              </w:rPr>
              <w:t>”</w:t>
            </w:r>
            <w:r>
              <w:rPr>
                <w:rFonts w:ascii="Times New Roman" w:hAnsi="Times New Roman" w:cs="Times New Roman"/>
                <w:color w:val="000000"/>
              </w:rPr>
              <w:t>或</w:t>
            </w:r>
            <w:r>
              <w:rPr>
                <w:rFonts w:hAnsi="宋体" w:cs="Times New Roman"/>
                <w:color w:val="000000"/>
              </w:rPr>
              <w:t>“</w:t>
            </w:r>
            <w:r>
              <w:rPr>
                <w:rFonts w:ascii="Times New Roman" w:hAnsi="Times New Roman" w:cs="Times New Roman"/>
                <w:color w:val="000000"/>
              </w:rPr>
              <w:t>减小</w:t>
            </w:r>
            <w:r>
              <w:rPr>
                <w:rFonts w:hAnsi="宋体" w:cs="Times New Roman"/>
                <w:color w:val="000000"/>
              </w:rPr>
              <w:t>”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33687A" w14:paraId="575BA32D" w14:textId="77777777">
        <w:trPr>
          <w:jc w:val="center"/>
        </w:trPr>
        <w:tc>
          <w:tcPr>
            <w:tcW w:w="2448" w:type="pct"/>
            <w:vAlign w:val="center"/>
          </w:tcPr>
          <w:p w14:paraId="60E9D916" w14:textId="77777777" w:rsidR="0033687A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5CE93C3D" wp14:editId="7AB8DA1B">
                  <wp:extent cx="486410" cy="795655"/>
                  <wp:effectExtent l="0" t="0" r="1270" b="12065"/>
                  <wp:docPr id="10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3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6410" cy="795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639FD88" w14:textId="77777777" w:rsidR="0033687A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RJ</w:t>
            </w:r>
            <w:r>
              <w:rPr>
                <w:rFonts w:ascii="Times New Roman" w:hAnsi="Times New Roman" w:cs="Times New Roman"/>
                <w:color w:val="000000"/>
              </w:rPr>
              <w:t>八下</w:t>
            </w:r>
            <w:r>
              <w:rPr>
                <w:rFonts w:ascii="Times New Roman" w:hAnsi="Times New Roman" w:cs="Times New Roman"/>
                <w:color w:val="000000"/>
              </w:rPr>
              <w:t>P71</w:t>
            </w:r>
            <w:r>
              <w:rPr>
                <w:rFonts w:ascii="Times New Roman" w:hAnsi="Times New Roman" w:cs="Times New Roman"/>
                <w:color w:val="000000"/>
              </w:rPr>
              <w:t>图</w:t>
            </w:r>
            <w:r>
              <w:rPr>
                <w:rFonts w:ascii="Times New Roman" w:hAnsi="Times New Roman" w:cs="Times New Roman"/>
                <w:color w:val="000000"/>
              </w:rPr>
              <w:t>11.4</w:t>
            </w:r>
            <w:r>
              <w:rPr>
                <w:rFonts w:ascii="Times New Roman" w:hAnsi="Times New Roman" w:cs="Times New Roman"/>
                <w:color w:val="000000"/>
              </w:rPr>
              <w:t>－</w:t>
            </w: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552" w:type="pct"/>
            <w:vAlign w:val="center"/>
          </w:tcPr>
          <w:p w14:paraId="79C00A64" w14:textId="77777777" w:rsidR="0033687A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隶书" w:hAnsi="Times New Roman" w:cs="Times New Roman"/>
                <w:color w:val="000000"/>
              </w:rPr>
              <w:t>(</w:t>
            </w:r>
            <w:r>
              <w:rPr>
                <w:rFonts w:ascii="Times New Roman" w:eastAsia="隶书" w:hAnsi="Times New Roman" w:cs="Times New Roman"/>
                <w:color w:val="000000"/>
              </w:rPr>
              <w:t>机械能及其转化</w:t>
            </w:r>
            <w:r>
              <w:rPr>
                <w:rFonts w:ascii="Times New Roman" w:eastAsia="隶书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如图所示，滚摆在加速下降过程中的动能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变大</w:t>
            </w:r>
            <w:r>
              <w:rPr>
                <w:rFonts w:ascii="Times New Roman" w:hAnsi="Times New Roman" w:cs="Times New Roman"/>
                <w:color w:val="000000"/>
              </w:rPr>
              <w:t>，重力势能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变小</w:t>
            </w:r>
            <w:r>
              <w:rPr>
                <w:rFonts w:ascii="Times New Roman" w:hAnsi="Times New Roman" w:cs="Times New Roman"/>
                <w:color w:val="000000"/>
              </w:rPr>
              <w:t>(</w:t>
            </w:r>
            <w:r>
              <w:rPr>
                <w:rFonts w:ascii="Times New Roman" w:hAnsi="Times New Roman" w:cs="Times New Roman"/>
                <w:color w:val="000000"/>
              </w:rPr>
              <w:t>选填</w:t>
            </w:r>
            <w:r>
              <w:rPr>
                <w:rFonts w:hAnsi="宋体" w:cs="Times New Roman"/>
                <w:color w:val="000000"/>
              </w:rPr>
              <w:t>“</w:t>
            </w:r>
            <w:r>
              <w:rPr>
                <w:rFonts w:ascii="Times New Roman" w:hAnsi="Times New Roman" w:cs="Times New Roman"/>
                <w:color w:val="000000"/>
              </w:rPr>
              <w:t>变大</w:t>
            </w:r>
            <w:r>
              <w:rPr>
                <w:rFonts w:hAnsi="宋体" w:cs="Times New Roman"/>
                <w:color w:val="000000"/>
              </w:rPr>
              <w:t>”“</w:t>
            </w:r>
            <w:r>
              <w:rPr>
                <w:rFonts w:ascii="Times New Roman" w:hAnsi="Times New Roman" w:cs="Times New Roman"/>
                <w:color w:val="000000"/>
              </w:rPr>
              <w:t>变小</w:t>
            </w:r>
            <w:r>
              <w:rPr>
                <w:rFonts w:hAnsi="宋体" w:cs="Times New Roman"/>
                <w:color w:val="000000"/>
              </w:rPr>
              <w:t>”</w:t>
            </w:r>
            <w:r>
              <w:rPr>
                <w:rFonts w:ascii="Times New Roman" w:hAnsi="Times New Roman" w:cs="Times New Roman"/>
                <w:color w:val="000000"/>
              </w:rPr>
              <w:t>或</w:t>
            </w:r>
            <w:r>
              <w:rPr>
                <w:rFonts w:hAnsi="宋体" w:cs="Times New Roman"/>
                <w:color w:val="000000"/>
              </w:rPr>
              <w:t>“</w:t>
            </w:r>
            <w:r>
              <w:rPr>
                <w:rFonts w:ascii="Times New Roman" w:hAnsi="Times New Roman" w:cs="Times New Roman"/>
                <w:color w:val="000000"/>
              </w:rPr>
              <w:t>不变</w:t>
            </w:r>
            <w:r>
              <w:rPr>
                <w:rFonts w:hAnsi="宋体" w:cs="Times New Roman"/>
                <w:color w:val="000000"/>
              </w:rPr>
              <w:t>”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，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重力势</w:t>
            </w:r>
            <w:r>
              <w:rPr>
                <w:rFonts w:ascii="Times New Roman" w:hAnsi="Times New Roman" w:cs="Times New Roman"/>
                <w:color w:val="000000"/>
              </w:rPr>
              <w:t>能转化为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动</w:t>
            </w:r>
            <w:r>
              <w:rPr>
                <w:rFonts w:ascii="Times New Roman" w:hAnsi="Times New Roman" w:cs="Times New Roman"/>
                <w:color w:val="000000"/>
              </w:rPr>
              <w:t>能；滚摆运动到最低点时的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动</w:t>
            </w:r>
            <w:r>
              <w:rPr>
                <w:rFonts w:ascii="Times New Roman" w:hAnsi="Times New Roman" w:cs="Times New Roman"/>
                <w:color w:val="000000"/>
              </w:rPr>
              <w:t>能达到最大值</w:t>
            </w:r>
          </w:p>
        </w:tc>
      </w:tr>
      <w:tr w:rsidR="0033687A" w14:paraId="4229ECCF" w14:textId="77777777">
        <w:trPr>
          <w:jc w:val="center"/>
        </w:trPr>
        <w:tc>
          <w:tcPr>
            <w:tcW w:w="2448" w:type="pct"/>
            <w:vAlign w:val="center"/>
          </w:tcPr>
          <w:p w14:paraId="718FD122" w14:textId="77777777" w:rsidR="0033687A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209437DE" wp14:editId="71301570">
                  <wp:extent cx="1339850" cy="795655"/>
                  <wp:effectExtent l="0" t="0" r="1270" b="12065"/>
                  <wp:docPr id="36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9850" cy="795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556F2BF" w14:textId="77777777" w:rsidR="0033687A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RJ</w:t>
            </w:r>
            <w:r>
              <w:rPr>
                <w:rFonts w:ascii="Times New Roman" w:hAnsi="Times New Roman" w:cs="Times New Roman"/>
                <w:color w:val="000000"/>
              </w:rPr>
              <w:t>八下</w:t>
            </w:r>
            <w:r>
              <w:rPr>
                <w:rFonts w:ascii="Times New Roman" w:hAnsi="Times New Roman" w:cs="Times New Roman"/>
                <w:color w:val="000000"/>
              </w:rPr>
              <w:t>P72</w:t>
            </w:r>
            <w:r>
              <w:rPr>
                <w:rFonts w:ascii="Times New Roman" w:hAnsi="Times New Roman" w:cs="Times New Roman"/>
                <w:color w:val="000000"/>
              </w:rPr>
              <w:t>图</w:t>
            </w:r>
            <w:r>
              <w:rPr>
                <w:rFonts w:ascii="Times New Roman" w:hAnsi="Times New Roman" w:cs="Times New Roman"/>
                <w:color w:val="000000"/>
              </w:rPr>
              <w:t>11.4</w:t>
            </w:r>
            <w:r>
              <w:rPr>
                <w:rFonts w:ascii="Times New Roman" w:hAnsi="Times New Roman" w:cs="Times New Roman"/>
                <w:color w:val="000000"/>
              </w:rPr>
              <w:t>－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552" w:type="pct"/>
            <w:vAlign w:val="center"/>
          </w:tcPr>
          <w:p w14:paraId="63AB6AB7" w14:textId="77777777" w:rsidR="0033687A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隶书" w:hAnsi="Times New Roman" w:cs="Times New Roman"/>
                <w:color w:val="000000"/>
              </w:rPr>
              <w:t>(</w:t>
            </w:r>
            <w:r>
              <w:rPr>
                <w:rFonts w:ascii="Times New Roman" w:eastAsia="隶书" w:hAnsi="Times New Roman" w:cs="Times New Roman"/>
                <w:color w:val="000000"/>
              </w:rPr>
              <w:t>机械能守恒</w:t>
            </w:r>
            <w:r>
              <w:rPr>
                <w:rFonts w:ascii="Times New Roman" w:eastAsia="隶书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把一个铁锁用绳子悬挂起来，将铁锁拉到自己鼻子附近，稳定后松手，铁锁来回摆动，但不会碰到鼻子，在此过程中机械能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不守恒</w:t>
            </w:r>
            <w:r>
              <w:rPr>
                <w:rFonts w:ascii="Times New Roman" w:hAnsi="Times New Roman" w:cs="Times New Roman"/>
                <w:color w:val="000000"/>
              </w:rPr>
              <w:t>(</w:t>
            </w:r>
            <w:r>
              <w:rPr>
                <w:rFonts w:ascii="Times New Roman" w:hAnsi="Times New Roman" w:cs="Times New Roman"/>
                <w:color w:val="000000"/>
              </w:rPr>
              <w:t>选填</w:t>
            </w:r>
            <w:r>
              <w:rPr>
                <w:rFonts w:hAnsi="宋体" w:cs="Times New Roman"/>
                <w:color w:val="000000"/>
              </w:rPr>
              <w:t>“</w:t>
            </w:r>
            <w:r>
              <w:rPr>
                <w:rFonts w:ascii="Times New Roman" w:hAnsi="Times New Roman" w:cs="Times New Roman"/>
                <w:color w:val="000000"/>
              </w:rPr>
              <w:t>守恒</w:t>
            </w:r>
            <w:r>
              <w:rPr>
                <w:rFonts w:hAnsi="宋体" w:cs="Times New Roman"/>
                <w:color w:val="000000"/>
              </w:rPr>
              <w:t>”</w:t>
            </w:r>
            <w:r>
              <w:rPr>
                <w:rFonts w:ascii="Times New Roman" w:hAnsi="Times New Roman" w:cs="Times New Roman"/>
                <w:color w:val="000000"/>
              </w:rPr>
              <w:t>或</w:t>
            </w:r>
            <w:r>
              <w:rPr>
                <w:rFonts w:hAnsi="宋体" w:cs="Times New Roman"/>
                <w:color w:val="000000"/>
              </w:rPr>
              <w:t>“</w:t>
            </w:r>
            <w:r>
              <w:rPr>
                <w:rFonts w:ascii="Times New Roman" w:hAnsi="Times New Roman" w:cs="Times New Roman"/>
                <w:color w:val="000000"/>
              </w:rPr>
              <w:t>不守恒</w:t>
            </w:r>
            <w:r>
              <w:rPr>
                <w:rFonts w:hAnsi="宋体" w:cs="Times New Roman"/>
                <w:color w:val="000000"/>
              </w:rPr>
              <w:t>”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，你判断的理由是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由于空气阻力一部分机械能转化成内能</w:t>
            </w:r>
          </w:p>
        </w:tc>
      </w:tr>
      <w:tr w:rsidR="0033687A" w14:paraId="73438C6B" w14:textId="77777777">
        <w:trPr>
          <w:jc w:val="center"/>
        </w:trPr>
        <w:tc>
          <w:tcPr>
            <w:tcW w:w="2448" w:type="pct"/>
            <w:vAlign w:val="center"/>
          </w:tcPr>
          <w:p w14:paraId="5D6EA47A" w14:textId="77777777" w:rsidR="0033687A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lastRenderedPageBreak/>
              <w:drawing>
                <wp:inline distT="0" distB="0" distL="114300" distR="114300" wp14:anchorId="5CB36910" wp14:editId="69D282EC">
                  <wp:extent cx="993775" cy="961390"/>
                  <wp:effectExtent l="0" t="0" r="12065" b="13970"/>
                  <wp:docPr id="16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5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3775" cy="961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8A8D002" w14:textId="77777777" w:rsidR="0033687A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RJ</w:t>
            </w:r>
            <w:r>
              <w:rPr>
                <w:rFonts w:ascii="Times New Roman" w:hAnsi="Times New Roman" w:cs="Times New Roman"/>
                <w:color w:val="000000"/>
              </w:rPr>
              <w:t>八下</w:t>
            </w:r>
            <w:r>
              <w:rPr>
                <w:rFonts w:ascii="Times New Roman" w:hAnsi="Times New Roman" w:cs="Times New Roman"/>
                <w:color w:val="000000"/>
              </w:rPr>
              <w:t>P73</w:t>
            </w:r>
            <w:r>
              <w:rPr>
                <w:rFonts w:ascii="Times New Roman" w:hAnsi="Times New Roman" w:cs="Times New Roman"/>
                <w:color w:val="000000"/>
              </w:rPr>
              <w:t>图</w:t>
            </w:r>
            <w:r>
              <w:rPr>
                <w:rFonts w:ascii="Times New Roman" w:hAnsi="Times New Roman" w:cs="Times New Roman"/>
                <w:color w:val="000000"/>
              </w:rPr>
              <w:t>11.4</w:t>
            </w:r>
            <w:r>
              <w:rPr>
                <w:rFonts w:ascii="Times New Roman" w:hAnsi="Times New Roman" w:cs="Times New Roman"/>
                <w:color w:val="000000"/>
              </w:rPr>
              <w:t>－</w:t>
            </w: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2552" w:type="pct"/>
            <w:vAlign w:val="center"/>
          </w:tcPr>
          <w:p w14:paraId="7F40C7F2" w14:textId="77777777" w:rsidR="0033687A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隶书" w:hAnsi="Times New Roman" w:cs="Times New Roman"/>
                <w:color w:val="000000"/>
              </w:rPr>
              <w:t>(</w:t>
            </w:r>
            <w:r>
              <w:rPr>
                <w:rFonts w:ascii="Times New Roman" w:eastAsia="隶书" w:hAnsi="Times New Roman" w:cs="Times New Roman"/>
                <w:color w:val="000000"/>
              </w:rPr>
              <w:t>动能和势能的转化</w:t>
            </w:r>
            <w:r>
              <w:rPr>
                <w:rFonts w:ascii="Times New Roman" w:eastAsia="隶书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当卫星从远地点向近地点运动时，重力势能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减小</w:t>
            </w:r>
            <w:r>
              <w:rPr>
                <w:rFonts w:ascii="Times New Roman" w:hAnsi="Times New Roman" w:cs="Times New Roman"/>
                <w:color w:val="000000"/>
              </w:rPr>
              <w:t>，动能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增加</w:t>
            </w:r>
            <w:r>
              <w:rPr>
                <w:rFonts w:ascii="Times New Roman" w:hAnsi="Times New Roman" w:cs="Times New Roman"/>
                <w:color w:val="000000"/>
              </w:rPr>
              <w:t>；当卫星从近地点向远地点运动时，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动</w:t>
            </w:r>
            <w:r>
              <w:rPr>
                <w:rFonts w:ascii="Times New Roman" w:hAnsi="Times New Roman" w:cs="Times New Roman"/>
                <w:color w:val="000000"/>
              </w:rPr>
              <w:t>能转化为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重力势</w:t>
            </w:r>
            <w:r>
              <w:rPr>
                <w:rFonts w:ascii="Times New Roman" w:hAnsi="Times New Roman" w:cs="Times New Roman"/>
                <w:color w:val="000000"/>
              </w:rPr>
              <w:t>能</w:t>
            </w:r>
          </w:p>
        </w:tc>
      </w:tr>
      <w:tr w:rsidR="0033687A" w14:paraId="2EC5B481" w14:textId="77777777">
        <w:trPr>
          <w:jc w:val="center"/>
        </w:trPr>
        <w:tc>
          <w:tcPr>
            <w:tcW w:w="2448" w:type="pct"/>
            <w:vAlign w:val="center"/>
          </w:tcPr>
          <w:p w14:paraId="016EC84E" w14:textId="77777777" w:rsidR="0033687A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4BF57817" wp14:editId="230CFAD3">
                  <wp:extent cx="963295" cy="1380490"/>
                  <wp:effectExtent l="0" t="0" r="12065" b="6350"/>
                  <wp:docPr id="27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16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3295" cy="1380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2070D50" w14:textId="77777777" w:rsidR="0033687A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BS</w:t>
            </w:r>
            <w:r>
              <w:rPr>
                <w:rFonts w:ascii="Times New Roman" w:hAnsi="Times New Roman" w:cs="Times New Roman"/>
                <w:color w:val="000000"/>
              </w:rPr>
              <w:t>九</w:t>
            </w:r>
            <w:r>
              <w:rPr>
                <w:rFonts w:ascii="Times New Roman" w:hAnsi="Times New Roman" w:cs="Times New Roman"/>
                <w:color w:val="000000"/>
              </w:rPr>
              <w:t>P4</w:t>
            </w:r>
            <w:r>
              <w:rPr>
                <w:rFonts w:ascii="Times New Roman" w:hAnsi="Times New Roman" w:cs="Times New Roman"/>
                <w:color w:val="000000"/>
              </w:rPr>
              <w:t>图</w:t>
            </w:r>
            <w:r>
              <w:rPr>
                <w:rFonts w:ascii="Times New Roman" w:hAnsi="Times New Roman" w:cs="Times New Roman"/>
                <w:color w:val="000000"/>
              </w:rPr>
              <w:t>10</w:t>
            </w:r>
            <w:r>
              <w:rPr>
                <w:rFonts w:ascii="Times New Roman" w:hAnsi="Times New Roman" w:cs="Times New Roman"/>
                <w:color w:val="000000"/>
              </w:rPr>
              <w:t>－</w:t>
            </w: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552" w:type="pct"/>
            <w:vAlign w:val="center"/>
          </w:tcPr>
          <w:p w14:paraId="339679A6" w14:textId="77777777" w:rsidR="0033687A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隶书" w:hAnsi="Times New Roman" w:cs="Times New Roman"/>
                <w:color w:val="000000"/>
              </w:rPr>
              <w:t>(</w:t>
            </w:r>
            <w:r>
              <w:rPr>
                <w:rFonts w:ascii="Times New Roman" w:eastAsia="隶书" w:hAnsi="Times New Roman" w:cs="Times New Roman"/>
                <w:color w:val="000000"/>
              </w:rPr>
              <w:t>探究重力势能相关因素</w:t>
            </w:r>
            <w:r>
              <w:rPr>
                <w:rFonts w:ascii="Times New Roman" w:eastAsia="隶书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上图探究重力势能与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高度</w:t>
            </w:r>
            <w:r>
              <w:rPr>
                <w:rFonts w:ascii="Times New Roman" w:hAnsi="Times New Roman" w:cs="Times New Roman"/>
                <w:color w:val="000000"/>
              </w:rPr>
              <w:t>的关系，下图探究重力势能与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质量</w:t>
            </w:r>
            <w:r>
              <w:rPr>
                <w:rFonts w:ascii="Times New Roman" w:hAnsi="Times New Roman" w:cs="Times New Roman"/>
                <w:color w:val="000000"/>
              </w:rPr>
              <w:t>的关系，通过比较</w:t>
            </w:r>
            <w:r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  <w:t>物体陷入的深度</w:t>
            </w:r>
            <w:r>
              <w:rPr>
                <w:rFonts w:ascii="Times New Roman" w:hAnsi="Times New Roman" w:cs="Times New Roman"/>
                <w:color w:val="000000"/>
              </w:rPr>
              <w:t>间接比较重力势能大小</w:t>
            </w:r>
          </w:p>
        </w:tc>
      </w:tr>
    </w:tbl>
    <w:p w14:paraId="71AA76DD" w14:textId="77777777" w:rsidR="0033687A" w:rsidRDefault="0033687A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</w:p>
    <w:p w14:paraId="339EF51C" w14:textId="77777777" w:rsidR="0033687A" w:rsidRDefault="00000000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43FF3CC8" wp14:editId="31CB8D1D">
            <wp:extent cx="5327650" cy="297180"/>
            <wp:effectExtent l="0" t="0" r="6350" b="7620"/>
            <wp:docPr id="2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32"/>
                    <pic:cNvPicPr>
                      <a:picLocks noChangeAspect="1"/>
                    </pic:cNvPicPr>
                  </pic:nvPicPr>
                  <pic:blipFill>
                    <a:blip r:embed="rId19" r:link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327650" cy="29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2DF5EE" w14:textId="77777777" w:rsidR="0033687A" w:rsidRDefault="0033687A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</w:p>
    <w:p w14:paraId="2240A599" w14:textId="77777777" w:rsidR="0033687A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68F15DCF" wp14:editId="0EA8CAF5">
            <wp:extent cx="539750" cy="179705"/>
            <wp:effectExtent l="0" t="0" r="8890" b="3175"/>
            <wp:docPr id="2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33"/>
                    <pic:cNvPicPr>
                      <a:picLocks noChangeAspect="1"/>
                    </pic:cNvPicPr>
                  </pic:nvPicPr>
                  <pic:blipFill>
                    <a:blip r:embed="rId21" r:link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3975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/>
        </w:rPr>
        <w:t>实验　探究物体的动能跟哪些因素有关</w:t>
      </w:r>
    </w:p>
    <w:p w14:paraId="251D950F" w14:textId="77777777" w:rsidR="0033687A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【实验方案与证据】</w:t>
      </w:r>
    </w:p>
    <w:p w14:paraId="7AEC15F2" w14:textId="77777777" w:rsidR="0033687A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实验装置图</w:t>
      </w:r>
    </w:p>
    <w:p w14:paraId="4E12D947" w14:textId="77777777" w:rsidR="0033687A" w:rsidRDefault="00000000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7C7EDD09" wp14:editId="29F29FC7">
            <wp:extent cx="1682750" cy="492125"/>
            <wp:effectExtent l="0" t="0" r="8890" b="10795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682750" cy="49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265614" w14:textId="77777777" w:rsidR="0033687A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实验器材</w:t>
      </w:r>
      <w:r>
        <w:rPr>
          <w:rFonts w:ascii="Times New Roman" w:hAnsi="Times New Roman" w:cs="Times New Roman"/>
          <w:color w:val="000000"/>
        </w:rPr>
        <w:t>：斜面、长木板、质量不同的钢球、木块、记号笔、刻度尺等。</w:t>
      </w:r>
    </w:p>
    <w:p w14:paraId="0DC11C94" w14:textId="77777777" w:rsidR="0033687A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实验操作要点</w:t>
      </w:r>
    </w:p>
    <w:p w14:paraId="44720F0A" w14:textId="77777777" w:rsidR="0033687A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转换法：将钢球动能的大小转换为</w:t>
      </w:r>
      <w:r>
        <w:rPr>
          <w:rFonts w:ascii="Times New Roman" w:hAnsi="Times New Roman" w:cs="Times New Roman"/>
          <w:b/>
          <w:color w:val="FF0000"/>
          <w:u w:val="single" w:color="FF0000"/>
        </w:rPr>
        <w:t>钢球推动木块运动距离的大小</w:t>
      </w:r>
      <w:r>
        <w:rPr>
          <w:rFonts w:ascii="Times New Roman" w:hAnsi="Times New Roman" w:cs="Times New Roman"/>
          <w:color w:val="000000"/>
        </w:rPr>
        <w:t>，木块运动得越远证明小球的动能越</w:t>
      </w:r>
      <w:r>
        <w:rPr>
          <w:rFonts w:ascii="Times New Roman" w:hAnsi="Times New Roman" w:cs="Times New Roman"/>
          <w:b/>
          <w:color w:val="FF0000"/>
          <w:u w:val="single" w:color="FF0000"/>
        </w:rPr>
        <w:t>大</w:t>
      </w:r>
      <w:r>
        <w:rPr>
          <w:rFonts w:ascii="Times New Roman" w:hAnsi="Times New Roman" w:cs="Times New Roman"/>
          <w:color w:val="000000"/>
        </w:rPr>
        <w:t>(</w:t>
      </w:r>
      <w:r>
        <w:rPr>
          <w:rFonts w:ascii="Times New Roman" w:hAnsi="Times New Roman" w:cs="Times New Roman"/>
          <w:color w:val="000000"/>
        </w:rPr>
        <w:t>选填</w:t>
      </w:r>
      <w:r>
        <w:rPr>
          <w:rFonts w:hAnsi="宋体" w:cs="Times New Roman"/>
          <w:color w:val="000000"/>
        </w:rPr>
        <w:t>“</w:t>
      </w:r>
      <w:r>
        <w:rPr>
          <w:rFonts w:ascii="Times New Roman" w:hAnsi="Times New Roman" w:cs="Times New Roman"/>
          <w:color w:val="000000"/>
        </w:rPr>
        <w:t>大</w:t>
      </w:r>
      <w:r>
        <w:rPr>
          <w:rFonts w:hAnsi="宋体" w:cs="Times New Roman"/>
          <w:color w:val="000000"/>
        </w:rPr>
        <w:t>”</w:t>
      </w:r>
      <w:r>
        <w:rPr>
          <w:rFonts w:ascii="Times New Roman" w:hAnsi="Times New Roman" w:cs="Times New Roman"/>
          <w:color w:val="000000"/>
        </w:rPr>
        <w:t>或</w:t>
      </w:r>
      <w:r>
        <w:rPr>
          <w:rFonts w:hAnsi="宋体" w:cs="Times New Roman"/>
          <w:color w:val="000000"/>
        </w:rPr>
        <w:t>“</w:t>
      </w:r>
      <w:r>
        <w:rPr>
          <w:rFonts w:ascii="Times New Roman" w:hAnsi="Times New Roman" w:cs="Times New Roman"/>
          <w:color w:val="000000"/>
        </w:rPr>
        <w:t>小</w:t>
      </w:r>
      <w:r>
        <w:rPr>
          <w:rFonts w:hAnsi="宋体" w:cs="Times New Roman"/>
          <w:color w:val="000000"/>
        </w:rPr>
        <w:t>”</w:t>
      </w:r>
      <w:r>
        <w:rPr>
          <w:rFonts w:ascii="Times New Roman" w:hAnsi="Times New Roman" w:cs="Times New Roman"/>
          <w:color w:val="000000"/>
        </w:rPr>
        <w:t>)</w:t>
      </w:r>
      <w:r>
        <w:rPr>
          <w:rFonts w:ascii="Times New Roman" w:hAnsi="Times New Roman" w:cs="Times New Roman"/>
          <w:color w:val="000000"/>
        </w:rPr>
        <w:t>。</w:t>
      </w:r>
    </w:p>
    <w:p w14:paraId="66B7D217" w14:textId="77777777" w:rsidR="0033687A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控制变量法：</w:t>
      </w:r>
    </w:p>
    <w:p w14:paraId="3503A5EE" w14:textId="77777777" w:rsidR="0033687A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hAnsi="宋体" w:cs="宋体" w:hint="eastAsia"/>
          <w:color w:val="000000"/>
        </w:rPr>
        <w:t>①</w:t>
      </w:r>
      <w:r>
        <w:rPr>
          <w:rFonts w:ascii="Times New Roman" w:hAnsi="Times New Roman" w:cs="Times New Roman"/>
          <w:color w:val="000000"/>
        </w:rPr>
        <w:t>探究动能的大小与质量的关系时，改变钢球</w:t>
      </w:r>
      <w:r>
        <w:rPr>
          <w:rFonts w:ascii="Times New Roman" w:hAnsi="Times New Roman" w:cs="Times New Roman"/>
          <w:b/>
          <w:color w:val="FF0000"/>
          <w:u w:val="single" w:color="FF0000"/>
        </w:rPr>
        <w:t>质量</w:t>
      </w:r>
      <w:r>
        <w:rPr>
          <w:rFonts w:ascii="Times New Roman" w:hAnsi="Times New Roman" w:cs="Times New Roman"/>
          <w:color w:val="000000"/>
        </w:rPr>
        <w:t>的大小，让质量不同的钢球从斜面的</w:t>
      </w:r>
      <w:r>
        <w:rPr>
          <w:rFonts w:ascii="Times New Roman" w:hAnsi="Times New Roman" w:cs="Times New Roman"/>
          <w:b/>
          <w:color w:val="FF0000"/>
          <w:u w:val="single" w:color="FF0000"/>
        </w:rPr>
        <w:t>同一高度</w:t>
      </w:r>
      <w:r>
        <w:rPr>
          <w:rFonts w:ascii="Times New Roman" w:hAnsi="Times New Roman" w:cs="Times New Roman"/>
          <w:color w:val="000000"/>
        </w:rPr>
        <w:t>由静止释放；</w:t>
      </w:r>
    </w:p>
    <w:p w14:paraId="680172AD" w14:textId="77777777" w:rsidR="0033687A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hAnsi="宋体" w:cs="宋体" w:hint="eastAsia"/>
          <w:color w:val="000000"/>
        </w:rPr>
        <w:t>②</w:t>
      </w:r>
      <w:r>
        <w:rPr>
          <w:rFonts w:ascii="Times New Roman" w:hAnsi="Times New Roman" w:cs="Times New Roman"/>
          <w:color w:val="000000"/>
        </w:rPr>
        <w:t>探究动能的大小与</w:t>
      </w:r>
      <w:r>
        <w:rPr>
          <w:rFonts w:ascii="Times New Roman" w:hAnsi="Times New Roman" w:cs="Times New Roman"/>
          <w:b/>
          <w:color w:val="FF0000"/>
          <w:u w:val="single" w:color="FF0000"/>
        </w:rPr>
        <w:t>速度</w:t>
      </w:r>
      <w:r>
        <w:rPr>
          <w:rFonts w:ascii="Times New Roman" w:hAnsi="Times New Roman" w:cs="Times New Roman"/>
          <w:color w:val="000000"/>
        </w:rPr>
        <w:t>的关系时，控制钢球的质量相同，使钢球从斜面的</w:t>
      </w:r>
      <w:r>
        <w:rPr>
          <w:rFonts w:ascii="Times New Roman" w:hAnsi="Times New Roman" w:cs="Times New Roman"/>
          <w:b/>
          <w:color w:val="FF0000"/>
          <w:u w:val="single" w:color="FF0000"/>
        </w:rPr>
        <w:t>不同</w:t>
      </w:r>
      <w:r>
        <w:rPr>
          <w:rFonts w:ascii="Times New Roman" w:hAnsi="Times New Roman" w:cs="Times New Roman"/>
          <w:color w:val="000000"/>
        </w:rPr>
        <w:t>高度由静止开始运动。</w:t>
      </w:r>
    </w:p>
    <w:p w14:paraId="1A99412C" w14:textId="77777777" w:rsidR="0033687A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【结论与解释】</w:t>
      </w:r>
    </w:p>
    <w:p w14:paraId="04660529" w14:textId="77777777" w:rsidR="0033687A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4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实验结论</w:t>
      </w:r>
    </w:p>
    <w:p w14:paraId="58E0B702" w14:textId="77777777" w:rsidR="0033687A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质量相同的物体，运动的速度</w:t>
      </w:r>
      <w:r>
        <w:rPr>
          <w:rFonts w:ascii="Times New Roman" w:hAnsi="Times New Roman" w:cs="Times New Roman"/>
          <w:b/>
          <w:color w:val="FF0000"/>
          <w:u w:val="single" w:color="FF0000"/>
        </w:rPr>
        <w:t>越大</w:t>
      </w:r>
      <w:r>
        <w:rPr>
          <w:rFonts w:ascii="Times New Roman" w:hAnsi="Times New Roman" w:cs="Times New Roman"/>
          <w:color w:val="000000"/>
        </w:rPr>
        <w:t>，它的动能越大。</w:t>
      </w:r>
    </w:p>
    <w:p w14:paraId="3FD99BA6" w14:textId="77777777" w:rsidR="0033687A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运动速度相同的物体，质量越大，它的动能</w:t>
      </w:r>
      <w:r>
        <w:rPr>
          <w:rFonts w:ascii="Times New Roman" w:hAnsi="Times New Roman" w:cs="Times New Roman"/>
          <w:b/>
          <w:color w:val="FF0000"/>
          <w:u w:val="single" w:color="FF0000"/>
        </w:rPr>
        <w:t>越大</w:t>
      </w:r>
      <w:r>
        <w:rPr>
          <w:rFonts w:ascii="Times New Roman" w:hAnsi="Times New Roman" w:cs="Times New Roman"/>
          <w:color w:val="000000"/>
        </w:rPr>
        <w:t>。</w:t>
      </w:r>
    </w:p>
    <w:p w14:paraId="1A34F391" w14:textId="77777777" w:rsidR="0033687A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【交流与反思】</w:t>
      </w:r>
    </w:p>
    <w:p w14:paraId="7C70C75B" w14:textId="77777777" w:rsidR="0033687A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5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实验中的能量转化：</w:t>
      </w:r>
      <w:r>
        <w:rPr>
          <w:rFonts w:ascii="Times New Roman" w:hAnsi="Times New Roman" w:cs="Times New Roman"/>
          <w:color w:val="000000"/>
        </w:rPr>
        <w:t>实验中，钢球从斜面上滑下，从能量角度来看，是</w:t>
      </w:r>
      <w:r>
        <w:rPr>
          <w:rFonts w:ascii="Times New Roman" w:hAnsi="Times New Roman" w:cs="Times New Roman"/>
          <w:b/>
          <w:color w:val="FF0000"/>
          <w:u w:val="single" w:color="FF0000"/>
        </w:rPr>
        <w:t>重力势</w:t>
      </w:r>
      <w:r>
        <w:rPr>
          <w:rFonts w:ascii="Times New Roman" w:hAnsi="Times New Roman" w:cs="Times New Roman"/>
          <w:color w:val="000000"/>
        </w:rPr>
        <w:t>能转化为动能；木块最终会停下来是因为受到了</w:t>
      </w:r>
      <w:r>
        <w:rPr>
          <w:rFonts w:ascii="Times New Roman" w:hAnsi="Times New Roman" w:cs="Times New Roman"/>
          <w:b/>
          <w:color w:val="FF0000"/>
          <w:u w:val="single" w:color="FF0000"/>
        </w:rPr>
        <w:t>阻</w:t>
      </w:r>
      <w:r>
        <w:rPr>
          <w:rFonts w:ascii="Times New Roman" w:hAnsi="Times New Roman" w:cs="Times New Roman"/>
          <w:b/>
          <w:color w:val="FF0000"/>
          <w:u w:val="single" w:color="FF0000"/>
        </w:rPr>
        <w:t>(</w:t>
      </w:r>
      <w:r>
        <w:rPr>
          <w:rFonts w:ascii="Times New Roman" w:hAnsi="Times New Roman" w:cs="Times New Roman"/>
          <w:b/>
          <w:color w:val="FF0000"/>
          <w:u w:val="single" w:color="FF0000"/>
        </w:rPr>
        <w:t>或摩擦</w:t>
      </w:r>
      <w:r>
        <w:rPr>
          <w:rFonts w:ascii="Times New Roman" w:hAnsi="Times New Roman" w:cs="Times New Roman"/>
          <w:b/>
          <w:color w:val="FF0000"/>
          <w:u w:val="single" w:color="FF0000"/>
        </w:rPr>
        <w:t>)</w:t>
      </w:r>
      <w:r>
        <w:rPr>
          <w:rFonts w:ascii="Times New Roman" w:hAnsi="Times New Roman" w:cs="Times New Roman"/>
          <w:color w:val="000000"/>
        </w:rPr>
        <w:t>力的作用。在此过程中，木块通过</w:t>
      </w:r>
      <w:r>
        <w:rPr>
          <w:rFonts w:ascii="Times New Roman" w:hAnsi="Times New Roman" w:cs="Times New Roman"/>
          <w:b/>
          <w:color w:val="FF0000"/>
          <w:u w:val="single" w:color="FF0000"/>
        </w:rPr>
        <w:t>做功</w:t>
      </w:r>
      <w:r>
        <w:rPr>
          <w:rFonts w:ascii="Times New Roman" w:hAnsi="Times New Roman" w:cs="Times New Roman"/>
          <w:color w:val="000000"/>
        </w:rPr>
        <w:t>的方式把动能转化为</w:t>
      </w:r>
      <w:r>
        <w:rPr>
          <w:rFonts w:ascii="Times New Roman" w:hAnsi="Times New Roman" w:cs="Times New Roman"/>
          <w:b/>
          <w:color w:val="FF0000"/>
          <w:u w:val="single" w:color="FF0000"/>
        </w:rPr>
        <w:t>内</w:t>
      </w:r>
      <w:r>
        <w:rPr>
          <w:rFonts w:ascii="Times New Roman" w:hAnsi="Times New Roman" w:cs="Times New Roman"/>
          <w:color w:val="000000"/>
        </w:rPr>
        <w:t>能。</w:t>
      </w:r>
    </w:p>
    <w:p w14:paraId="0D9CEB6B" w14:textId="77777777" w:rsidR="0033687A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6</w:t>
      </w:r>
      <w:r>
        <w:rPr>
          <w:rFonts w:ascii="Times New Roman" w:hAnsi="Times New Roman" w:cs="Times New Roman"/>
          <w:color w:val="000000"/>
        </w:rPr>
        <w:t>．木块被撞后滑出木板，为了使木块不滑出木板，可进行的操作有：</w:t>
      </w:r>
    </w:p>
    <w:p w14:paraId="58001700" w14:textId="77777777" w:rsidR="0033687A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换质量较大的木块；</w:t>
      </w:r>
    </w:p>
    <w:p w14:paraId="167F3E82" w14:textId="77777777" w:rsidR="0033687A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b/>
          <w:color w:val="FF0000"/>
          <w:u w:val="single" w:color="FF0000"/>
        </w:rPr>
        <w:t>换质量较小的钢球</w:t>
      </w:r>
      <w:r>
        <w:rPr>
          <w:rFonts w:ascii="Times New Roman" w:hAnsi="Times New Roman" w:cs="Times New Roman"/>
          <w:color w:val="000000"/>
        </w:rPr>
        <w:t>；</w:t>
      </w:r>
    </w:p>
    <w:p w14:paraId="2A8DBD19" w14:textId="77777777" w:rsidR="0033687A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(3)</w:t>
      </w:r>
      <w:r>
        <w:rPr>
          <w:rFonts w:ascii="Times New Roman" w:hAnsi="Times New Roman" w:cs="Times New Roman"/>
          <w:color w:val="000000"/>
        </w:rPr>
        <w:t>换较长的木板等。</w:t>
      </w:r>
    </w:p>
    <w:p w14:paraId="1A9C2095" w14:textId="77777777" w:rsidR="0033687A" w:rsidRDefault="0033687A">
      <w:pPr>
        <w:rPr>
          <w:szCs w:val="21"/>
        </w:rPr>
      </w:pPr>
    </w:p>
    <w:sectPr w:rsidR="0033687A">
      <w:headerReference w:type="default" r:id="rId24"/>
      <w:footerReference w:type="default" r:id="rId25"/>
      <w:pgSz w:w="11906" w:h="16838"/>
      <w:pgMar w:top="1440" w:right="1576" w:bottom="1440" w:left="15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4A2586" w14:textId="77777777" w:rsidR="00C71451" w:rsidRDefault="00C71451">
      <w:r>
        <w:separator/>
      </w:r>
    </w:p>
  </w:endnote>
  <w:endnote w:type="continuationSeparator" w:id="0">
    <w:p w14:paraId="41468ABB" w14:textId="77777777" w:rsidR="00C71451" w:rsidRDefault="00C71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73562" w14:textId="77777777" w:rsidR="004151FC" w:rsidRDefault="00000000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 w14:anchorId="5DC2B65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3075" type="#_x0000_t136" alt="学科网 zxxk.com" style="position:absolute;margin-left:158.95pt;margin-top:407.9pt;width:2.85pt;height:2.85pt;rotation:315;z-index:-251658752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>
      <w:rPr>
        <w:color w:val="FFFFFF"/>
        <w:sz w:val="2"/>
        <w:szCs w:val="2"/>
      </w:rPr>
      <w:pict w14:anchorId="11DAD99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3076" type="#_x0000_t75" alt="学科网 zxxk.com" style="position:absolute;margin-left:64.05pt;margin-top:-20.75pt;width:.05pt;height:.05pt;z-index:251658752">
          <v:imagedata r:id="rId1" o:title="{75232B38-A165-1FB7-499C-2E1C792CACB5}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D23D03" w14:textId="77777777" w:rsidR="00C71451" w:rsidRDefault="00C71451">
      <w:r>
        <w:separator/>
      </w:r>
    </w:p>
  </w:footnote>
  <w:footnote w:type="continuationSeparator" w:id="0">
    <w:p w14:paraId="1B54098D" w14:textId="77777777" w:rsidR="00C71451" w:rsidRDefault="00C714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0D1DF" w14:textId="77777777" w:rsidR="004151FC" w:rsidRDefault="00000000">
    <w:pPr>
      <w:pBdr>
        <w:bottom w:val="none" w:sz="0" w:space="1" w:color="auto"/>
      </w:pBdr>
      <w:snapToGrid w:val="0"/>
      <w:rPr>
        <w:kern w:val="0"/>
        <w:sz w:val="2"/>
        <w:szCs w:val="2"/>
      </w:rPr>
    </w:pPr>
    <w:r>
      <w:pict w14:anchorId="2311294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3073" type="#_x0000_t75" alt="学科网 zxxk.com" style="position:absolute;left:0;text-align:left;margin-left:351pt;margin-top:8.45pt;width:.75pt;height:.75pt;z-index:251656704">
          <v:imagedata r:id="rId1" o:title="{75232B38-A165-1FB7-499C-2E1C792CACB5}"/>
        </v:shape>
      </w:pict>
    </w:r>
    <w:r>
      <w:rPr>
        <w:color w:val="FFFFFF"/>
        <w:sz w:val="2"/>
        <w:szCs w:val="2"/>
      </w:rPr>
      <w:pict w14:anchorId="646A516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5" type="#_x0000_t136" alt="学科网 zxxk.com" style="width:1.2pt;height:.6pt" filled="f" stroked="f" strokecolor="white">
          <v:fill color2="#aaa"/>
          <v:shadow color="#4d4d4d" opacity="52429f" offset=",3pt"/>
          <v:textpath style="font-family:&quot;宋体&quot;;font-size:8pt;v-text-spacing:78650f;v-text-kern:t" trim="t" fitpath="t" string="学科网（北京）股份有限公司 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7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687A"/>
    <w:rsid w:val="0033687A"/>
    <w:rsid w:val="004151FC"/>
    <w:rsid w:val="00942441"/>
    <w:rsid w:val="00C02FC6"/>
    <w:rsid w:val="00C54593"/>
    <w:rsid w:val="00C71451"/>
    <w:rsid w:val="016F1081"/>
    <w:rsid w:val="1DCE5216"/>
    <w:rsid w:val="6ACB7804"/>
    <w:rsid w:val="78231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7"/>
    <o:shapelayout v:ext="edit">
      <o:idmap v:ext="edit" data="2"/>
    </o:shapelayout>
  </w:shapeDefaults>
  <w:decimalSymbol w:val="."/>
  <w:listSeparator w:val=","/>
  <w14:docId w14:val="5AA62FF2"/>
  <w15:docId w15:val="{9441CBEC-BCF2-4046-8279-6BA5BE01D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 w:cs="Courier New"/>
      <w:szCs w:val="21"/>
    </w:rPr>
  </w:style>
  <w:style w:type="paragraph" w:styleId="a4">
    <w:name w:val="header"/>
    <w:basedOn w:val="a"/>
    <w:link w:val="a5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a5">
    <w:name w:val="页眉 字符"/>
    <w:link w:val="a4"/>
    <w:uiPriority w:val="99"/>
    <w:semiHidden/>
    <w:rPr>
      <w:rFonts w:ascii="Times New Roman" w:eastAsia="宋体" w:hAnsi="Times New Roman" w:cs="Times New Roman"/>
      <w:sz w:val="18"/>
      <w:szCs w:val="18"/>
      <w:lang w:eastAsia="zh-CN"/>
    </w:rPr>
  </w:style>
  <w:style w:type="paragraph" w:styleId="a6">
    <w:name w:val="footer"/>
    <w:basedOn w:val="a"/>
    <w:link w:val="a7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a7">
    <w:name w:val="页脚 字符"/>
    <w:link w:val="a6"/>
    <w:uiPriority w:val="99"/>
    <w:semiHidden/>
    <w:rPr>
      <w:rFonts w:ascii="Times New Roman" w:eastAsia="宋体" w:hAnsi="Times New Roman" w:cs="Times New Roman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&#30693;&#35782;&#28857;.tif" TargetMode="External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3.png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9.png"/><Relationship Id="rId20" Type="http://schemas.openxmlformats.org/officeDocument/2006/relationships/image" Target="&#23454;&#39564;&#25506;&#31350;.TIF" TargetMode="Externa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24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image" Target="media/image8.png"/><Relationship Id="rId23" Type="http://schemas.openxmlformats.org/officeDocument/2006/relationships/image" Target="media/image14.png"/><Relationship Id="rId10" Type="http://schemas.openxmlformats.org/officeDocument/2006/relationships/image" Target="&#25945;&#26448;&#22270;&#29255;&#35299;&#35835;.TIF" TargetMode="External"/><Relationship Id="rId19" Type="http://schemas.openxmlformats.org/officeDocument/2006/relationships/image" Target="media/image12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image" Target="&#23454;&#39564;.tif" TargetMode="External"/><Relationship Id="rId27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336</Words>
  <Characters>1917</Characters>
  <Application>Microsoft Office Word</Application>
  <DocSecurity>0</DocSecurity>
  <Lines>15</Lines>
  <Paragraphs>4</Paragraphs>
  <ScaleCrop>false</ScaleCrop>
  <Company/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2</cp:revision>
  <dcterms:created xsi:type="dcterms:W3CDTF">2025-02-04T01:06:00Z</dcterms:created>
  <dcterms:modified xsi:type="dcterms:W3CDTF">2025-01-24T00:29:00Z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