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E709E" w14:textId="77777777" w:rsidR="00FD5552" w:rsidRPr="007D4987" w:rsidRDefault="00000000" w:rsidP="00FD5552">
      <w:pPr>
        <w:pStyle w:val="a3"/>
        <w:tabs>
          <w:tab w:val="left" w:pos="4140"/>
        </w:tabs>
        <w:snapToGrid w:val="0"/>
        <w:spacing w:afterLines="50" w:after="156"/>
        <w:ind w:firstLineChars="44" w:firstLine="124"/>
        <w:jc w:val="center"/>
        <w:rPr>
          <w:rFonts w:ascii="黑体" w:eastAsia="黑体" w:hAnsi="黑体" w:cs="Times New Roman" w:hint="eastAsia"/>
          <w:b/>
          <w:bCs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F0CE924" wp14:editId="6D58E437">
            <wp:simplePos x="0" y="0"/>
            <wp:positionH relativeFrom="page">
              <wp:posOffset>10858500</wp:posOffset>
            </wp:positionH>
            <wp:positionV relativeFrom="topMargin">
              <wp:posOffset>11353800</wp:posOffset>
            </wp:positionV>
            <wp:extent cx="457200" cy="457200"/>
            <wp:effectExtent l="0" t="0" r="0" b="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D5552" w:rsidRPr="007D4987">
        <w:rPr>
          <w:rFonts w:ascii="黑体" w:eastAsia="黑体" w:hAnsi="黑体" w:cs="Times New Roman"/>
          <w:b/>
          <w:bCs/>
          <w:noProof/>
          <w:color w:val="FF0000"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5EB73329" wp14:editId="353282BD">
            <wp:simplePos x="0" y="0"/>
            <wp:positionH relativeFrom="page">
              <wp:posOffset>12065000</wp:posOffset>
            </wp:positionH>
            <wp:positionV relativeFrom="topMargin">
              <wp:posOffset>11226800</wp:posOffset>
            </wp:positionV>
            <wp:extent cx="469900" cy="292100"/>
            <wp:effectExtent l="0" t="0" r="0" b="0"/>
            <wp:wrapNone/>
            <wp:docPr id="1763530599" name="图片 17635305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D5552" w:rsidRPr="007D4987">
        <w:rPr>
          <w:rFonts w:ascii="黑体" w:eastAsia="黑体" w:hAnsi="黑体" w:cs="Times New Roman" w:hint="eastAsia"/>
          <w:b/>
          <w:bCs/>
          <w:color w:val="FF0000"/>
          <w:sz w:val="32"/>
          <w:szCs w:val="32"/>
        </w:rPr>
        <w:t>浮力--2025年中考物理复习教材知识点及探究实验考点梳理</w:t>
      </w:r>
    </w:p>
    <w:p w14:paraId="33716DF7" w14:textId="77777777" w:rsidR="00FD5552" w:rsidRDefault="00FD5552">
      <w:pPr>
        <w:pStyle w:val="a3"/>
        <w:tabs>
          <w:tab w:val="left" w:pos="4140"/>
        </w:tabs>
        <w:snapToGrid w:val="0"/>
        <w:spacing w:afterLines="50" w:after="156"/>
        <w:ind w:firstLineChars="200" w:firstLine="562"/>
        <w:jc w:val="center"/>
        <w:rPr>
          <w:rFonts w:ascii="Times New Roman" w:hAnsi="Times New Roman" w:cs="Times New Roman" w:hint="eastAsia"/>
          <w:b/>
          <w:bCs/>
          <w:color w:val="000000"/>
          <w:sz w:val="28"/>
          <w:szCs w:val="28"/>
        </w:rPr>
      </w:pPr>
    </w:p>
    <w:p w14:paraId="7BD206B4" w14:textId="77777777" w:rsidR="00055AA1" w:rsidRDefault="00000000">
      <w:pPr>
        <w:pStyle w:val="a3"/>
        <w:tabs>
          <w:tab w:val="left" w:pos="4140"/>
        </w:tabs>
        <w:snapToGrid w:val="0"/>
        <w:rPr>
          <w:rFonts w:ascii="仿宋" w:eastAsia="仿宋" w:hAnsi="仿宋" w:cs="仿宋" w:hint="eastAsia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课标要求：</w:t>
      </w:r>
      <w:r>
        <w:rPr>
          <w:rFonts w:ascii="仿宋" w:eastAsia="仿宋" w:hAnsi="仿宋" w:cs="仿宋" w:hint="eastAsia"/>
          <w:b/>
          <w:bCs/>
          <w:color w:val="000000"/>
        </w:rPr>
        <w:t>1.浮力定义、决定浮力大小的因素。(了解知道)</w:t>
      </w:r>
    </w:p>
    <w:p w14:paraId="435810D1" w14:textId="77777777" w:rsidR="00055AA1" w:rsidRDefault="00000000">
      <w:pPr>
        <w:pStyle w:val="a3"/>
        <w:tabs>
          <w:tab w:val="left" w:pos="4140"/>
        </w:tabs>
        <w:snapToGrid w:val="0"/>
        <w:ind w:firstLineChars="500" w:firstLine="1054"/>
        <w:rPr>
          <w:rFonts w:ascii="仿宋" w:eastAsia="仿宋" w:hAnsi="仿宋" w:cs="仿宋" w:hint="eastAsia"/>
          <w:b/>
          <w:bCs/>
          <w:color w:val="000000"/>
        </w:rPr>
      </w:pPr>
      <w:r>
        <w:rPr>
          <w:rFonts w:ascii="仿宋" w:eastAsia="仿宋" w:hAnsi="仿宋" w:cs="仿宋" w:hint="eastAsia"/>
          <w:b/>
          <w:bCs/>
          <w:color w:val="000000"/>
        </w:rPr>
        <w:t>2.浮力的大小、浮力的应用、物体的浮沉条件。(理解应用)</w:t>
      </w:r>
    </w:p>
    <w:p w14:paraId="2489EB48" w14:textId="77777777" w:rsidR="00055AA1" w:rsidRDefault="00055AA1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5A13FC53" w14:textId="77777777" w:rsidR="00055AA1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0637FF88" wp14:editId="2D52A719">
            <wp:extent cx="900430" cy="191770"/>
            <wp:effectExtent l="0" t="0" r="13970" b="6350"/>
            <wp:docPr id="2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5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知识点一　浮力</w:t>
      </w:r>
    </w:p>
    <w:p w14:paraId="4BC3EDD1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浮力的定义：</w:t>
      </w:r>
      <w:r>
        <w:rPr>
          <w:rFonts w:ascii="Times New Roman" w:hAnsi="Times New Roman" w:cs="Times New Roman"/>
          <w:color w:val="000000"/>
        </w:rPr>
        <w:t>一切浸入液体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气体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的物体都受到液体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气体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对它</w:t>
      </w:r>
      <w:r>
        <w:rPr>
          <w:rFonts w:ascii="Times New Roman" w:hAnsi="Times New Roman" w:cs="Times New Roman"/>
          <w:color w:val="FF0000"/>
          <w:u w:val="single" w:color="FF0000"/>
        </w:rPr>
        <w:t>向上</w:t>
      </w:r>
      <w:r>
        <w:rPr>
          <w:rFonts w:ascii="Times New Roman" w:hAnsi="Times New Roman" w:cs="Times New Roman"/>
          <w:color w:val="000000"/>
        </w:rPr>
        <w:t>的力叫浮力。</w:t>
      </w:r>
    </w:p>
    <w:p w14:paraId="368759D2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产生原因：</w:t>
      </w:r>
      <w:r>
        <w:rPr>
          <w:rFonts w:ascii="Times New Roman" w:hAnsi="Times New Roman" w:cs="Times New Roman"/>
          <w:color w:val="000000"/>
        </w:rPr>
        <w:t>液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气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体对物体向上的压力大于向下的压力，上下表面有</w:t>
      </w:r>
      <w:r>
        <w:rPr>
          <w:rFonts w:ascii="Times New Roman" w:hAnsi="Times New Roman" w:cs="Times New Roman"/>
          <w:color w:val="FF0000"/>
          <w:u w:val="single" w:color="FF0000"/>
        </w:rPr>
        <w:t>压力差</w:t>
      </w:r>
      <w:r>
        <w:rPr>
          <w:rFonts w:ascii="Times New Roman" w:hAnsi="Times New Roman" w:cs="Times New Roman"/>
          <w:color w:val="000000"/>
        </w:rPr>
        <w:t>。</w:t>
      </w:r>
    </w:p>
    <w:p w14:paraId="018DA08A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计算公式：</w:t>
      </w:r>
      <w:r>
        <w:rPr>
          <w:rFonts w:ascii="Times New Roman" w:hAnsi="Times New Roman" w:cs="Times New Roman"/>
          <w:i/>
          <w:color w:val="FF0000"/>
          <w:u w:val="single" w:color="FF0000"/>
        </w:rPr>
        <w:t>F</w:t>
      </w:r>
      <w:r>
        <w:rPr>
          <w:rFonts w:ascii="Times New Roman" w:hAnsi="Times New Roman" w:cs="Times New Roman"/>
          <w:color w:val="FF0000"/>
          <w:u w:val="single" w:color="FF0000"/>
          <w:vertAlign w:val="subscript"/>
        </w:rPr>
        <w:t>浮</w:t>
      </w:r>
      <w:r>
        <w:rPr>
          <w:rFonts w:ascii="Times New Roman" w:hAnsi="Times New Roman" w:cs="Times New Roman"/>
          <w:color w:val="FF0000"/>
          <w:u w:val="single" w:color="FF0000"/>
        </w:rPr>
        <w:t>＝</w:t>
      </w:r>
      <w:r>
        <w:rPr>
          <w:rFonts w:ascii="Times New Roman" w:hAnsi="Times New Roman" w:cs="Times New Roman"/>
          <w:i/>
          <w:color w:val="FF0000"/>
          <w:u w:val="single" w:color="FF0000"/>
        </w:rPr>
        <w:t>F</w:t>
      </w:r>
      <w:r>
        <w:rPr>
          <w:rFonts w:ascii="Times New Roman" w:hAnsi="Times New Roman" w:cs="Times New Roman"/>
          <w:color w:val="FF0000"/>
          <w:u w:val="single" w:color="FF0000"/>
          <w:vertAlign w:val="subscript"/>
        </w:rPr>
        <w:t>向上</w:t>
      </w:r>
      <w:r>
        <w:rPr>
          <w:rFonts w:ascii="Times New Roman" w:hAnsi="Times New Roman" w:cs="Times New Roman"/>
          <w:color w:val="FF0000"/>
          <w:u w:val="single" w:color="FF0000"/>
        </w:rPr>
        <w:t>－</w:t>
      </w:r>
      <w:r>
        <w:rPr>
          <w:rFonts w:ascii="Times New Roman" w:hAnsi="Times New Roman" w:cs="Times New Roman"/>
          <w:i/>
          <w:color w:val="FF0000"/>
          <w:u w:val="single" w:color="FF0000"/>
        </w:rPr>
        <w:t>F</w:t>
      </w:r>
      <w:r>
        <w:rPr>
          <w:rFonts w:ascii="Times New Roman" w:hAnsi="Times New Roman" w:cs="Times New Roman"/>
          <w:color w:val="FF0000"/>
          <w:u w:val="single" w:color="FF0000"/>
          <w:vertAlign w:val="subscript"/>
        </w:rPr>
        <w:t>向下</w:t>
      </w:r>
      <w:r>
        <w:rPr>
          <w:rFonts w:ascii="Times New Roman" w:hAnsi="Times New Roman" w:cs="Times New Roman"/>
          <w:color w:val="000000"/>
        </w:rPr>
        <w:t>。</w:t>
      </w:r>
    </w:p>
    <w:p w14:paraId="31547A0B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浮力的方向：</w:t>
      </w:r>
      <w:r>
        <w:rPr>
          <w:rFonts w:ascii="Times New Roman" w:hAnsi="Times New Roman" w:cs="Times New Roman"/>
          <w:color w:val="FF0000"/>
          <w:u w:val="single" w:color="FF0000"/>
        </w:rPr>
        <w:t>竖直向上</w:t>
      </w:r>
      <w:r>
        <w:rPr>
          <w:rFonts w:ascii="Times New Roman" w:hAnsi="Times New Roman" w:cs="Times New Roman"/>
          <w:color w:val="000000"/>
        </w:rPr>
        <w:t>。</w:t>
      </w:r>
    </w:p>
    <w:p w14:paraId="10DABC69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测量浮力：</w:t>
      </w:r>
      <w:r>
        <w:rPr>
          <w:rFonts w:ascii="Times New Roman" w:hAnsi="Times New Roman" w:cs="Times New Roman"/>
          <w:color w:val="000000"/>
        </w:rPr>
        <w:t>称重法测浮力：先在空气中用弹簧测力计测出物体的重力</w:t>
      </w:r>
      <w:r>
        <w:rPr>
          <w:rFonts w:ascii="Times New Roman" w:hAnsi="Times New Roman" w:cs="Times New Roman"/>
          <w:i/>
          <w:color w:val="000000"/>
        </w:rPr>
        <w:t>G</w:t>
      </w:r>
      <w:r>
        <w:rPr>
          <w:rFonts w:ascii="Times New Roman" w:hAnsi="Times New Roman" w:cs="Times New Roman"/>
          <w:color w:val="000000"/>
        </w:rPr>
        <w:t>，再把物体浸在液体中读出弹簧测力计的示数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  <w:vertAlign w:val="subscript"/>
        </w:rPr>
        <w:t>拉</w:t>
      </w:r>
      <w:r>
        <w:rPr>
          <w:rFonts w:ascii="Times New Roman" w:hAnsi="Times New Roman" w:cs="Times New Roman"/>
          <w:color w:val="000000"/>
        </w:rPr>
        <w:t>，则物体所受的浮力为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  <w:vertAlign w:val="subscript"/>
        </w:rPr>
        <w:t>浮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i/>
          <w:color w:val="FF0000"/>
          <w:u w:val="single" w:color="FF0000"/>
        </w:rPr>
        <w:t>G</w:t>
      </w:r>
      <w:r>
        <w:rPr>
          <w:rFonts w:ascii="Times New Roman" w:hAnsi="Times New Roman" w:cs="Times New Roman"/>
          <w:color w:val="FF0000"/>
          <w:u w:val="single" w:color="FF0000"/>
        </w:rPr>
        <w:t>－</w:t>
      </w:r>
      <w:r>
        <w:rPr>
          <w:rFonts w:ascii="Times New Roman" w:hAnsi="Times New Roman" w:cs="Times New Roman"/>
          <w:i/>
          <w:color w:val="FF0000"/>
          <w:u w:val="single" w:color="FF0000"/>
        </w:rPr>
        <w:t>F</w:t>
      </w:r>
      <w:r>
        <w:rPr>
          <w:rFonts w:ascii="Times New Roman" w:hAnsi="Times New Roman" w:cs="Times New Roman"/>
          <w:color w:val="FF0000"/>
          <w:u w:val="single" w:color="FF0000"/>
          <w:vertAlign w:val="subscript"/>
        </w:rPr>
        <w:t>拉</w:t>
      </w:r>
      <w:r>
        <w:rPr>
          <w:rFonts w:ascii="Times New Roman" w:hAnsi="Times New Roman" w:cs="Times New Roman"/>
          <w:color w:val="000000"/>
        </w:rPr>
        <w:t>。</w:t>
      </w:r>
    </w:p>
    <w:p w14:paraId="327AC0E7" w14:textId="77777777" w:rsidR="00055AA1" w:rsidRDefault="00055AA1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2A473B51" w14:textId="77777777" w:rsidR="00055AA1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56E147BE" wp14:editId="1B8A1FD0">
            <wp:extent cx="900430" cy="191770"/>
            <wp:effectExtent l="0" t="0" r="13970" b="6350"/>
            <wp:docPr id="3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6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知识点二　阿基米德原理</w:t>
      </w:r>
    </w:p>
    <w:p w14:paraId="09BB6902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内容：</w:t>
      </w:r>
      <w:r>
        <w:rPr>
          <w:rFonts w:ascii="Times New Roman" w:hAnsi="Times New Roman" w:cs="Times New Roman"/>
          <w:color w:val="000000"/>
        </w:rPr>
        <w:t>浸入液体里的物体受到液体向上的浮力，浮力的大小等于</w:t>
      </w:r>
      <w:r>
        <w:rPr>
          <w:rFonts w:ascii="Times New Roman" w:hAnsi="Times New Roman" w:cs="Times New Roman"/>
          <w:color w:val="FF0000"/>
          <w:u w:val="single" w:color="FF0000"/>
        </w:rPr>
        <w:t>排开液体</w:t>
      </w:r>
      <w:r>
        <w:rPr>
          <w:rFonts w:ascii="Times New Roman" w:hAnsi="Times New Roman" w:cs="Times New Roman"/>
          <w:color w:val="000000"/>
        </w:rPr>
        <w:t>的重力，即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  <w:vertAlign w:val="subscript"/>
        </w:rPr>
        <w:t>浮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i/>
          <w:color w:val="000000"/>
        </w:rPr>
        <w:t>G</w:t>
      </w:r>
      <w:r>
        <w:rPr>
          <w:rFonts w:ascii="Times New Roman" w:hAnsi="Times New Roman" w:cs="Times New Roman"/>
          <w:color w:val="000000"/>
          <w:vertAlign w:val="subscript"/>
        </w:rPr>
        <w:t>排</w:t>
      </w:r>
      <w:r>
        <w:rPr>
          <w:rFonts w:ascii="Times New Roman" w:hAnsi="Times New Roman" w:cs="Times New Roman"/>
          <w:color w:val="000000"/>
        </w:rPr>
        <w:t>。</w:t>
      </w:r>
    </w:p>
    <w:p w14:paraId="75B833FF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公式：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  <w:vertAlign w:val="subscript"/>
        </w:rPr>
        <w:t>浮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i/>
          <w:color w:val="000000"/>
        </w:rPr>
        <w:t>G</w:t>
      </w:r>
      <w:r>
        <w:rPr>
          <w:rFonts w:ascii="Times New Roman" w:hAnsi="Times New Roman" w:cs="Times New Roman"/>
          <w:color w:val="000000"/>
          <w:vertAlign w:val="subscript"/>
        </w:rPr>
        <w:t>排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i/>
          <w:color w:val="000000"/>
        </w:rPr>
        <w:t>ρ</w:t>
      </w:r>
      <w:r>
        <w:rPr>
          <w:rFonts w:ascii="Times New Roman" w:hAnsi="Times New Roman" w:cs="Times New Roman"/>
          <w:color w:val="000000"/>
          <w:vertAlign w:val="subscript"/>
        </w:rPr>
        <w:t>液</w:t>
      </w:r>
      <w:proofErr w:type="spellStart"/>
      <w:r>
        <w:rPr>
          <w:rFonts w:ascii="Times New Roman" w:hAnsi="Times New Roman" w:cs="Times New Roman"/>
          <w:i/>
          <w:color w:val="000000"/>
        </w:rPr>
        <w:t>gV</w:t>
      </w:r>
      <w:proofErr w:type="spellEnd"/>
      <w:r>
        <w:rPr>
          <w:rFonts w:ascii="Times New Roman" w:hAnsi="Times New Roman" w:cs="Times New Roman"/>
          <w:color w:val="000000"/>
          <w:vertAlign w:val="subscript"/>
        </w:rPr>
        <w:t>排</w:t>
      </w:r>
      <w:r>
        <w:rPr>
          <w:rFonts w:ascii="Times New Roman" w:hAnsi="Times New Roman" w:cs="Times New Roman"/>
          <w:color w:val="000000"/>
        </w:rPr>
        <w:t>，</w:t>
      </w:r>
    </w:p>
    <w:p w14:paraId="36AFC406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i/>
          <w:color w:val="000000"/>
        </w:rPr>
        <w:t>ρ</w:t>
      </w:r>
      <w:r>
        <w:rPr>
          <w:rFonts w:ascii="Times New Roman" w:hAnsi="Times New Roman" w:cs="Times New Roman"/>
          <w:color w:val="000000"/>
          <w:vertAlign w:val="subscript"/>
        </w:rPr>
        <w:t>液</w:t>
      </w:r>
      <w:r>
        <w:rPr>
          <w:rFonts w:ascii="Times New Roman" w:hAnsi="Times New Roman" w:cs="Times New Roman"/>
          <w:color w:val="000000"/>
        </w:rPr>
        <w:t>表示</w:t>
      </w:r>
      <w:r>
        <w:rPr>
          <w:rFonts w:ascii="Times New Roman" w:hAnsi="Times New Roman" w:cs="Times New Roman"/>
          <w:color w:val="FF0000"/>
          <w:u w:val="single" w:color="FF0000"/>
        </w:rPr>
        <w:t>液体密度</w:t>
      </w:r>
      <w:r>
        <w:rPr>
          <w:rFonts w:ascii="Times New Roman" w:hAnsi="Times New Roman" w:cs="Times New Roman"/>
          <w:color w:val="000000"/>
        </w:rPr>
        <w:t>，</w:t>
      </w:r>
      <w:r>
        <w:rPr>
          <w:rFonts w:ascii="Times New Roman" w:hAnsi="Times New Roman" w:cs="Times New Roman"/>
          <w:i/>
          <w:color w:val="000000"/>
        </w:rPr>
        <w:t>V</w:t>
      </w:r>
      <w:r>
        <w:rPr>
          <w:rFonts w:ascii="Times New Roman" w:hAnsi="Times New Roman" w:cs="Times New Roman"/>
          <w:color w:val="000000"/>
          <w:vertAlign w:val="subscript"/>
        </w:rPr>
        <w:t>排</w:t>
      </w:r>
      <w:r>
        <w:rPr>
          <w:rFonts w:ascii="Times New Roman" w:hAnsi="Times New Roman" w:cs="Times New Roman"/>
          <w:color w:val="000000"/>
        </w:rPr>
        <w:t>表示</w:t>
      </w:r>
      <w:r>
        <w:rPr>
          <w:rFonts w:ascii="Times New Roman" w:hAnsi="Times New Roman" w:cs="Times New Roman"/>
          <w:color w:val="FF0000"/>
          <w:u w:val="single" w:color="FF0000"/>
        </w:rPr>
        <w:t>排开液体</w:t>
      </w:r>
      <w:r>
        <w:rPr>
          <w:rFonts w:ascii="Times New Roman" w:hAnsi="Times New Roman" w:cs="Times New Roman"/>
          <w:color w:val="000000"/>
        </w:rPr>
        <w:t>的体积。</w:t>
      </w:r>
    </w:p>
    <w:p w14:paraId="0FFFD826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i/>
          <w:color w:val="000000"/>
        </w:rPr>
        <w:t>G</w:t>
      </w:r>
      <w:r>
        <w:rPr>
          <w:rFonts w:ascii="Times New Roman" w:hAnsi="Times New Roman" w:cs="Times New Roman"/>
          <w:color w:val="000000"/>
          <w:vertAlign w:val="subscript"/>
        </w:rPr>
        <w:t>排</w:t>
      </w:r>
      <w:r>
        <w:rPr>
          <w:rFonts w:ascii="Times New Roman" w:hAnsi="Times New Roman" w:cs="Times New Roman"/>
          <w:color w:val="000000"/>
        </w:rPr>
        <w:t>是指被物体排开的液体重力。</w:t>
      </w:r>
    </w:p>
    <w:p w14:paraId="6513E598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  <w:vertAlign w:val="subscript"/>
        </w:rPr>
        <w:t>浮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i/>
          <w:color w:val="000000"/>
        </w:rPr>
        <w:t>G</w:t>
      </w:r>
      <w:r>
        <w:rPr>
          <w:rFonts w:ascii="Times New Roman" w:hAnsi="Times New Roman" w:cs="Times New Roman"/>
          <w:color w:val="000000"/>
          <w:vertAlign w:val="subscript"/>
        </w:rPr>
        <w:t>排</w:t>
      </w:r>
      <w:r>
        <w:rPr>
          <w:rFonts w:ascii="Times New Roman" w:hAnsi="Times New Roman" w:cs="Times New Roman"/>
          <w:color w:val="000000"/>
        </w:rPr>
        <w:t>，表示物体所受浮力的大小等于被物体排开液体的重力。</w:t>
      </w:r>
    </w:p>
    <w:p w14:paraId="475BF679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i/>
          <w:color w:val="000000"/>
        </w:rPr>
        <w:t>V</w:t>
      </w:r>
      <w:r>
        <w:rPr>
          <w:rFonts w:ascii="Times New Roman" w:hAnsi="Times New Roman" w:cs="Times New Roman"/>
          <w:color w:val="000000"/>
          <w:vertAlign w:val="subscript"/>
        </w:rPr>
        <w:t>排</w:t>
      </w:r>
      <w:r>
        <w:rPr>
          <w:rFonts w:ascii="Times New Roman" w:hAnsi="Times New Roman" w:cs="Times New Roman"/>
          <w:color w:val="000000"/>
        </w:rPr>
        <w:t>是表示被排开液体的体积，当物体浸没在液体里时，</w:t>
      </w:r>
      <w:r>
        <w:rPr>
          <w:rFonts w:ascii="Times New Roman" w:hAnsi="Times New Roman" w:cs="Times New Roman"/>
          <w:i/>
          <w:color w:val="000000"/>
        </w:rPr>
        <w:t>V</w:t>
      </w:r>
      <w:r>
        <w:rPr>
          <w:rFonts w:ascii="Times New Roman" w:hAnsi="Times New Roman" w:cs="Times New Roman"/>
          <w:color w:val="000000"/>
          <w:vertAlign w:val="subscript"/>
        </w:rPr>
        <w:t>排</w:t>
      </w:r>
      <w:r>
        <w:rPr>
          <w:rFonts w:ascii="Times New Roman" w:hAnsi="Times New Roman" w:cs="Times New Roman"/>
          <w:color w:val="FF0000"/>
          <w:u w:val="single" w:color="FF0000"/>
        </w:rPr>
        <w:t>＝</w:t>
      </w:r>
      <w:r>
        <w:rPr>
          <w:rFonts w:ascii="Times New Roman" w:hAnsi="Times New Roman" w:cs="Times New Roman"/>
          <w:i/>
          <w:color w:val="000000"/>
        </w:rPr>
        <w:t>V</w:t>
      </w:r>
      <w:r>
        <w:rPr>
          <w:rFonts w:ascii="Times New Roman" w:hAnsi="Times New Roman" w:cs="Times New Roman"/>
          <w:color w:val="000000"/>
          <w:vertAlign w:val="subscript"/>
        </w:rPr>
        <w:t>物</w:t>
      </w:r>
      <w:r>
        <w:rPr>
          <w:rFonts w:ascii="Times New Roman" w:hAnsi="Times New Roman" w:cs="Times New Roman"/>
          <w:color w:val="000000"/>
        </w:rPr>
        <w:t>；当物体只有一部分浸入液体里时，</w:t>
      </w:r>
      <w:r>
        <w:rPr>
          <w:rFonts w:ascii="Times New Roman" w:hAnsi="Times New Roman" w:cs="Times New Roman"/>
          <w:i/>
          <w:color w:val="000000"/>
        </w:rPr>
        <w:t>V</w:t>
      </w:r>
      <w:r>
        <w:rPr>
          <w:rFonts w:ascii="Times New Roman" w:hAnsi="Times New Roman" w:cs="Times New Roman"/>
          <w:color w:val="000000"/>
          <w:vertAlign w:val="subscript"/>
        </w:rPr>
        <w:t>排</w:t>
      </w:r>
      <w:r>
        <w:rPr>
          <w:rFonts w:ascii="Times New Roman" w:hAnsi="Times New Roman" w:cs="Times New Roman"/>
          <w:color w:val="FF0000"/>
          <w:u w:val="single" w:color="FF0000"/>
        </w:rPr>
        <w:t>&lt;</w:t>
      </w:r>
      <w:r>
        <w:rPr>
          <w:rFonts w:ascii="Times New Roman" w:hAnsi="Times New Roman" w:cs="Times New Roman"/>
          <w:i/>
          <w:color w:val="000000"/>
        </w:rPr>
        <w:t>V</w:t>
      </w:r>
      <w:r>
        <w:rPr>
          <w:rFonts w:ascii="Times New Roman" w:hAnsi="Times New Roman" w:cs="Times New Roman"/>
          <w:color w:val="000000"/>
          <w:vertAlign w:val="subscript"/>
        </w:rPr>
        <w:t>物</w:t>
      </w:r>
      <w:r>
        <w:rPr>
          <w:rFonts w:ascii="Times New Roman" w:hAnsi="Times New Roman" w:cs="Times New Roman"/>
          <w:color w:val="000000"/>
        </w:rPr>
        <w:t>。</w:t>
      </w:r>
    </w:p>
    <w:p w14:paraId="2E0B5C45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(4)</w:t>
      </w:r>
      <w:r>
        <w:rPr>
          <w:rFonts w:ascii="Times New Roman" w:hAnsi="Times New Roman" w:cs="Times New Roman"/>
          <w:color w:val="000000"/>
        </w:rPr>
        <w:t>由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  <w:vertAlign w:val="subscript"/>
        </w:rPr>
        <w:t>浮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i/>
          <w:color w:val="000000"/>
        </w:rPr>
        <w:t>G</w:t>
      </w:r>
      <w:r>
        <w:rPr>
          <w:rFonts w:ascii="Times New Roman" w:hAnsi="Times New Roman" w:cs="Times New Roman"/>
          <w:color w:val="000000"/>
          <w:vertAlign w:val="subscript"/>
        </w:rPr>
        <w:t>排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i/>
          <w:color w:val="000000"/>
        </w:rPr>
        <w:t>ρ</w:t>
      </w:r>
      <w:r>
        <w:rPr>
          <w:rFonts w:ascii="Times New Roman" w:hAnsi="Times New Roman" w:cs="Times New Roman"/>
          <w:color w:val="000000"/>
          <w:vertAlign w:val="subscript"/>
        </w:rPr>
        <w:t>液</w:t>
      </w:r>
      <w:proofErr w:type="spellStart"/>
      <w:r>
        <w:rPr>
          <w:rFonts w:ascii="Times New Roman" w:hAnsi="Times New Roman" w:cs="Times New Roman"/>
          <w:i/>
          <w:color w:val="000000"/>
        </w:rPr>
        <w:t>gV</w:t>
      </w:r>
      <w:proofErr w:type="spellEnd"/>
      <w:r>
        <w:rPr>
          <w:rFonts w:ascii="Times New Roman" w:hAnsi="Times New Roman" w:cs="Times New Roman"/>
          <w:color w:val="000000"/>
          <w:vertAlign w:val="subscript"/>
        </w:rPr>
        <w:t>排</w:t>
      </w:r>
      <w:r>
        <w:rPr>
          <w:rFonts w:ascii="Times New Roman" w:hAnsi="Times New Roman" w:cs="Times New Roman"/>
          <w:color w:val="000000"/>
        </w:rPr>
        <w:t>可以看出，浮力的大小只跟液体的密度和物体排开液体的体积</w:t>
      </w:r>
      <w:r>
        <w:rPr>
          <w:rFonts w:ascii="Times New Roman" w:hAnsi="Times New Roman" w:cs="Times New Roman"/>
          <w:color w:val="FF0000"/>
          <w:u w:val="single" w:color="FF0000"/>
        </w:rPr>
        <w:t>有</w:t>
      </w:r>
      <w:r>
        <w:rPr>
          <w:rFonts w:ascii="Times New Roman" w:hAnsi="Times New Roman" w:cs="Times New Roman"/>
          <w:color w:val="000000"/>
        </w:rPr>
        <w:t>关，而与物体本身的体积、密度、形状、在液体中的深度、在液体中是否运动、液体的多少等因素</w:t>
      </w:r>
      <w:r>
        <w:rPr>
          <w:rFonts w:ascii="Times New Roman" w:hAnsi="Times New Roman" w:cs="Times New Roman"/>
          <w:color w:val="FF0000"/>
          <w:u w:val="single" w:color="FF0000"/>
        </w:rPr>
        <w:t>无</w:t>
      </w:r>
      <w:r>
        <w:rPr>
          <w:rFonts w:ascii="Times New Roman" w:hAnsi="Times New Roman" w:cs="Times New Roman"/>
          <w:color w:val="000000"/>
        </w:rPr>
        <w:t>关。</w:t>
      </w:r>
    </w:p>
    <w:p w14:paraId="04DF9484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(5)</w:t>
      </w:r>
      <w:r>
        <w:rPr>
          <w:rFonts w:ascii="Times New Roman" w:hAnsi="Times New Roman" w:cs="Times New Roman"/>
          <w:color w:val="000000"/>
        </w:rPr>
        <w:t>阿基米德原理也适用于气体，但公式中</w:t>
      </w:r>
      <w:r>
        <w:rPr>
          <w:rFonts w:ascii="Times New Roman" w:hAnsi="Times New Roman" w:cs="Times New Roman"/>
          <w:i/>
          <w:color w:val="000000"/>
        </w:rPr>
        <w:t>ρ</w:t>
      </w:r>
      <w:r>
        <w:rPr>
          <w:rFonts w:ascii="Times New Roman" w:hAnsi="Times New Roman" w:cs="Times New Roman"/>
          <w:color w:val="000000"/>
          <w:vertAlign w:val="subscript"/>
        </w:rPr>
        <w:t>液</w:t>
      </w:r>
      <w:r>
        <w:rPr>
          <w:rFonts w:ascii="Times New Roman" w:hAnsi="Times New Roman" w:cs="Times New Roman"/>
          <w:color w:val="000000"/>
        </w:rPr>
        <w:t>应改为</w:t>
      </w:r>
      <w:r>
        <w:rPr>
          <w:rFonts w:ascii="Times New Roman" w:hAnsi="Times New Roman" w:cs="Times New Roman"/>
          <w:i/>
          <w:color w:val="000000"/>
        </w:rPr>
        <w:t>ρ</w:t>
      </w:r>
      <w:r>
        <w:rPr>
          <w:rFonts w:ascii="Times New Roman" w:hAnsi="Times New Roman" w:cs="Times New Roman"/>
          <w:color w:val="000000"/>
          <w:vertAlign w:val="subscript"/>
        </w:rPr>
        <w:t>气</w:t>
      </w:r>
      <w:r>
        <w:rPr>
          <w:rFonts w:ascii="Times New Roman" w:hAnsi="Times New Roman" w:cs="Times New Roman"/>
          <w:color w:val="000000"/>
        </w:rPr>
        <w:t>。</w:t>
      </w:r>
    </w:p>
    <w:p w14:paraId="10515071" w14:textId="77777777" w:rsidR="00055AA1" w:rsidRDefault="00055AA1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1A87B347" w14:textId="77777777" w:rsidR="00055AA1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1CF33599" wp14:editId="395BE98D">
            <wp:extent cx="900430" cy="191770"/>
            <wp:effectExtent l="0" t="0" r="13970" b="6350"/>
            <wp:docPr id="1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知识点三　物体的沉浮条件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4"/>
        <w:gridCol w:w="3916"/>
      </w:tblGrid>
      <w:tr w:rsidR="00055AA1" w14:paraId="788D5243" w14:textId="77777777">
        <w:trPr>
          <w:jc w:val="center"/>
        </w:trPr>
        <w:tc>
          <w:tcPr>
            <w:tcW w:w="2817" w:type="pct"/>
            <w:vAlign w:val="center"/>
          </w:tcPr>
          <w:p w14:paraId="62F5756B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上浮</w:t>
            </w:r>
          </w:p>
        </w:tc>
        <w:tc>
          <w:tcPr>
            <w:tcW w:w="2183" w:type="pct"/>
            <w:vAlign w:val="center"/>
          </w:tcPr>
          <w:p w14:paraId="7DA686C6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下沉</w:t>
            </w:r>
          </w:p>
        </w:tc>
      </w:tr>
      <w:tr w:rsidR="00055AA1" w14:paraId="03A35CA1" w14:textId="77777777">
        <w:trPr>
          <w:jc w:val="center"/>
        </w:trPr>
        <w:tc>
          <w:tcPr>
            <w:tcW w:w="2817" w:type="pct"/>
            <w:vAlign w:val="center"/>
          </w:tcPr>
          <w:p w14:paraId="6099C9C0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161B9E31" wp14:editId="3C907AB8">
                  <wp:extent cx="612775" cy="694690"/>
                  <wp:effectExtent l="0" t="0" r="12065" b="6350"/>
                  <wp:docPr id="10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775" cy="694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3" w:type="pct"/>
            <w:vAlign w:val="center"/>
          </w:tcPr>
          <w:p w14:paraId="06DDBCDF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0DC0B22C" wp14:editId="348006D8">
                  <wp:extent cx="612775" cy="694690"/>
                  <wp:effectExtent l="0" t="0" r="12065" b="6350"/>
                  <wp:docPr id="6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775" cy="694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5AA1" w14:paraId="52710287" w14:textId="77777777">
        <w:trPr>
          <w:jc w:val="center"/>
        </w:trPr>
        <w:tc>
          <w:tcPr>
            <w:tcW w:w="2817" w:type="pct"/>
            <w:vAlign w:val="center"/>
          </w:tcPr>
          <w:p w14:paraId="2D254702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浮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</w:rPr>
              <w:t>＞</w:t>
            </w:r>
            <w:r>
              <w:rPr>
                <w:rFonts w:ascii="Times New Roman" w:hAnsi="Times New Roman" w:cs="Times New Roman"/>
                <w:i/>
                <w:color w:val="000000"/>
              </w:rPr>
              <w:t>G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物</w:t>
            </w:r>
          </w:p>
        </w:tc>
        <w:tc>
          <w:tcPr>
            <w:tcW w:w="2183" w:type="pct"/>
            <w:vAlign w:val="center"/>
          </w:tcPr>
          <w:p w14:paraId="0A21EC40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浮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</w:rPr>
              <w:t>＜</w:t>
            </w:r>
            <w:r>
              <w:rPr>
                <w:rFonts w:ascii="Times New Roman" w:hAnsi="Times New Roman" w:cs="Times New Roman"/>
                <w:i/>
                <w:color w:val="000000"/>
              </w:rPr>
              <w:t>G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物</w:t>
            </w:r>
          </w:p>
        </w:tc>
      </w:tr>
      <w:tr w:rsidR="00055AA1" w14:paraId="4A4021E1" w14:textId="77777777">
        <w:trPr>
          <w:jc w:val="center"/>
        </w:trPr>
        <w:tc>
          <w:tcPr>
            <w:tcW w:w="2817" w:type="pct"/>
            <w:vAlign w:val="center"/>
          </w:tcPr>
          <w:p w14:paraId="547AE67C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ρ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液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</w:rPr>
              <w:t>＞</w:t>
            </w:r>
            <w:r>
              <w:rPr>
                <w:rFonts w:ascii="Times New Roman" w:hAnsi="Times New Roman" w:cs="Times New Roman"/>
                <w:i/>
                <w:color w:val="000000"/>
              </w:rPr>
              <w:t>ρ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物</w:t>
            </w:r>
          </w:p>
        </w:tc>
        <w:tc>
          <w:tcPr>
            <w:tcW w:w="2183" w:type="pct"/>
            <w:vAlign w:val="center"/>
          </w:tcPr>
          <w:p w14:paraId="09E8FD0A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ρ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液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</w:rPr>
              <w:t>＜</w:t>
            </w:r>
            <w:r>
              <w:rPr>
                <w:rFonts w:ascii="Times New Roman" w:hAnsi="Times New Roman" w:cs="Times New Roman"/>
                <w:i/>
                <w:color w:val="000000"/>
              </w:rPr>
              <w:t>ρ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物</w:t>
            </w:r>
          </w:p>
        </w:tc>
      </w:tr>
      <w:tr w:rsidR="00055AA1" w14:paraId="26FD2471" w14:textId="77777777">
        <w:trPr>
          <w:jc w:val="center"/>
        </w:trPr>
        <w:tc>
          <w:tcPr>
            <w:tcW w:w="5000" w:type="pct"/>
            <w:gridSpan w:val="2"/>
            <w:vAlign w:val="center"/>
          </w:tcPr>
          <w:p w14:paraId="196085E3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物体处于运动状态，受到的是非平衡力</w:t>
            </w:r>
          </w:p>
        </w:tc>
      </w:tr>
    </w:tbl>
    <w:p w14:paraId="586BC7C2" w14:textId="77777777" w:rsidR="00055AA1" w:rsidRDefault="00055AA1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0"/>
        <w:gridCol w:w="2991"/>
        <w:gridCol w:w="2989"/>
      </w:tblGrid>
      <w:tr w:rsidR="00055AA1" w14:paraId="579622C8" w14:textId="77777777">
        <w:trPr>
          <w:jc w:val="center"/>
        </w:trPr>
        <w:tc>
          <w:tcPr>
            <w:tcW w:w="1667" w:type="pct"/>
            <w:vAlign w:val="center"/>
          </w:tcPr>
          <w:p w14:paraId="39DB4CF8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漂浮</w:t>
            </w:r>
          </w:p>
        </w:tc>
        <w:tc>
          <w:tcPr>
            <w:tcW w:w="1667" w:type="pct"/>
            <w:vAlign w:val="center"/>
          </w:tcPr>
          <w:p w14:paraId="2D24AAB9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悬浮</w:t>
            </w:r>
          </w:p>
        </w:tc>
        <w:tc>
          <w:tcPr>
            <w:tcW w:w="1666" w:type="pct"/>
            <w:vAlign w:val="center"/>
          </w:tcPr>
          <w:p w14:paraId="72B652DF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沉底</w:t>
            </w:r>
          </w:p>
        </w:tc>
      </w:tr>
      <w:tr w:rsidR="00055AA1" w14:paraId="207C3D08" w14:textId="77777777">
        <w:trPr>
          <w:jc w:val="center"/>
        </w:trPr>
        <w:tc>
          <w:tcPr>
            <w:tcW w:w="1667" w:type="pct"/>
            <w:vAlign w:val="center"/>
          </w:tcPr>
          <w:p w14:paraId="35C1308B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2E936389" wp14:editId="675E5B27">
                  <wp:extent cx="612775" cy="830580"/>
                  <wp:effectExtent l="0" t="0" r="12065" b="7620"/>
                  <wp:docPr id="4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775" cy="830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vAlign w:val="center"/>
          </w:tcPr>
          <w:p w14:paraId="4F700ED3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29DBE5F3" wp14:editId="74115BA3">
                  <wp:extent cx="612775" cy="694690"/>
                  <wp:effectExtent l="0" t="0" r="12065" b="6350"/>
                  <wp:docPr id="26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775" cy="694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vAlign w:val="center"/>
          </w:tcPr>
          <w:p w14:paraId="18F595B0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58F57D8A" wp14:editId="5CDE04C0">
                  <wp:extent cx="612775" cy="890270"/>
                  <wp:effectExtent l="0" t="0" r="12065" b="8890"/>
                  <wp:docPr id="17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775" cy="890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5AA1" w14:paraId="4B527EAC" w14:textId="77777777">
        <w:trPr>
          <w:jc w:val="center"/>
        </w:trPr>
        <w:tc>
          <w:tcPr>
            <w:tcW w:w="1667" w:type="pct"/>
            <w:vAlign w:val="center"/>
          </w:tcPr>
          <w:p w14:paraId="593E294E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浮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</w:rPr>
              <w:t>＝</w:t>
            </w:r>
            <w:r>
              <w:rPr>
                <w:rFonts w:ascii="Times New Roman" w:hAnsi="Times New Roman" w:cs="Times New Roman"/>
                <w:i/>
                <w:color w:val="000000"/>
              </w:rPr>
              <w:t>G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物</w:t>
            </w:r>
          </w:p>
        </w:tc>
        <w:tc>
          <w:tcPr>
            <w:tcW w:w="1667" w:type="pct"/>
            <w:vAlign w:val="center"/>
          </w:tcPr>
          <w:p w14:paraId="40C38787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浮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</w:rPr>
              <w:t>＝</w:t>
            </w:r>
            <w:r>
              <w:rPr>
                <w:rFonts w:ascii="Times New Roman" w:hAnsi="Times New Roman" w:cs="Times New Roman"/>
                <w:i/>
                <w:color w:val="000000"/>
              </w:rPr>
              <w:t>G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物</w:t>
            </w:r>
          </w:p>
        </w:tc>
        <w:tc>
          <w:tcPr>
            <w:tcW w:w="1667" w:type="pct"/>
            <w:vAlign w:val="center"/>
          </w:tcPr>
          <w:p w14:paraId="283318FE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浮</w:t>
            </w:r>
            <w:r>
              <w:rPr>
                <w:rFonts w:ascii="Times New Roman" w:hAnsi="Times New Roman" w:cs="Times New Roman"/>
                <w:color w:val="000000"/>
              </w:rPr>
              <w:t>＋</w:t>
            </w: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支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</w:rPr>
              <w:t>＝</w:t>
            </w:r>
            <w:r>
              <w:rPr>
                <w:rFonts w:ascii="Times New Roman" w:hAnsi="Times New Roman" w:cs="Times New Roman"/>
                <w:i/>
                <w:color w:val="000000"/>
              </w:rPr>
              <w:t>G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物</w:t>
            </w:r>
          </w:p>
        </w:tc>
      </w:tr>
      <w:tr w:rsidR="00055AA1" w14:paraId="0B47EC29" w14:textId="77777777">
        <w:trPr>
          <w:jc w:val="center"/>
        </w:trPr>
        <w:tc>
          <w:tcPr>
            <w:tcW w:w="1667" w:type="pct"/>
            <w:vAlign w:val="center"/>
          </w:tcPr>
          <w:p w14:paraId="36D26161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ρ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液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</w:rPr>
              <w:t>＞</w:t>
            </w:r>
            <w:r>
              <w:rPr>
                <w:rFonts w:ascii="Times New Roman" w:hAnsi="Times New Roman" w:cs="Times New Roman"/>
                <w:i/>
                <w:color w:val="000000"/>
              </w:rPr>
              <w:t>ρ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物</w:t>
            </w:r>
          </w:p>
          <w:p w14:paraId="3FEE985C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V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排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</w:rPr>
              <w:t>＜</w:t>
            </w:r>
            <w:r>
              <w:rPr>
                <w:rFonts w:ascii="Times New Roman" w:hAnsi="Times New Roman" w:cs="Times New Roman"/>
                <w:i/>
                <w:color w:val="000000"/>
              </w:rPr>
              <w:t>V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物</w:t>
            </w:r>
          </w:p>
        </w:tc>
        <w:tc>
          <w:tcPr>
            <w:tcW w:w="1667" w:type="pct"/>
            <w:vAlign w:val="center"/>
          </w:tcPr>
          <w:p w14:paraId="3F57DE42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ρ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液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</w:rPr>
              <w:t>＝</w:t>
            </w:r>
            <w:r>
              <w:rPr>
                <w:rFonts w:ascii="Times New Roman" w:hAnsi="Times New Roman" w:cs="Times New Roman"/>
                <w:i/>
                <w:color w:val="000000"/>
              </w:rPr>
              <w:t>ρ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物</w:t>
            </w:r>
          </w:p>
          <w:p w14:paraId="28F665D7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V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排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</w:rPr>
              <w:t>＝</w:t>
            </w:r>
            <w:r>
              <w:rPr>
                <w:rFonts w:ascii="Times New Roman" w:hAnsi="Times New Roman" w:cs="Times New Roman"/>
                <w:i/>
                <w:color w:val="000000"/>
              </w:rPr>
              <w:t>V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物</w:t>
            </w:r>
          </w:p>
        </w:tc>
        <w:tc>
          <w:tcPr>
            <w:tcW w:w="1667" w:type="pct"/>
            <w:vAlign w:val="center"/>
          </w:tcPr>
          <w:p w14:paraId="0FADB71C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ρ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液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</w:rPr>
              <w:t>＜</w:t>
            </w:r>
            <w:r>
              <w:rPr>
                <w:rFonts w:ascii="Times New Roman" w:hAnsi="Times New Roman" w:cs="Times New Roman"/>
                <w:i/>
                <w:color w:val="000000"/>
              </w:rPr>
              <w:t>ρ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物</w:t>
            </w:r>
          </w:p>
          <w:p w14:paraId="16566406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V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排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</w:rPr>
              <w:t>＝</w:t>
            </w:r>
            <w:r>
              <w:rPr>
                <w:rFonts w:ascii="Times New Roman" w:hAnsi="Times New Roman" w:cs="Times New Roman"/>
                <w:i/>
                <w:color w:val="000000"/>
              </w:rPr>
              <w:t>V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物</w:t>
            </w:r>
          </w:p>
        </w:tc>
      </w:tr>
      <w:tr w:rsidR="00055AA1" w14:paraId="0B1B197A" w14:textId="77777777">
        <w:trPr>
          <w:jc w:val="center"/>
        </w:trPr>
        <w:tc>
          <w:tcPr>
            <w:tcW w:w="1667" w:type="pct"/>
            <w:vAlign w:val="center"/>
          </w:tcPr>
          <w:p w14:paraId="613B9A4A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是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上浮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的最终状态</w:t>
            </w:r>
          </w:p>
        </w:tc>
        <w:tc>
          <w:tcPr>
            <w:tcW w:w="1667" w:type="pct"/>
            <w:vAlign w:val="center"/>
          </w:tcPr>
          <w:p w14:paraId="469AE7F7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可以停留在液面下任何地方且不触底</w:t>
            </w:r>
          </w:p>
        </w:tc>
        <w:tc>
          <w:tcPr>
            <w:tcW w:w="1667" w:type="pct"/>
            <w:vAlign w:val="center"/>
          </w:tcPr>
          <w:p w14:paraId="3FC1DBD4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是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下沉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的最终状态</w:t>
            </w:r>
          </w:p>
        </w:tc>
      </w:tr>
      <w:tr w:rsidR="00055AA1" w14:paraId="719ABA8F" w14:textId="77777777">
        <w:trPr>
          <w:jc w:val="center"/>
        </w:trPr>
        <w:tc>
          <w:tcPr>
            <w:tcW w:w="1" w:type="pct"/>
            <w:gridSpan w:val="3"/>
            <w:vAlign w:val="center"/>
          </w:tcPr>
          <w:p w14:paraId="29AD1F69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物体处于静止状态，受力平衡</w:t>
            </w:r>
          </w:p>
        </w:tc>
      </w:tr>
    </w:tbl>
    <w:p w14:paraId="57F401B9" w14:textId="77777777" w:rsidR="00055AA1" w:rsidRDefault="00055AA1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46F30720" w14:textId="77777777" w:rsidR="00055AA1" w:rsidRDefault="00055AA1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74652632" w14:textId="77777777" w:rsidR="00055AA1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4C692FFD" wp14:editId="7A62C882">
            <wp:extent cx="900430" cy="191770"/>
            <wp:effectExtent l="0" t="0" r="13970" b="6350"/>
            <wp:docPr id="3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知识点四　浮沉条件的应用</w:t>
      </w:r>
    </w:p>
    <w:p w14:paraId="6777489E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轮船</w:t>
      </w:r>
    </w:p>
    <w:p w14:paraId="6629CA5C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排水量：轮船满载时排开水的</w:t>
      </w:r>
      <w:r>
        <w:rPr>
          <w:rFonts w:ascii="Times New Roman" w:hAnsi="Times New Roman" w:cs="Times New Roman"/>
          <w:color w:val="FF0000"/>
          <w:u w:val="single" w:color="FF0000"/>
        </w:rPr>
        <w:t>质量</w:t>
      </w:r>
      <w:r>
        <w:rPr>
          <w:rFonts w:ascii="Times New Roman" w:hAnsi="Times New Roman" w:cs="Times New Roman"/>
          <w:color w:val="000000"/>
        </w:rPr>
        <w:t>。</w:t>
      </w:r>
    </w:p>
    <w:p w14:paraId="6C451A03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原理：把密度大于水的材料做成空心，可以使排开水的体积增大，从而增大浮力。</w:t>
      </w:r>
    </w:p>
    <w:p w14:paraId="3203E931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浮力的计算：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  <w:vertAlign w:val="subscript"/>
        </w:rPr>
        <w:t>浮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i/>
          <w:color w:val="000000"/>
        </w:rPr>
        <w:t>m</w:t>
      </w:r>
      <w:r>
        <w:rPr>
          <w:rFonts w:ascii="Times New Roman" w:hAnsi="Times New Roman" w:cs="Times New Roman"/>
          <w:color w:val="000000"/>
          <w:vertAlign w:val="subscript"/>
        </w:rPr>
        <w:t>排</w:t>
      </w:r>
      <w:r>
        <w:rPr>
          <w:rFonts w:ascii="Times New Roman" w:hAnsi="Times New Roman" w:cs="Times New Roman"/>
          <w:i/>
          <w:color w:val="000000"/>
        </w:rPr>
        <w:t>g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i/>
          <w:color w:val="000000"/>
        </w:rPr>
        <w:t>G</w:t>
      </w:r>
      <w:r>
        <w:rPr>
          <w:rFonts w:ascii="Times New Roman" w:hAnsi="Times New Roman" w:cs="Times New Roman"/>
          <w:color w:val="000000"/>
          <w:vertAlign w:val="subscript"/>
        </w:rPr>
        <w:t>船</w:t>
      </w:r>
      <w:r>
        <w:rPr>
          <w:rFonts w:ascii="Times New Roman" w:hAnsi="Times New Roman" w:cs="Times New Roman"/>
          <w:color w:val="000000"/>
        </w:rPr>
        <w:t>＋</w:t>
      </w:r>
      <w:r>
        <w:rPr>
          <w:rFonts w:ascii="Times New Roman" w:hAnsi="Times New Roman" w:cs="Times New Roman"/>
          <w:i/>
          <w:color w:val="000000"/>
        </w:rPr>
        <w:t>G</w:t>
      </w:r>
      <w:r>
        <w:rPr>
          <w:rFonts w:ascii="Times New Roman" w:hAnsi="Times New Roman" w:cs="Times New Roman"/>
          <w:color w:val="000000"/>
          <w:vertAlign w:val="subscript"/>
        </w:rPr>
        <w:t>货</w:t>
      </w:r>
      <w:r>
        <w:rPr>
          <w:rFonts w:ascii="Times New Roman" w:hAnsi="Times New Roman" w:cs="Times New Roman"/>
          <w:color w:val="000000"/>
        </w:rPr>
        <w:t>。</w:t>
      </w:r>
    </w:p>
    <w:p w14:paraId="5B15B944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潜水艇</w:t>
      </w:r>
      <w:r>
        <w:rPr>
          <w:rFonts w:ascii="Times New Roman" w:hAnsi="Times New Roman" w:cs="Times New Roman"/>
          <w:color w:val="000000"/>
        </w:rPr>
        <w:t>：通过改变</w:t>
      </w:r>
      <w:r>
        <w:rPr>
          <w:rFonts w:ascii="Times New Roman" w:hAnsi="Times New Roman" w:cs="Times New Roman"/>
          <w:color w:val="FF0000"/>
          <w:u w:val="single" w:color="FF0000"/>
        </w:rPr>
        <w:t>自身重力</w:t>
      </w:r>
      <w:r>
        <w:rPr>
          <w:rFonts w:ascii="Times New Roman" w:hAnsi="Times New Roman" w:cs="Times New Roman"/>
          <w:color w:val="000000"/>
        </w:rPr>
        <w:t>来实现浮沉。</w:t>
      </w:r>
    </w:p>
    <w:p w14:paraId="6B7155F2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气球和飞艇</w:t>
      </w:r>
      <w:r>
        <w:rPr>
          <w:rFonts w:ascii="Times New Roman" w:hAnsi="Times New Roman" w:cs="Times New Roman"/>
          <w:color w:val="000000"/>
        </w:rPr>
        <w:t>：充入的是密度比空气</w:t>
      </w:r>
      <w:r>
        <w:rPr>
          <w:rFonts w:ascii="Times New Roman" w:hAnsi="Times New Roman" w:cs="Times New Roman"/>
          <w:color w:val="FF0000"/>
          <w:u w:val="single" w:color="FF0000"/>
        </w:rPr>
        <w:t>小</w:t>
      </w:r>
      <w:r>
        <w:rPr>
          <w:rFonts w:ascii="Times New Roman" w:hAnsi="Times New Roman" w:cs="Times New Roman"/>
          <w:color w:val="000000"/>
        </w:rPr>
        <w:t>的气体，氢气球利用放气来控制体积，实现下降。热气球利用</w:t>
      </w:r>
      <w:r>
        <w:rPr>
          <w:rFonts w:ascii="Times New Roman" w:hAnsi="Times New Roman" w:cs="Times New Roman"/>
          <w:color w:val="FF0000"/>
          <w:u w:val="single" w:color="FF0000"/>
        </w:rPr>
        <w:t>降低气体温度</w:t>
      </w:r>
      <w:r>
        <w:rPr>
          <w:rFonts w:ascii="Times New Roman" w:hAnsi="Times New Roman" w:cs="Times New Roman"/>
          <w:color w:val="000000"/>
        </w:rPr>
        <w:t>，实现下降。</w:t>
      </w:r>
    </w:p>
    <w:p w14:paraId="75FB027F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密度计</w:t>
      </w:r>
      <w:r>
        <w:rPr>
          <w:rFonts w:ascii="Times New Roman" w:hAnsi="Times New Roman" w:cs="Times New Roman"/>
          <w:color w:val="000000"/>
        </w:rPr>
        <w:t>：根据物体漂浮条件：浮力等于自身重力和阿基米德原理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  <w:vertAlign w:val="subscript"/>
        </w:rPr>
        <w:t>浮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i/>
          <w:color w:val="000000"/>
        </w:rPr>
        <w:t>ρ</w:t>
      </w:r>
      <w:r>
        <w:rPr>
          <w:rFonts w:ascii="Times New Roman" w:hAnsi="Times New Roman" w:cs="Times New Roman"/>
          <w:color w:val="000000"/>
          <w:vertAlign w:val="subscript"/>
        </w:rPr>
        <w:t>液</w:t>
      </w:r>
      <w:proofErr w:type="spellStart"/>
      <w:r>
        <w:rPr>
          <w:rFonts w:ascii="Times New Roman" w:hAnsi="Times New Roman" w:cs="Times New Roman"/>
          <w:i/>
          <w:color w:val="000000"/>
        </w:rPr>
        <w:t>gV</w:t>
      </w:r>
      <w:proofErr w:type="spellEnd"/>
      <w:r>
        <w:rPr>
          <w:rFonts w:ascii="Times New Roman" w:hAnsi="Times New Roman" w:cs="Times New Roman"/>
          <w:color w:val="000000"/>
          <w:vertAlign w:val="subscript"/>
        </w:rPr>
        <w:t>排</w:t>
      </w:r>
      <w:r>
        <w:rPr>
          <w:rFonts w:ascii="Times New Roman" w:hAnsi="Times New Roman" w:cs="Times New Roman"/>
          <w:color w:val="000000"/>
        </w:rPr>
        <w:t>制成。测量液体密度时，密度计浸入液体的体积越大，表明待测液体的密度越</w:t>
      </w:r>
      <w:r>
        <w:rPr>
          <w:rFonts w:ascii="Times New Roman" w:hAnsi="Times New Roman" w:cs="Times New Roman"/>
          <w:color w:val="FF0000"/>
          <w:u w:val="single" w:color="FF0000"/>
        </w:rPr>
        <w:t>小</w:t>
      </w:r>
      <w:r>
        <w:rPr>
          <w:rFonts w:ascii="Times New Roman" w:hAnsi="Times New Roman" w:cs="Times New Roman"/>
          <w:color w:val="000000"/>
        </w:rPr>
        <w:t>。</w:t>
      </w:r>
    </w:p>
    <w:p w14:paraId="399BBD65" w14:textId="77777777" w:rsidR="00055AA1" w:rsidRDefault="00055AA1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p w14:paraId="26BD9DE4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3AB32DFF" wp14:editId="06F85267">
            <wp:extent cx="1316990" cy="240665"/>
            <wp:effectExtent l="0" t="0" r="8890" b="3175"/>
            <wp:docPr id="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4"/>
                    <pic:cNvPicPr>
                      <a:picLocks noChangeAspect="1"/>
                    </pic:cNvPicPr>
                  </pic:nvPicPr>
                  <pic:blipFill>
                    <a:blip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EF145" w14:textId="77777777" w:rsidR="00055AA1" w:rsidRDefault="00055AA1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0"/>
        <w:gridCol w:w="5020"/>
      </w:tblGrid>
      <w:tr w:rsidR="00055AA1" w14:paraId="1FAC5B3E" w14:textId="77777777">
        <w:trPr>
          <w:jc w:val="center"/>
        </w:trPr>
        <w:tc>
          <w:tcPr>
            <w:tcW w:w="2202" w:type="pct"/>
            <w:vAlign w:val="center"/>
          </w:tcPr>
          <w:p w14:paraId="7C5ABBCE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教材图片</w:t>
            </w:r>
          </w:p>
        </w:tc>
        <w:tc>
          <w:tcPr>
            <w:tcW w:w="2798" w:type="pct"/>
            <w:vAlign w:val="center"/>
          </w:tcPr>
          <w:p w14:paraId="3FE3C293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命题解读</w:t>
            </w:r>
          </w:p>
        </w:tc>
      </w:tr>
      <w:tr w:rsidR="00055AA1" w14:paraId="2B80BE51" w14:textId="77777777">
        <w:trPr>
          <w:jc w:val="center"/>
        </w:trPr>
        <w:tc>
          <w:tcPr>
            <w:tcW w:w="2202" w:type="pct"/>
            <w:vAlign w:val="center"/>
          </w:tcPr>
          <w:p w14:paraId="32352B32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7F7DE6D2" wp14:editId="1C0D0957">
                  <wp:extent cx="970915" cy="845820"/>
                  <wp:effectExtent l="0" t="0" r="4445" b="7620"/>
                  <wp:docPr id="28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0915" cy="845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C6F68E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P50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10.1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798" w:type="pct"/>
            <w:vAlign w:val="center"/>
          </w:tcPr>
          <w:p w14:paraId="37ED73D0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浮力的计算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一均匀的长方体浸没在液体中，如图，它的底面积为</w:t>
            </w:r>
            <w:r>
              <w:rPr>
                <w:rFonts w:ascii="Times New Roman" w:hAnsi="Times New Roman" w:cs="Times New Roman"/>
                <w:i/>
                <w:color w:val="000000"/>
              </w:rPr>
              <w:t>S</w:t>
            </w:r>
            <w:r>
              <w:rPr>
                <w:rFonts w:ascii="Times New Roman" w:hAnsi="Times New Roman" w:cs="Times New Roman"/>
                <w:color w:val="000000"/>
              </w:rPr>
              <w:t>，上表面所处深度为</w:t>
            </w:r>
            <w:r>
              <w:rPr>
                <w:rFonts w:ascii="Times New Roman" w:hAnsi="Times New Roman" w:cs="Times New Roman"/>
                <w:i/>
                <w:color w:val="000000"/>
              </w:rPr>
              <w:t>h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，下表面所处深度为</w:t>
            </w:r>
            <w:r>
              <w:rPr>
                <w:rFonts w:ascii="Times New Roman" w:hAnsi="Times New Roman" w:cs="Times New Roman"/>
                <w:i/>
                <w:color w:val="000000"/>
              </w:rPr>
              <w:t>h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，则长方体下表面所受到液体的压力表达式为</w:t>
            </w:r>
            <w:r>
              <w:rPr>
                <w:rFonts w:ascii="Times New Roman" w:hAnsi="Times New Roman" w:cs="Times New Roman"/>
                <w:i/>
                <w:color w:val="FF0000"/>
                <w:u w:val="single" w:color="FF0000"/>
              </w:rPr>
              <w:t>ρ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  <w:vertAlign w:val="subscript"/>
              </w:rPr>
              <w:t>液</w:t>
            </w:r>
            <w:r>
              <w:rPr>
                <w:rFonts w:ascii="Times New Roman" w:hAnsi="Times New Roman" w:cs="Times New Roman"/>
                <w:i/>
                <w:color w:val="FF0000"/>
                <w:u w:val="single" w:color="FF0000"/>
              </w:rPr>
              <w:t>h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i/>
                <w:color w:val="FF0000"/>
                <w:u w:val="single" w:color="FF0000"/>
              </w:rPr>
              <w:t>gS</w:t>
            </w:r>
            <w:r>
              <w:rPr>
                <w:rFonts w:ascii="Times New Roman" w:hAnsi="Times New Roman" w:cs="Times New Roman"/>
                <w:color w:val="000000"/>
              </w:rPr>
              <w:t>，浮力表达式为</w:t>
            </w:r>
            <w:r>
              <w:rPr>
                <w:rFonts w:ascii="Times New Roman" w:hAnsi="Times New Roman" w:cs="Times New Roman"/>
                <w:i/>
                <w:color w:val="FF0000"/>
                <w:u w:val="single" w:color="FF0000"/>
              </w:rPr>
              <w:t>ρ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  <w:vertAlign w:val="subscript"/>
              </w:rPr>
              <w:t>液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</w:rPr>
              <w:t>(</w:t>
            </w:r>
            <w:r>
              <w:rPr>
                <w:rFonts w:ascii="Times New Roman" w:hAnsi="Times New Roman" w:cs="Times New Roman"/>
                <w:i/>
                <w:color w:val="FF0000"/>
                <w:u w:val="single" w:color="FF0000"/>
              </w:rPr>
              <w:t>h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</w:rPr>
              <w:t>－</w:t>
            </w:r>
            <w:r>
              <w:rPr>
                <w:rFonts w:ascii="Times New Roman" w:hAnsi="Times New Roman" w:cs="Times New Roman"/>
                <w:i/>
                <w:color w:val="FF0000"/>
                <w:u w:val="single" w:color="FF0000"/>
              </w:rPr>
              <w:t>h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</w:rPr>
              <w:t>)</w:t>
            </w:r>
            <w:proofErr w:type="spellStart"/>
            <w:r>
              <w:rPr>
                <w:rFonts w:ascii="Times New Roman" w:hAnsi="Times New Roman" w:cs="Times New Roman"/>
                <w:i/>
                <w:color w:val="FF0000"/>
                <w:u w:val="single" w:color="FF0000"/>
              </w:rPr>
              <w:t>gS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液体密度</w:t>
            </w:r>
            <w:r>
              <w:rPr>
                <w:rFonts w:ascii="Times New Roman" w:hAnsi="Times New Roman" w:cs="Times New Roman"/>
                <w:i/>
                <w:color w:val="000000"/>
              </w:rPr>
              <w:t>ρ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液</w:t>
            </w:r>
            <w:r>
              <w:rPr>
                <w:rFonts w:ascii="Times New Roman" w:hAnsi="Times New Roman" w:cs="Times New Roman"/>
                <w:color w:val="000000"/>
              </w:rPr>
              <w:t>和</w:t>
            </w:r>
            <w:r>
              <w:rPr>
                <w:rFonts w:ascii="Times New Roman" w:hAnsi="Times New Roman" w:cs="Times New Roman"/>
                <w:i/>
                <w:color w:val="000000"/>
              </w:rPr>
              <w:t>g</w:t>
            </w:r>
            <w:r>
              <w:rPr>
                <w:rFonts w:ascii="Times New Roman" w:hAnsi="Times New Roman" w:cs="Times New Roman"/>
                <w:color w:val="000000"/>
              </w:rPr>
              <w:t>为已知量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。如果物体密度为</w:t>
            </w:r>
            <w:r>
              <w:rPr>
                <w:rFonts w:ascii="Times New Roman" w:hAnsi="Times New Roman" w:cs="Times New Roman"/>
                <w:i/>
                <w:color w:val="000000"/>
              </w:rPr>
              <w:t>ρ</w:t>
            </w:r>
            <w:r>
              <w:rPr>
                <w:rFonts w:ascii="Times New Roman" w:hAnsi="Times New Roman" w:cs="Times New Roman"/>
                <w:color w:val="000000"/>
              </w:rPr>
              <w:t>，物体挂在弹簧测力计下面浸没在上面液体中，测力计示数表达式为</w:t>
            </w:r>
            <w:r>
              <w:rPr>
                <w:rFonts w:ascii="Times New Roman" w:hAnsi="Times New Roman" w:cs="Times New Roman"/>
                <w:i/>
                <w:color w:val="FF0000"/>
                <w:u w:val="single" w:color="FF0000"/>
              </w:rPr>
              <w:t>ρ</w:t>
            </w:r>
            <w:r>
              <w:rPr>
                <w:rFonts w:ascii="Times New Roman" w:hAnsi="Times New Roman" w:cs="Times New Roman"/>
                <w:color w:val="000000"/>
              </w:rPr>
              <w:t>_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</w:rPr>
              <w:t>(</w:t>
            </w:r>
            <w:r>
              <w:rPr>
                <w:rFonts w:ascii="Times New Roman" w:hAnsi="Times New Roman" w:cs="Times New Roman"/>
                <w:i/>
                <w:color w:val="FF0000"/>
                <w:u w:val="single" w:color="FF0000"/>
              </w:rPr>
              <w:t>h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</w:rPr>
              <w:t>－</w:t>
            </w:r>
            <w:r>
              <w:rPr>
                <w:rFonts w:ascii="Times New Roman" w:hAnsi="Times New Roman" w:cs="Times New Roman"/>
                <w:i/>
                <w:color w:val="FF0000"/>
                <w:u w:val="single" w:color="FF0000"/>
              </w:rPr>
              <w:t>h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</w:rPr>
              <w:t>)</w:t>
            </w:r>
            <w:proofErr w:type="spellStart"/>
            <w:r>
              <w:rPr>
                <w:rFonts w:ascii="Times New Roman" w:hAnsi="Times New Roman" w:cs="Times New Roman"/>
                <w:i/>
                <w:color w:val="FF0000"/>
                <w:u w:val="single" w:color="FF0000"/>
              </w:rPr>
              <w:t>gS</w:t>
            </w:r>
            <w:proofErr w:type="spellEnd"/>
            <w:r>
              <w:rPr>
                <w:rFonts w:ascii="Times New Roman" w:hAnsi="Times New Roman" w:cs="Times New Roman"/>
                <w:color w:val="FF0000"/>
                <w:u w:val="single" w:color="FF0000"/>
              </w:rPr>
              <w:t>－</w:t>
            </w:r>
            <w:r>
              <w:rPr>
                <w:rFonts w:ascii="Times New Roman" w:hAnsi="Times New Roman" w:cs="Times New Roman"/>
                <w:i/>
                <w:color w:val="FF0000"/>
                <w:u w:val="single" w:color="FF0000"/>
              </w:rPr>
              <w:t>ρ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  <w:vertAlign w:val="subscript"/>
              </w:rPr>
              <w:t>液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</w:rPr>
              <w:t>(</w:t>
            </w:r>
            <w:r>
              <w:rPr>
                <w:rFonts w:ascii="Times New Roman" w:hAnsi="Times New Roman" w:cs="Times New Roman"/>
                <w:i/>
                <w:color w:val="FF0000"/>
                <w:u w:val="single" w:color="FF0000"/>
              </w:rPr>
              <w:t>h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</w:rPr>
              <w:t>－</w:t>
            </w:r>
            <w:r>
              <w:rPr>
                <w:rFonts w:ascii="Times New Roman" w:hAnsi="Times New Roman" w:cs="Times New Roman"/>
                <w:i/>
                <w:color w:val="FF0000"/>
                <w:u w:val="single" w:color="FF0000"/>
              </w:rPr>
              <w:t>h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</w:rPr>
              <w:t>)</w:t>
            </w:r>
            <w:proofErr w:type="spellStart"/>
            <w:r>
              <w:rPr>
                <w:rFonts w:ascii="Times New Roman" w:hAnsi="Times New Roman" w:cs="Times New Roman"/>
                <w:i/>
                <w:color w:val="FF0000"/>
                <w:u w:val="single" w:color="FF0000"/>
              </w:rPr>
              <w:t>gS</w:t>
            </w:r>
            <w:proofErr w:type="spellEnd"/>
          </w:p>
        </w:tc>
      </w:tr>
      <w:tr w:rsidR="00055AA1" w14:paraId="00FA766C" w14:textId="77777777">
        <w:trPr>
          <w:jc w:val="center"/>
        </w:trPr>
        <w:tc>
          <w:tcPr>
            <w:tcW w:w="2202" w:type="pct"/>
            <w:vAlign w:val="center"/>
          </w:tcPr>
          <w:p w14:paraId="0511F568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3B2C1C9B" wp14:editId="26524385">
                  <wp:extent cx="1728470" cy="1139825"/>
                  <wp:effectExtent l="0" t="0" r="8890" b="3175"/>
                  <wp:docPr id="24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8470" cy="113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00514D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P59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10.3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798" w:type="pct"/>
            <w:vAlign w:val="center"/>
          </w:tcPr>
          <w:p w14:paraId="303BCB7E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浮力的应用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潜水艇水中悬浮时</w:t>
            </w: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浮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</w:rPr>
              <w:t>＝</w:t>
            </w:r>
            <w:r>
              <w:rPr>
                <w:rFonts w:ascii="Times New Roman" w:hAnsi="Times New Roman" w:cs="Times New Roman"/>
                <w:i/>
                <w:color w:val="000000"/>
              </w:rPr>
              <w:t>G</w:t>
            </w:r>
            <w:r>
              <w:rPr>
                <w:rFonts w:ascii="Times New Roman" w:hAnsi="Times New Roman" w:cs="Times New Roman"/>
                <w:color w:val="000000"/>
              </w:rPr>
              <w:t>，处于不同深度时浮力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</w:rPr>
              <w:t>相同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相同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不同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。向水舱注水时实现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</w:rPr>
              <w:t>下沉</w:t>
            </w:r>
            <w:r>
              <w:rPr>
                <w:rFonts w:ascii="Times New Roman" w:hAnsi="Times New Roman" w:cs="Times New Roman"/>
                <w:color w:val="000000"/>
              </w:rPr>
              <w:t>，当压缩空气注入水舱将一部分水排出，潜水艇将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</w:rPr>
              <w:t>上浮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上浮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下沉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055AA1" w14:paraId="1CD1B366" w14:textId="77777777">
        <w:trPr>
          <w:jc w:val="center"/>
        </w:trPr>
        <w:tc>
          <w:tcPr>
            <w:tcW w:w="2202" w:type="pct"/>
            <w:vAlign w:val="center"/>
          </w:tcPr>
          <w:p w14:paraId="239DB1F4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3CF51DA8" wp14:editId="227F95CB">
                  <wp:extent cx="1045210" cy="923290"/>
                  <wp:effectExtent l="0" t="0" r="6350" b="6350"/>
                  <wp:docPr id="8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210" cy="923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C09144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P60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10.3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798" w:type="pct"/>
            <w:vAlign w:val="center"/>
          </w:tcPr>
          <w:p w14:paraId="3D91C8D0" w14:textId="77777777" w:rsidR="00055AA1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浮力的应用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图乙和图丙中密度计受到的浮力</w:t>
            </w: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乙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</w:rPr>
              <w:t>＝</w:t>
            </w: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丙</w:t>
            </w:r>
            <w:r>
              <w:rPr>
                <w:rFonts w:ascii="Times New Roman" w:hAnsi="Times New Roman" w:cs="Times New Roman"/>
                <w:color w:val="000000"/>
              </w:rPr>
              <w:t>，液体密度的大小为：</w:t>
            </w:r>
            <w:r>
              <w:rPr>
                <w:rFonts w:ascii="Times New Roman" w:hAnsi="Times New Roman" w:cs="Times New Roman"/>
                <w:i/>
                <w:color w:val="000000"/>
              </w:rPr>
              <w:t>ρ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乙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</w:rPr>
              <w:t>&lt;</w:t>
            </w:r>
            <w:r>
              <w:rPr>
                <w:rFonts w:ascii="Times New Roman" w:hAnsi="Times New Roman" w:cs="Times New Roman"/>
                <w:i/>
                <w:color w:val="000000"/>
              </w:rPr>
              <w:t>ρ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丙</w:t>
            </w:r>
            <w:r>
              <w:rPr>
                <w:rFonts w:ascii="Times New Roman" w:hAnsi="Times New Roman" w:cs="Times New Roman"/>
                <w:color w:val="000000"/>
              </w:rPr>
              <w:t>，密度计刻度是上面数值</w:t>
            </w:r>
            <w:r>
              <w:rPr>
                <w:rFonts w:ascii="Times New Roman" w:hAnsi="Times New Roman" w:cs="Times New Roman"/>
                <w:color w:val="FF0000"/>
                <w:u w:val="single" w:color="FF0000"/>
              </w:rPr>
              <w:t>&lt;</w:t>
            </w:r>
            <w:r>
              <w:rPr>
                <w:rFonts w:ascii="Times New Roman" w:hAnsi="Times New Roman" w:cs="Times New Roman"/>
                <w:color w:val="000000"/>
              </w:rPr>
              <w:t>下面数值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均选填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＞</w:t>
            </w:r>
            <w:r>
              <w:rPr>
                <w:rFonts w:hAnsi="宋体" w:cs="Times New Roman"/>
                <w:color w:val="000000"/>
              </w:rPr>
              <w:t>”“</w:t>
            </w:r>
            <w:r>
              <w:rPr>
                <w:rFonts w:ascii="Times New Roman" w:hAnsi="Times New Roman" w:cs="Times New Roman"/>
                <w:color w:val="000000"/>
              </w:rPr>
              <w:t>＜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＝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</w:tbl>
    <w:p w14:paraId="33DC0FBF" w14:textId="77777777" w:rsidR="00055AA1" w:rsidRDefault="00055AA1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p w14:paraId="1C54D500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13A24578" wp14:editId="534FD353">
            <wp:extent cx="5327650" cy="297180"/>
            <wp:effectExtent l="0" t="0" r="6350" b="7620"/>
            <wp:docPr id="9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4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2765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7C26D4" w14:textId="77777777" w:rsidR="00055AA1" w:rsidRDefault="00055AA1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1EEA9E4F" w14:textId="77777777" w:rsidR="00055AA1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386B02FA" wp14:editId="7C5DF2E7">
            <wp:extent cx="786130" cy="191770"/>
            <wp:effectExtent l="0" t="0" r="6350" b="6350"/>
            <wp:docPr id="1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5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实验一　探究浮力的大小跟哪些因素有关</w:t>
      </w:r>
    </w:p>
    <w:p w14:paraId="29C809F4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【实验方案与证据】</w:t>
      </w:r>
    </w:p>
    <w:p w14:paraId="7A329387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eastAsia="黑体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实验装置图</w:t>
      </w:r>
    </w:p>
    <w:p w14:paraId="0152A399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lastRenderedPageBreak/>
        <w:drawing>
          <wp:inline distT="0" distB="0" distL="114300" distR="114300" wp14:anchorId="3B3C9010" wp14:editId="1D6F914D">
            <wp:extent cx="986155" cy="1243330"/>
            <wp:effectExtent l="0" t="0" r="4445" b="6350"/>
            <wp:docPr id="13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86155" cy="124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 xml:space="preserve">　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5C26087E" wp14:editId="3A20BB97">
            <wp:extent cx="1090930" cy="1242060"/>
            <wp:effectExtent l="0" t="0" r="6350" b="7620"/>
            <wp:docPr id="14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9093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 xml:space="preserve">　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14C96653" wp14:editId="0D674929">
            <wp:extent cx="666115" cy="1242060"/>
            <wp:effectExtent l="0" t="0" r="4445" b="7620"/>
            <wp:docPr id="2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66115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5ADA4E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实验操作要点</w:t>
      </w:r>
    </w:p>
    <w:p w14:paraId="6A75C53D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要探究浮力与物体浸在液体中的体积的关系，应控制</w:t>
      </w:r>
      <w:r>
        <w:rPr>
          <w:rFonts w:ascii="Times New Roman" w:hAnsi="Times New Roman" w:cs="Times New Roman"/>
          <w:color w:val="FF0000"/>
          <w:u w:val="single" w:color="FF0000"/>
        </w:rPr>
        <w:t>液体的密度</w:t>
      </w:r>
      <w:r>
        <w:rPr>
          <w:rFonts w:ascii="Times New Roman" w:hAnsi="Times New Roman" w:cs="Times New Roman"/>
          <w:color w:val="000000"/>
        </w:rPr>
        <w:t>不变，改变</w:t>
      </w:r>
      <w:r>
        <w:rPr>
          <w:rFonts w:ascii="Times New Roman" w:hAnsi="Times New Roman" w:cs="Times New Roman"/>
          <w:color w:val="FF0000"/>
          <w:u w:val="single" w:color="FF0000"/>
        </w:rPr>
        <w:t>物体浸在液体中的体积</w:t>
      </w:r>
      <w:r>
        <w:rPr>
          <w:rFonts w:ascii="Times New Roman" w:hAnsi="Times New Roman" w:cs="Times New Roman"/>
          <w:color w:val="000000"/>
        </w:rPr>
        <w:t>，观察并记录弹簧测力计的示数。</w:t>
      </w:r>
    </w:p>
    <w:p w14:paraId="431CB7D6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要探究浮力的大小与液体密度的关系，应控制</w:t>
      </w:r>
      <w:r>
        <w:rPr>
          <w:rFonts w:ascii="Times New Roman" w:hAnsi="Times New Roman" w:cs="Times New Roman"/>
          <w:color w:val="FF0000"/>
          <w:u w:val="single" w:color="FF0000"/>
        </w:rPr>
        <w:t>物体浸在液体中的体积</w:t>
      </w:r>
      <w:r>
        <w:rPr>
          <w:rFonts w:ascii="Times New Roman" w:hAnsi="Times New Roman" w:cs="Times New Roman"/>
          <w:color w:val="000000"/>
        </w:rPr>
        <w:t>不变，改变</w:t>
      </w:r>
      <w:r>
        <w:rPr>
          <w:rFonts w:ascii="Times New Roman" w:hAnsi="Times New Roman" w:cs="Times New Roman"/>
          <w:color w:val="FF0000"/>
          <w:u w:val="single" w:color="FF0000"/>
        </w:rPr>
        <w:t>液体的密度</w:t>
      </w:r>
      <w:r>
        <w:rPr>
          <w:rFonts w:ascii="Times New Roman" w:hAnsi="Times New Roman" w:cs="Times New Roman"/>
          <w:color w:val="000000"/>
        </w:rPr>
        <w:t>，观察并记录弹簧测力计的示数。</w:t>
      </w:r>
    </w:p>
    <w:p w14:paraId="3FC55E31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要探究浮力的大小与物体浸入液体中深度的关系，可选择图</w:t>
      </w:r>
      <w:r>
        <w:rPr>
          <w:rFonts w:ascii="Times New Roman" w:hAnsi="Times New Roman" w:cs="Times New Roman"/>
          <w:color w:val="FF0000"/>
          <w:u w:val="single" w:color="FF0000"/>
        </w:rPr>
        <w:t>3</w:t>
      </w:r>
      <w:r>
        <w:rPr>
          <w:rFonts w:ascii="Times New Roman" w:hAnsi="Times New Roman" w:cs="Times New Roman"/>
          <w:color w:val="FF0000"/>
          <w:u w:val="single" w:color="FF0000"/>
        </w:rPr>
        <w:t>和</w:t>
      </w:r>
      <w:r>
        <w:rPr>
          <w:rFonts w:ascii="Times New Roman" w:hAnsi="Times New Roman" w:cs="Times New Roman"/>
          <w:color w:val="FF0000"/>
          <w:u w:val="single" w:color="FF0000"/>
        </w:rPr>
        <w:t>4</w:t>
      </w:r>
      <w:r>
        <w:rPr>
          <w:rFonts w:ascii="Times New Roman" w:hAnsi="Times New Roman" w:cs="Times New Roman"/>
          <w:color w:val="000000"/>
        </w:rPr>
        <w:t>实验，观察并记录弹簧测力计的示数。</w:t>
      </w:r>
    </w:p>
    <w:p w14:paraId="11BB424A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【结论与解释】</w:t>
      </w:r>
    </w:p>
    <w:p w14:paraId="57EAC51B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实验结论</w:t>
      </w:r>
    </w:p>
    <w:p w14:paraId="64988DCC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物体在液体中所受浮力的大小，跟</w:t>
      </w:r>
      <w:r>
        <w:rPr>
          <w:rFonts w:ascii="Times New Roman" w:hAnsi="Times New Roman" w:cs="Times New Roman"/>
          <w:color w:val="FF0000"/>
          <w:u w:val="single" w:color="FF0000"/>
        </w:rPr>
        <w:t>液体的密度</w:t>
      </w:r>
      <w:r>
        <w:rPr>
          <w:rFonts w:ascii="Times New Roman" w:hAnsi="Times New Roman" w:cs="Times New Roman"/>
          <w:color w:val="000000"/>
        </w:rPr>
        <w:t>、</w:t>
      </w:r>
      <w:r>
        <w:rPr>
          <w:rFonts w:ascii="Times New Roman" w:hAnsi="Times New Roman" w:cs="Times New Roman"/>
          <w:color w:val="FF0000"/>
          <w:u w:val="single" w:color="FF0000"/>
        </w:rPr>
        <w:t>物体浸在液体中的体积</w:t>
      </w:r>
      <w:r>
        <w:rPr>
          <w:rFonts w:ascii="Times New Roman" w:hAnsi="Times New Roman" w:cs="Times New Roman"/>
          <w:color w:val="000000"/>
        </w:rPr>
        <w:t>有关。</w:t>
      </w:r>
    </w:p>
    <w:p w14:paraId="4B84C804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物体浸入液体中的体积越大，液体的密度越大，物体所受的浮力越</w:t>
      </w:r>
      <w:r>
        <w:rPr>
          <w:rFonts w:ascii="Times New Roman" w:hAnsi="Times New Roman" w:cs="Times New Roman"/>
          <w:color w:val="FF0000"/>
          <w:u w:val="single" w:color="FF0000"/>
        </w:rPr>
        <w:t>大</w:t>
      </w:r>
      <w:r>
        <w:rPr>
          <w:rFonts w:ascii="Times New Roman" w:hAnsi="Times New Roman" w:cs="Times New Roman"/>
          <w:color w:val="000000"/>
        </w:rPr>
        <w:t>。</w:t>
      </w:r>
    </w:p>
    <w:p w14:paraId="3FFA136D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浮力大小与物体浸在液体中的深度</w:t>
      </w:r>
      <w:r>
        <w:rPr>
          <w:rFonts w:ascii="Times New Roman" w:hAnsi="Times New Roman" w:cs="Times New Roman"/>
          <w:color w:val="FF0000"/>
          <w:u w:val="single" w:color="FF0000"/>
        </w:rPr>
        <w:t>无关</w:t>
      </w:r>
      <w:r>
        <w:rPr>
          <w:rFonts w:ascii="Times New Roman" w:hAnsi="Times New Roman" w:cs="Times New Roman"/>
          <w:color w:val="000000"/>
        </w:rPr>
        <w:t>。</w:t>
      </w:r>
    </w:p>
    <w:p w14:paraId="77C80B7E" w14:textId="77777777" w:rsidR="00055AA1" w:rsidRDefault="00055AA1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506DEB3E" w14:textId="77777777" w:rsidR="00055AA1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4E6E568D" wp14:editId="79FB42F3">
            <wp:extent cx="838200" cy="190500"/>
            <wp:effectExtent l="0" t="0" r="0" b="762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27" r:link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实验二　探究浮力的大小跟排开液体所受重力的关系</w:t>
      </w:r>
    </w:p>
    <w:p w14:paraId="23E676C7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【实验方案与证据】</w:t>
      </w:r>
    </w:p>
    <w:p w14:paraId="5B676E2F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实验装置图</w:t>
      </w:r>
    </w:p>
    <w:p w14:paraId="29FADC43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37445B6A" wp14:editId="5473C427">
            <wp:extent cx="633730" cy="1139825"/>
            <wp:effectExtent l="0" t="0" r="6350" b="3175"/>
            <wp:docPr id="35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 xml:space="preserve">　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7838F36B" wp14:editId="3BDF3540">
            <wp:extent cx="1499870" cy="1318260"/>
            <wp:effectExtent l="0" t="0" r="8890" b="7620"/>
            <wp:docPr id="34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9987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E0D25B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实验操作要点</w:t>
      </w:r>
    </w:p>
    <w:p w14:paraId="26F2A2A2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先测量空桶的重力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。</w:t>
      </w:r>
    </w:p>
    <w:p w14:paraId="4555F5D2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再测量物体的重力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>。</w:t>
      </w:r>
    </w:p>
    <w:p w14:paraId="0DC45262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把物体浸没在装满水的溢水杯中，读出测力计的示数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  <w:vertAlign w:val="subscript"/>
        </w:rPr>
        <w:t>3</w:t>
      </w:r>
      <w:r>
        <w:rPr>
          <w:rFonts w:ascii="Times New Roman" w:hAnsi="Times New Roman" w:cs="Times New Roman"/>
          <w:color w:val="000000"/>
        </w:rPr>
        <w:t>。</w:t>
      </w:r>
    </w:p>
    <w:p w14:paraId="3F992BF4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(4)</w:t>
      </w:r>
      <w:r>
        <w:rPr>
          <w:rFonts w:ascii="Times New Roman" w:hAnsi="Times New Roman" w:cs="Times New Roman"/>
          <w:color w:val="000000"/>
        </w:rPr>
        <w:t>测出桶和排开水的总重力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  <w:vertAlign w:val="subscript"/>
        </w:rPr>
        <w:t>4</w:t>
      </w:r>
      <w:r>
        <w:rPr>
          <w:rFonts w:ascii="Times New Roman" w:hAnsi="Times New Roman" w:cs="Times New Roman"/>
          <w:color w:val="000000"/>
        </w:rPr>
        <w:t>。</w:t>
      </w:r>
    </w:p>
    <w:p w14:paraId="72380BE0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【结论与解释】</w:t>
      </w:r>
    </w:p>
    <w:p w14:paraId="6B2C8137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实验结论</w:t>
      </w:r>
      <w:r>
        <w:rPr>
          <w:rFonts w:ascii="Times New Roman" w:hAnsi="Times New Roman" w:cs="Times New Roman"/>
          <w:color w:val="000000"/>
        </w:rPr>
        <w:t>：浸在液体中的物体受到方向为</w:t>
      </w:r>
      <w:r>
        <w:rPr>
          <w:rFonts w:ascii="Times New Roman" w:hAnsi="Times New Roman" w:cs="Times New Roman"/>
          <w:color w:val="FF0000"/>
          <w:u w:val="single" w:color="FF0000"/>
        </w:rPr>
        <w:t>竖直向上</w:t>
      </w:r>
      <w:r>
        <w:rPr>
          <w:rFonts w:ascii="Times New Roman" w:hAnsi="Times New Roman" w:cs="Times New Roman"/>
          <w:color w:val="000000"/>
        </w:rPr>
        <w:t>的浮力作用，浮力大小等于它</w:t>
      </w:r>
      <w:r>
        <w:rPr>
          <w:rFonts w:ascii="Times New Roman" w:hAnsi="Times New Roman" w:cs="Times New Roman"/>
          <w:color w:val="FF0000"/>
          <w:u w:val="single" w:color="FF0000"/>
        </w:rPr>
        <w:t>排开液体的重力</w:t>
      </w:r>
      <w:r>
        <w:rPr>
          <w:rFonts w:ascii="Times New Roman" w:hAnsi="Times New Roman" w:cs="Times New Roman"/>
          <w:color w:val="000000"/>
        </w:rPr>
        <w:t>，即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  <w:vertAlign w:val="subscript"/>
        </w:rPr>
        <w:t>浮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i/>
          <w:color w:val="000000"/>
        </w:rPr>
        <w:t>G</w:t>
      </w:r>
      <w:r>
        <w:rPr>
          <w:rFonts w:ascii="Times New Roman" w:hAnsi="Times New Roman" w:cs="Times New Roman"/>
          <w:color w:val="000000"/>
          <w:vertAlign w:val="subscript"/>
        </w:rPr>
        <w:t>排</w:t>
      </w:r>
      <w:r>
        <w:rPr>
          <w:rFonts w:ascii="Times New Roman" w:hAnsi="Times New Roman" w:cs="Times New Roman"/>
          <w:color w:val="000000"/>
        </w:rPr>
        <w:t>。</w:t>
      </w:r>
    </w:p>
    <w:p w14:paraId="25660A1A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【交流与反思】</w:t>
      </w:r>
    </w:p>
    <w:p w14:paraId="569E494E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．物体浸入液体后不能接触</w:t>
      </w:r>
      <w:r>
        <w:rPr>
          <w:rFonts w:ascii="Times New Roman" w:hAnsi="Times New Roman" w:cs="Times New Roman"/>
          <w:color w:val="FF0000"/>
          <w:u w:val="single" w:color="FF0000"/>
        </w:rPr>
        <w:t>容器底</w:t>
      </w:r>
      <w:r>
        <w:rPr>
          <w:rFonts w:ascii="Times New Roman" w:hAnsi="Times New Roman" w:cs="Times New Roman"/>
          <w:color w:val="000000"/>
        </w:rPr>
        <w:t>和容器壁。</w:t>
      </w:r>
    </w:p>
    <w:p w14:paraId="116F2894" w14:textId="77777777" w:rsidR="00055AA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．要验证阿基米德原理，物体</w:t>
      </w:r>
      <w:r>
        <w:rPr>
          <w:rFonts w:ascii="Times New Roman" w:hAnsi="Times New Roman" w:cs="Times New Roman"/>
          <w:color w:val="FF0000"/>
          <w:u w:val="single" w:color="FF0000"/>
        </w:rPr>
        <w:t>不一定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选填</w:t>
      </w:r>
      <w:r>
        <w:rPr>
          <w:rFonts w:hAnsi="宋体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一定</w:t>
      </w:r>
      <w:r>
        <w:rPr>
          <w:rFonts w:hAnsi="宋体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或</w:t>
      </w:r>
      <w:r>
        <w:rPr>
          <w:rFonts w:hAnsi="宋体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不一定</w:t>
      </w:r>
      <w:r>
        <w:rPr>
          <w:rFonts w:hAnsi="宋体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要浸没在液体中。</w:t>
      </w:r>
    </w:p>
    <w:p w14:paraId="7074772D" w14:textId="77777777" w:rsidR="00055AA1" w:rsidRDefault="00055AA1">
      <w:pPr>
        <w:rPr>
          <w:szCs w:val="21"/>
        </w:rPr>
      </w:pPr>
    </w:p>
    <w:sectPr w:rsidR="00055AA1">
      <w:headerReference w:type="default" r:id="rId31"/>
      <w:footerReference w:type="default" r:id="rId32"/>
      <w:pgSz w:w="11906" w:h="16838"/>
      <w:pgMar w:top="1440" w:right="1576" w:bottom="1440" w:left="15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BBCDD" w14:textId="77777777" w:rsidR="00873FEB" w:rsidRDefault="00873FEB">
      <w:r>
        <w:separator/>
      </w:r>
    </w:p>
  </w:endnote>
  <w:endnote w:type="continuationSeparator" w:id="0">
    <w:p w14:paraId="7C2CE76D" w14:textId="77777777" w:rsidR="00873FEB" w:rsidRDefault="00873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8551F" w14:textId="77777777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317AA45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 w14:anchorId="490007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3076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1C243" w14:textId="77777777" w:rsidR="00873FEB" w:rsidRDefault="00873FEB">
      <w:r>
        <w:separator/>
      </w:r>
    </w:p>
  </w:footnote>
  <w:footnote w:type="continuationSeparator" w:id="0">
    <w:p w14:paraId="525D8B92" w14:textId="77777777" w:rsidR="00873FEB" w:rsidRDefault="00873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35746" w14:textId="77777777" w:rsidR="004151FC" w:rsidRDefault="00000000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 w14:anchorId="31EB83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3073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>
      <w:rPr>
        <w:color w:val="FFFFFF"/>
        <w:sz w:val="2"/>
        <w:szCs w:val="2"/>
      </w:rPr>
      <w:pict w14:anchorId="3321C47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AA1"/>
    <w:rsid w:val="00055AA1"/>
    <w:rsid w:val="004151FC"/>
    <w:rsid w:val="00873FEB"/>
    <w:rsid w:val="00B16C70"/>
    <w:rsid w:val="00C02FC6"/>
    <w:rsid w:val="00FD5552"/>
    <w:rsid w:val="11D86877"/>
    <w:rsid w:val="3A307F67"/>
    <w:rsid w:val="4F824AB9"/>
    <w:rsid w:val="74243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2"/>
    </o:shapelayout>
  </w:shapeDefaults>
  <w:decimalSymbol w:val="."/>
  <w:listSeparator w:val=","/>
  <w14:docId w14:val="064D813D"/>
  <w15:docId w15:val="{AEC0D985-3DD6-4E0A-B156-E701CF2BD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5">
    <w:name w:val="页眉 字符"/>
    <w:link w:val="a4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6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7">
    <w:name w:val="页脚 字符"/>
    <w:link w:val="a6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7.png"/><Relationship Id="rId3" Type="http://schemas.openxmlformats.org/officeDocument/2006/relationships/webSettings" Target="webSettings.xml"/><Relationship Id="rId21" Type="http://schemas.openxmlformats.org/officeDocument/2006/relationships/image" Target="&#23454;&#39564;&#25506;&#31350;.TIF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6.pn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&#25945;&#26448;&#22270;&#29255;&#35299;&#35835;.TIF" TargetMode="External"/><Relationship Id="rId20" Type="http://schemas.openxmlformats.org/officeDocument/2006/relationships/image" Target="media/image13.png"/><Relationship Id="rId29" Type="http://schemas.openxmlformats.org/officeDocument/2006/relationships/image" Target="media/image19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5.png"/><Relationship Id="rId32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&#32771;&#28857;.tif" TargetMode="External"/><Relationship Id="rId28" Type="http://schemas.openxmlformats.org/officeDocument/2006/relationships/image" Target="&#32771;&#28857;&#22823;.tif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&#30693;&#35782;&#28857;.tif" TargetMode="External"/><Relationship Id="rId14" Type="http://schemas.openxmlformats.org/officeDocument/2006/relationships/image" Target="media/image8.pn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image" Target="media/image20.png"/><Relationship Id="rId8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311</Words>
  <Characters>1778</Characters>
  <Application>Microsoft Office Word</Application>
  <DocSecurity>0</DocSecurity>
  <Lines>14</Lines>
  <Paragraphs>4</Paragraphs>
  <ScaleCrop>false</ScaleCrop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</cp:revision>
  <dcterms:created xsi:type="dcterms:W3CDTF">2025-02-04T01:05:00Z</dcterms:created>
  <dcterms:modified xsi:type="dcterms:W3CDTF">2025-01-24T00:28:00Z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