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FE22B" w14:textId="77777777" w:rsidR="00B429B3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Times New Roman" w:hAnsi="Times New Roman"/>
          <w:b/>
          <w:sz w:val="28"/>
          <w:szCs w:val="28"/>
        </w:rPr>
        <w:t>15</w:t>
      </w:r>
      <w:r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>4</w:t>
      </w:r>
      <w:r>
        <w:rPr>
          <w:rFonts w:eastAsia="宋体"/>
          <w:sz w:val="28"/>
          <w:szCs w:val="28"/>
        </w:rPr>
        <w:t xml:space="preserve">　</w:t>
      </w:r>
      <w:r>
        <w:rPr>
          <w:rFonts w:eastAsia="宋体"/>
          <w:b/>
          <w:sz w:val="28"/>
          <w:szCs w:val="28"/>
        </w:rPr>
        <w:t>探究焦耳定律</w:t>
      </w:r>
    </w:p>
    <w:p w14:paraId="5A045AF8" w14:textId="77777777" w:rsidR="00B429B3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教学目标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7422C3A4" w14:textId="77777777" w:rsidR="00B429B3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6E8F0749" wp14:editId="00176BB1">
            <wp:extent cx="58420" cy="146050"/>
            <wp:effectExtent l="0" t="0" r="17780" b="6350"/>
            <wp:docPr id="342" name="5左黑括号.EPS" descr="id:214748963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5左黑括号.EPS" descr="id:2147489638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知识目标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1D8B15A2" wp14:editId="7BC9A165">
            <wp:extent cx="58420" cy="146050"/>
            <wp:effectExtent l="0" t="0" r="17780" b="6350"/>
            <wp:docPr id="343" name="5右黑括号.EPS" descr="id:214748964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5右黑括号.EPS" descr="id:2147489645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86BD4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知道电流热效应的现象及能量的转化。</w:t>
      </w:r>
    </w:p>
    <w:p w14:paraId="620D8A97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通过探究影响电流热效应的因素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理解焦耳定律的内容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能够利用焦耳定律公式进行计算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并利用焦耳定律解释一些生活中简单现象。</w:t>
      </w:r>
    </w:p>
    <w:p w14:paraId="3C8AB652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eastAsia="宋体"/>
          <w:sz w:val="28"/>
          <w:szCs w:val="28"/>
        </w:rPr>
        <w:t>举例说出生活中利用电热的实例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了解电热的危害和控制办法。</w:t>
      </w:r>
    </w:p>
    <w:p w14:paraId="30813E1C" w14:textId="77777777" w:rsidR="00B429B3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01419A5A" wp14:editId="4CCB2F82">
            <wp:extent cx="58420" cy="146050"/>
            <wp:effectExtent l="0" t="0" r="17780" b="6350"/>
            <wp:docPr id="344" name="5左黑括号.EPS" descr="id:214748965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5左黑括号.EPS" descr="id:2147489652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能力目标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29EA6CA4" wp14:editId="2156896D">
            <wp:extent cx="58420" cy="146050"/>
            <wp:effectExtent l="0" t="0" r="17780" b="6350"/>
            <wp:docPr id="345" name="5右黑括号.EPS" descr="id:214748965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5右黑括号.EPS" descr="id:2147489659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8753C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通过实验探究电流的热效应与导体的电阻、通过导体的电流和通电时间的关系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培养学生设计记录表格、进行实验收集数据、分析数据得出结论等科学探究能力</w:t>
      </w:r>
      <w:r>
        <w:rPr>
          <w:rFonts w:ascii="宋体" w:eastAsia="宋体" w:hAnsi="宋体"/>
          <w:sz w:val="28"/>
          <w:szCs w:val="28"/>
        </w:rPr>
        <w:t>；</w:t>
      </w:r>
      <w:r>
        <w:rPr>
          <w:rFonts w:eastAsia="宋体"/>
          <w:sz w:val="28"/>
          <w:szCs w:val="28"/>
        </w:rPr>
        <w:t>进一步学习控制变量法、转换法等科学研究方法。</w:t>
      </w:r>
    </w:p>
    <w:p w14:paraId="35F6806C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通过学习电流热效应的应用实例和危害的控制措施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培养学生将所学知识应用于实际的能力。</w:t>
      </w:r>
    </w:p>
    <w:p w14:paraId="4CA99237" w14:textId="77777777" w:rsidR="00B429B3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0FE2D6C5" wp14:editId="0C55F193">
            <wp:extent cx="58420" cy="146050"/>
            <wp:effectExtent l="0" t="0" r="17780" b="6350"/>
            <wp:docPr id="346" name="5左黑括号.EPS" descr="id:214748966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5左黑括号.EPS" descr="id:2147489666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素养目标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58215C1C" wp14:editId="12D7717F">
            <wp:extent cx="58420" cy="146050"/>
            <wp:effectExtent l="0" t="0" r="17780" b="6350"/>
            <wp:docPr id="347" name="5右黑括号.EPS" descr="id:214748967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5右黑括号.EPS" descr="id:2147489673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B1FCC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通过探究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电流通过导体产生的热量跟哪些因素有关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初步培养学生发现、研究、解决问题的能力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培养学生严谨的科学态度。</w:t>
      </w:r>
    </w:p>
    <w:p w14:paraId="62DFAA73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通过了解物理学家焦耳的事迹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培养学生不断追求的科研创新精神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激发学生热爱科学的情感。</w:t>
      </w:r>
    </w:p>
    <w:p w14:paraId="399AF9B6" w14:textId="77777777" w:rsidR="00B429B3" w:rsidRDefault="00000000">
      <w:pPr>
        <w:overflowPunct w:val="0"/>
        <w:snapToGrid w:val="0"/>
        <w:spacing w:line="360" w:lineRule="auto"/>
        <w:ind w:firstLineChars="200" w:firstLine="560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教学重难点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096A7F3B" w14:textId="77777777" w:rsidR="00B429B3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6E29C803" wp14:editId="53EB01BE">
            <wp:extent cx="58420" cy="146050"/>
            <wp:effectExtent l="0" t="0" r="17780" b="6350"/>
            <wp:docPr id="348" name="5左黑括号.EPS" descr="id:214748968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5左黑括号.EPS" descr="id:2147489680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教学重点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79AEAA2A" wp14:editId="3CC30CC9">
            <wp:extent cx="58420" cy="146050"/>
            <wp:effectExtent l="0" t="0" r="17780" b="6350"/>
            <wp:docPr id="349" name="5右黑括号.EPS" descr="id:214748968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5右黑括号.EPS" descr="id:2147489687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FB22E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理解电功和能量转化的关系。</w:t>
      </w:r>
    </w:p>
    <w:p w14:paraId="6A836DF1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从能量的转化角度理解电功和焦耳定律的区别。</w:t>
      </w:r>
    </w:p>
    <w:p w14:paraId="4F1DB195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eastAsia="宋体"/>
          <w:sz w:val="28"/>
          <w:szCs w:val="28"/>
        </w:rPr>
        <w:t>掌握焦耳定律和电功率的计算与应用。</w:t>
      </w:r>
    </w:p>
    <w:p w14:paraId="413284B5" w14:textId="77777777" w:rsidR="00B429B3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21CE5ADB" wp14:editId="04804340">
            <wp:extent cx="58420" cy="146050"/>
            <wp:effectExtent l="0" t="0" r="17780" b="6350"/>
            <wp:docPr id="350" name="5左黑括号.EPS" descr="id:214748969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5左黑括号.EPS" descr="id:2147489694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教学难点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47A0B0DC" wp14:editId="7AADD41D">
            <wp:extent cx="58420" cy="146050"/>
            <wp:effectExtent l="0" t="0" r="17780" b="6350"/>
            <wp:docPr id="351" name="5右黑括号.EPS" descr="id:214748970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5右黑括号.EPS" descr="id:2147489701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9FCF4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实验设计的原理、电路连接、分析数据并得出结论。</w:t>
      </w:r>
    </w:p>
    <w:p w14:paraId="6209F761" w14:textId="77777777" w:rsidR="00B429B3" w:rsidRDefault="00000000">
      <w:pPr>
        <w:overflowPunct w:val="0"/>
        <w:snapToGrid w:val="0"/>
        <w:spacing w:line="360" w:lineRule="auto"/>
        <w:ind w:firstLineChars="200" w:firstLine="560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lastRenderedPageBreak/>
        <w:t>◇</w:t>
      </w:r>
      <w:r>
        <w:rPr>
          <w:rFonts w:eastAsia="楷体"/>
          <w:color w:val="00AEEF"/>
          <w:sz w:val="28"/>
          <w:szCs w:val="28"/>
        </w:rPr>
        <w:t>教学过程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33641CCE" w14:textId="77777777" w:rsidR="00B429B3" w:rsidRDefault="00000000">
      <w:pPr>
        <w:overflowPunct w:val="0"/>
        <w:snapToGrid w:val="0"/>
        <w:spacing w:line="360" w:lineRule="auto"/>
      </w:pPr>
      <w:r>
        <w:rPr>
          <w:rFonts w:eastAsia="黑体"/>
          <w:sz w:val="28"/>
          <w:szCs w:val="28"/>
        </w:rPr>
        <w:t>一、新课导入</w:t>
      </w:r>
    </w:p>
    <w:p w14:paraId="22B1D923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家用电器的后面一般会有一块带有规则分布的小孔的板块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在家用电器使用的过程中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如果你用手摸摸这块带孔的板块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你会明显感觉到热乎乎的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这是什么原因呢</w:t>
      </w:r>
      <w:r>
        <w:rPr>
          <w:rFonts w:ascii="宋体" w:eastAsia="宋体" w:hAnsi="宋体"/>
          <w:sz w:val="28"/>
          <w:szCs w:val="28"/>
        </w:rPr>
        <w:t>？</w:t>
      </w:r>
    </w:p>
    <w:p w14:paraId="1BE3E670" w14:textId="77777777" w:rsidR="00B429B3" w:rsidRDefault="00000000">
      <w:pPr>
        <w:overflowPunct w:val="0"/>
        <w:snapToGrid w:val="0"/>
        <w:spacing w:line="360" w:lineRule="auto"/>
      </w:pPr>
      <w:r>
        <w:rPr>
          <w:rFonts w:eastAsia="黑体"/>
          <w:sz w:val="28"/>
          <w:szCs w:val="28"/>
        </w:rPr>
        <w:t>二、教学步骤</w:t>
      </w:r>
    </w:p>
    <w:p w14:paraId="110C1E8C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黑体"/>
          <w:color w:val="00AEEF"/>
          <w:sz w:val="28"/>
          <w:szCs w:val="28"/>
        </w:rPr>
        <w:t>探究点</w:t>
      </w:r>
      <w:r>
        <w:rPr>
          <w:rFonts w:ascii="Times New Roman" w:eastAsia="Times New Roman" w:hAnsi="Times New Roman"/>
          <w:b/>
          <w:color w:val="00AEEF"/>
          <w:sz w:val="28"/>
          <w:szCs w:val="28"/>
        </w:rPr>
        <w:t>1</w:t>
      </w:r>
      <w:r>
        <w:rPr>
          <w:rFonts w:eastAsia="宋体"/>
          <w:color w:val="00AEEF"/>
          <w:sz w:val="28"/>
          <w:szCs w:val="28"/>
        </w:rPr>
        <w:t xml:space="preserve">　</w:t>
      </w:r>
      <w:r>
        <w:rPr>
          <w:rFonts w:eastAsia="黑体"/>
          <w:color w:val="00AEEF"/>
          <w:sz w:val="28"/>
          <w:szCs w:val="28"/>
        </w:rPr>
        <w:t>通电导体放出的热量跟哪些因素有关</w:t>
      </w:r>
    </w:p>
    <w:p w14:paraId="18FC9BC1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阅读课本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P98～99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通电导体放出的热量跟哪些因素有关</w:t>
      </w:r>
      <w:r>
        <w:rPr>
          <w:rFonts w:eastAsia="宋体" w:hAnsi="宋体"/>
          <w:sz w:val="28"/>
          <w:szCs w:val="28"/>
        </w:rPr>
        <w:t>”</w:t>
      </w:r>
    </w:p>
    <w:p w14:paraId="2DF00C1D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什么叫做电流的热效应</w:t>
      </w:r>
      <w:r>
        <w:rPr>
          <w:rFonts w:ascii="宋体" w:eastAsia="宋体" w:hAnsi="宋体"/>
          <w:sz w:val="28"/>
          <w:szCs w:val="28"/>
        </w:rPr>
        <w:t>？</w:t>
      </w:r>
    </w:p>
    <w:p w14:paraId="6D0D7592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提示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电流通过导体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导体会发热的现象。</w:t>
      </w:r>
    </w:p>
    <w:p w14:paraId="3864555B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小组讨论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如何利用控制变量法设计探究实验</w:t>
      </w:r>
      <w:r>
        <w:rPr>
          <w:rFonts w:ascii="宋体" w:eastAsia="宋体" w:hAnsi="宋体"/>
          <w:sz w:val="28"/>
          <w:szCs w:val="28"/>
        </w:rPr>
        <w:t>？</w:t>
      </w:r>
    </w:p>
    <w:p w14:paraId="7C2B4C83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归纳提升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当电流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eastAsia="宋体"/>
          <w:sz w:val="28"/>
          <w:szCs w:val="28"/>
        </w:rPr>
        <w:t>、时间</w:t>
      </w:r>
      <w:r>
        <w:rPr>
          <w:rFonts w:ascii="Times New Roman" w:eastAsia="Times New Roman" w:hAnsi="Times New Roman"/>
          <w:i/>
          <w:sz w:val="28"/>
          <w:szCs w:val="28"/>
        </w:rPr>
        <w:t>t</w:t>
      </w:r>
      <w:r>
        <w:rPr>
          <w:rFonts w:eastAsia="宋体"/>
          <w:sz w:val="28"/>
          <w:szCs w:val="28"/>
        </w:rPr>
        <w:t>相同时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研究电热</w:t>
      </w:r>
      <w:r>
        <w:rPr>
          <w:rFonts w:ascii="Times New Roman" w:eastAsia="Times New Roman" w:hAnsi="Times New Roman"/>
          <w:i/>
          <w:sz w:val="28"/>
          <w:szCs w:val="28"/>
        </w:rPr>
        <w:t>Q</w:t>
      </w:r>
      <w:r>
        <w:rPr>
          <w:rFonts w:eastAsia="宋体"/>
          <w:sz w:val="28"/>
          <w:szCs w:val="28"/>
        </w:rPr>
        <w:t>与电阻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eastAsia="宋体"/>
          <w:sz w:val="28"/>
          <w:szCs w:val="28"/>
        </w:rPr>
        <w:t>的关系。</w:t>
      </w:r>
    </w:p>
    <w:p w14:paraId="2423303B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当电阻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eastAsia="宋体"/>
          <w:sz w:val="28"/>
          <w:szCs w:val="28"/>
        </w:rPr>
        <w:t>、时间</w:t>
      </w:r>
      <w:r>
        <w:rPr>
          <w:rFonts w:ascii="Times New Roman" w:eastAsia="Times New Roman" w:hAnsi="Times New Roman"/>
          <w:i/>
          <w:sz w:val="28"/>
          <w:szCs w:val="28"/>
        </w:rPr>
        <w:t>t</w:t>
      </w:r>
      <w:r>
        <w:rPr>
          <w:rFonts w:eastAsia="宋体"/>
          <w:sz w:val="28"/>
          <w:szCs w:val="28"/>
        </w:rPr>
        <w:t>相同时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研究电热</w:t>
      </w:r>
      <w:r>
        <w:rPr>
          <w:rFonts w:ascii="Times New Roman" w:eastAsia="Times New Roman" w:hAnsi="Times New Roman"/>
          <w:i/>
          <w:sz w:val="28"/>
          <w:szCs w:val="28"/>
        </w:rPr>
        <w:t>Q</w:t>
      </w:r>
      <w:r>
        <w:rPr>
          <w:rFonts w:eastAsia="宋体"/>
          <w:sz w:val="28"/>
          <w:szCs w:val="28"/>
        </w:rPr>
        <w:t>与电流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eastAsia="宋体"/>
          <w:sz w:val="28"/>
          <w:szCs w:val="28"/>
        </w:rPr>
        <w:t>的关系。</w:t>
      </w:r>
    </w:p>
    <w:p w14:paraId="74FE1DF9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当电流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eastAsia="宋体"/>
          <w:sz w:val="28"/>
          <w:szCs w:val="28"/>
        </w:rPr>
        <w:t>、电阻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eastAsia="宋体"/>
          <w:sz w:val="28"/>
          <w:szCs w:val="28"/>
        </w:rPr>
        <w:t>相同时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研究电热</w:t>
      </w:r>
      <w:r>
        <w:rPr>
          <w:rFonts w:ascii="Times New Roman" w:eastAsia="Times New Roman" w:hAnsi="Times New Roman"/>
          <w:i/>
          <w:sz w:val="28"/>
          <w:szCs w:val="28"/>
        </w:rPr>
        <w:t>Q</w:t>
      </w:r>
      <w:r>
        <w:rPr>
          <w:rFonts w:eastAsia="宋体"/>
          <w:sz w:val="28"/>
          <w:szCs w:val="28"/>
        </w:rPr>
        <w:t>与通电时间</w:t>
      </w:r>
      <w:r>
        <w:rPr>
          <w:rFonts w:ascii="Times New Roman" w:eastAsia="Times New Roman" w:hAnsi="Times New Roman"/>
          <w:i/>
          <w:sz w:val="28"/>
          <w:szCs w:val="28"/>
        </w:rPr>
        <w:t>t</w:t>
      </w:r>
      <w:r>
        <w:rPr>
          <w:rFonts w:eastAsia="宋体"/>
          <w:sz w:val="28"/>
          <w:szCs w:val="28"/>
        </w:rPr>
        <w:t>的关系。</w:t>
      </w:r>
    </w:p>
    <w:p w14:paraId="53D0D1CA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根据实验数据可以得出什么结论</w:t>
      </w:r>
      <w:r>
        <w:rPr>
          <w:rFonts w:ascii="宋体" w:eastAsia="宋体" w:hAnsi="宋体"/>
          <w:sz w:val="28"/>
          <w:szCs w:val="28"/>
        </w:rPr>
        <w:t>？</w:t>
      </w:r>
    </w:p>
    <w:p w14:paraId="0D0D27CD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归纳提升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电热</w:t>
      </w:r>
      <w:r>
        <w:rPr>
          <w:rFonts w:ascii="Times New Roman" w:eastAsia="Times New Roman" w:hAnsi="Times New Roman"/>
          <w:i/>
          <w:sz w:val="28"/>
          <w:szCs w:val="28"/>
        </w:rPr>
        <w:t>Q</w:t>
      </w:r>
      <w:r>
        <w:rPr>
          <w:rFonts w:eastAsia="宋体"/>
          <w:sz w:val="28"/>
          <w:szCs w:val="28"/>
        </w:rPr>
        <w:t>跟电阻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eastAsia="宋体"/>
          <w:sz w:val="28"/>
          <w:szCs w:val="28"/>
        </w:rPr>
        <w:t>的关系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电流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eastAsia="宋体"/>
          <w:sz w:val="28"/>
          <w:szCs w:val="28"/>
        </w:rPr>
        <w:t>、通电时间</w:t>
      </w:r>
      <w:r>
        <w:rPr>
          <w:rFonts w:ascii="Times New Roman" w:eastAsia="Times New Roman" w:hAnsi="Times New Roman"/>
          <w:i/>
          <w:sz w:val="28"/>
          <w:szCs w:val="28"/>
        </w:rPr>
        <w:t>t</w:t>
      </w:r>
      <w:r>
        <w:rPr>
          <w:rFonts w:eastAsia="宋体"/>
          <w:sz w:val="28"/>
          <w:szCs w:val="28"/>
        </w:rPr>
        <w:t>相同时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电阻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eastAsia="宋体"/>
          <w:sz w:val="28"/>
          <w:szCs w:val="28"/>
        </w:rPr>
        <w:t>越大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电热</w:t>
      </w:r>
      <w:r>
        <w:rPr>
          <w:rFonts w:ascii="Times New Roman" w:eastAsia="Times New Roman" w:hAnsi="Times New Roman"/>
          <w:i/>
          <w:sz w:val="28"/>
          <w:szCs w:val="28"/>
        </w:rPr>
        <w:t>Q</w:t>
      </w:r>
      <w:r>
        <w:rPr>
          <w:rFonts w:eastAsia="宋体"/>
          <w:sz w:val="28"/>
          <w:szCs w:val="28"/>
        </w:rPr>
        <w:t>越多。</w:t>
      </w:r>
    </w:p>
    <w:p w14:paraId="4CBC88C9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电热</w:t>
      </w:r>
      <w:r>
        <w:rPr>
          <w:rFonts w:ascii="Times New Roman" w:eastAsia="Times New Roman" w:hAnsi="Times New Roman"/>
          <w:i/>
          <w:sz w:val="28"/>
          <w:szCs w:val="28"/>
        </w:rPr>
        <w:t>Q</w:t>
      </w:r>
      <w:r>
        <w:rPr>
          <w:rFonts w:eastAsia="宋体"/>
          <w:sz w:val="28"/>
          <w:szCs w:val="28"/>
        </w:rPr>
        <w:t>跟电流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eastAsia="宋体"/>
          <w:sz w:val="28"/>
          <w:szCs w:val="28"/>
        </w:rPr>
        <w:t>的关系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电阻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eastAsia="宋体"/>
          <w:sz w:val="28"/>
          <w:szCs w:val="28"/>
        </w:rPr>
        <w:t>、通电时间</w:t>
      </w:r>
      <w:r>
        <w:rPr>
          <w:rFonts w:ascii="Times New Roman" w:eastAsia="Times New Roman" w:hAnsi="Times New Roman"/>
          <w:i/>
          <w:sz w:val="28"/>
          <w:szCs w:val="28"/>
        </w:rPr>
        <w:t>t</w:t>
      </w:r>
      <w:r>
        <w:rPr>
          <w:rFonts w:eastAsia="宋体"/>
          <w:sz w:val="28"/>
          <w:szCs w:val="28"/>
        </w:rPr>
        <w:t>相同时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电流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eastAsia="宋体"/>
          <w:sz w:val="28"/>
          <w:szCs w:val="28"/>
        </w:rPr>
        <w:t>越大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电热</w:t>
      </w:r>
      <w:r>
        <w:rPr>
          <w:rFonts w:ascii="Times New Roman" w:eastAsia="Times New Roman" w:hAnsi="Times New Roman"/>
          <w:i/>
          <w:sz w:val="28"/>
          <w:szCs w:val="28"/>
        </w:rPr>
        <w:t>Q</w:t>
      </w:r>
      <w:r>
        <w:rPr>
          <w:rFonts w:eastAsia="宋体"/>
          <w:sz w:val="28"/>
          <w:szCs w:val="28"/>
        </w:rPr>
        <w:t>越多。</w:t>
      </w:r>
    </w:p>
    <w:p w14:paraId="77D87264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电热</w:t>
      </w:r>
      <w:r>
        <w:rPr>
          <w:rFonts w:ascii="Times New Roman" w:eastAsia="Times New Roman" w:hAnsi="Times New Roman"/>
          <w:i/>
          <w:sz w:val="28"/>
          <w:szCs w:val="28"/>
        </w:rPr>
        <w:t>Q</w:t>
      </w:r>
      <w:r>
        <w:rPr>
          <w:rFonts w:eastAsia="宋体"/>
          <w:sz w:val="28"/>
          <w:szCs w:val="28"/>
        </w:rPr>
        <w:t>跟通电时间</w:t>
      </w:r>
      <w:r>
        <w:rPr>
          <w:rFonts w:ascii="Times New Roman" w:eastAsia="Times New Roman" w:hAnsi="Times New Roman"/>
          <w:i/>
          <w:sz w:val="28"/>
          <w:szCs w:val="28"/>
        </w:rPr>
        <w:t>t</w:t>
      </w:r>
      <w:r>
        <w:rPr>
          <w:rFonts w:eastAsia="宋体"/>
          <w:sz w:val="28"/>
          <w:szCs w:val="28"/>
        </w:rPr>
        <w:t>的关系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电流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eastAsia="宋体"/>
          <w:sz w:val="28"/>
          <w:szCs w:val="28"/>
        </w:rPr>
        <w:t>、电阻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eastAsia="宋体"/>
          <w:sz w:val="28"/>
          <w:szCs w:val="28"/>
        </w:rPr>
        <w:t>相同时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通电时间</w:t>
      </w:r>
      <w:r>
        <w:rPr>
          <w:rFonts w:ascii="Times New Roman" w:eastAsia="Times New Roman" w:hAnsi="Times New Roman"/>
          <w:i/>
          <w:sz w:val="28"/>
          <w:szCs w:val="28"/>
        </w:rPr>
        <w:t>t</w:t>
      </w:r>
      <w:r>
        <w:rPr>
          <w:rFonts w:eastAsia="宋体"/>
          <w:sz w:val="28"/>
          <w:szCs w:val="28"/>
        </w:rPr>
        <w:t>越长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电热</w:t>
      </w:r>
      <w:r>
        <w:rPr>
          <w:rFonts w:ascii="Times New Roman" w:eastAsia="Times New Roman" w:hAnsi="Times New Roman"/>
          <w:i/>
          <w:sz w:val="28"/>
          <w:szCs w:val="28"/>
        </w:rPr>
        <w:t>Q</w:t>
      </w:r>
      <w:r>
        <w:rPr>
          <w:rFonts w:eastAsia="宋体"/>
          <w:sz w:val="28"/>
          <w:szCs w:val="28"/>
        </w:rPr>
        <w:t>越多。</w:t>
      </w:r>
    </w:p>
    <w:p w14:paraId="45A94B55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在做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电流通过导体时产生热量的多少与什么因素有关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的实验时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小于采用了如图甲所示的实验装置。两个透明的容器中密闭了等量的空气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Times New Roman" w:eastAsia="Times New Roman" w:hAnsi="Times New Roman"/>
          <w:sz w:val="28"/>
          <w:szCs w:val="28"/>
        </w:rPr>
        <w:t>U</w:t>
      </w:r>
      <w:r>
        <w:rPr>
          <w:rFonts w:eastAsia="宋体"/>
          <w:sz w:val="28"/>
          <w:szCs w:val="28"/>
        </w:rPr>
        <w:t>形管中液面变化反映了密闭空气温度的变化。</w:t>
      </w:r>
    </w:p>
    <w:p w14:paraId="0ABBD007" w14:textId="77777777" w:rsidR="00B429B3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宋体" w:hAnsi="Times New Roman"/>
          <w:noProof/>
          <w:sz w:val="28"/>
          <w:szCs w:val="28"/>
        </w:rPr>
        <w:lastRenderedPageBreak/>
        <w:drawing>
          <wp:inline distT="0" distB="0" distL="0" distR="0" wp14:anchorId="79AF67D3" wp14:editId="592EFD44">
            <wp:extent cx="1742440" cy="987425"/>
            <wp:effectExtent l="0" t="0" r="10160" b="3175"/>
            <wp:docPr id="352" name="18ZKWK64A.EPS" descr="id:214748970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18ZKWK64A.EPS" descr="id:2147489708;FounderCE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2873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84F58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若通电时间相同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发现</w:t>
      </w:r>
      <w:r>
        <w:rPr>
          <w:rFonts w:ascii="Times New Roman" w:eastAsia="Times New Roman" w:hAnsi="Times New Roman"/>
          <w:i/>
          <w:sz w:val="28"/>
          <w:szCs w:val="28"/>
        </w:rPr>
        <w:t>B</w:t>
      </w:r>
      <w:r>
        <w:rPr>
          <w:rFonts w:eastAsia="宋体"/>
          <w:sz w:val="28"/>
          <w:szCs w:val="28"/>
        </w:rPr>
        <w:t>玻璃管内液面上升较高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这表明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在电流和通电时间相同的情况下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导体的</w:t>
      </w:r>
      <w:r>
        <w:rPr>
          <w:rFonts w:eastAsia="宋体"/>
          <w:sz w:val="28"/>
          <w:szCs w:val="28"/>
          <w:u w:val="single" w:color="000000"/>
        </w:rPr>
        <w:t xml:space="preserve">　　　　</w:t>
      </w:r>
      <w:r>
        <w:rPr>
          <w:rFonts w:eastAsia="宋体"/>
          <w:sz w:val="28"/>
          <w:szCs w:val="28"/>
        </w:rPr>
        <w:t>越大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产生的热量越多。</w:t>
      </w:r>
    </w:p>
    <w:p w14:paraId="3F78C2A7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小刚采用了如图乙所示的实验装置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通电相同时间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发现</w:t>
      </w:r>
      <w:r>
        <w:rPr>
          <w:rFonts w:ascii="Times New Roman" w:eastAsia="Times New Roman" w:hAnsi="Times New Roman"/>
          <w:i/>
          <w:sz w:val="28"/>
          <w:szCs w:val="28"/>
        </w:rPr>
        <w:t>A</w:t>
      </w:r>
      <w:r>
        <w:rPr>
          <w:rFonts w:eastAsia="宋体"/>
          <w:sz w:val="28"/>
          <w:szCs w:val="28"/>
        </w:rPr>
        <w:t>玻璃管内液面上升较高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这表明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在电阻和通电时间相同的情况下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通过导体的</w:t>
      </w:r>
      <w:r>
        <w:rPr>
          <w:rFonts w:eastAsia="宋体"/>
          <w:sz w:val="28"/>
          <w:szCs w:val="28"/>
          <w:u w:val="single" w:color="000000"/>
        </w:rPr>
        <w:t xml:space="preserve">　　　　</w:t>
      </w:r>
      <w:r>
        <w:rPr>
          <w:rFonts w:eastAsia="宋体"/>
          <w:sz w:val="28"/>
          <w:szCs w:val="28"/>
        </w:rPr>
        <w:t>越大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产生的热量越多。</w:t>
      </w:r>
    </w:p>
    <w:p w14:paraId="16D058C9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该实验中用到的研究物理问题的方法是</w:t>
      </w:r>
      <w:r>
        <w:rPr>
          <w:rFonts w:eastAsia="宋体"/>
          <w:sz w:val="28"/>
          <w:szCs w:val="28"/>
          <w:u w:val="single" w:color="000000"/>
        </w:rPr>
        <w:t xml:space="preserve">　　　　</w:t>
      </w:r>
      <w:r>
        <w:rPr>
          <w:rFonts w:eastAsia="宋体"/>
          <w:sz w:val="28"/>
          <w:szCs w:val="28"/>
        </w:rPr>
        <w:t>和转换法。</w:t>
      </w:r>
    </w:p>
    <w:p w14:paraId="51EAE1DF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分析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题图甲中两个电阻串联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故电流和通电时间相同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右边容器中电阻大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与右边容器连通的</w:t>
      </w:r>
      <w:r>
        <w:rPr>
          <w:rFonts w:ascii="Times New Roman" w:eastAsia="Times New Roman" w:hAnsi="Times New Roman"/>
          <w:i/>
          <w:sz w:val="28"/>
          <w:szCs w:val="28"/>
        </w:rPr>
        <w:t>B</w:t>
      </w:r>
      <w:r>
        <w:rPr>
          <w:rFonts w:eastAsia="宋体"/>
          <w:sz w:val="28"/>
          <w:szCs w:val="28"/>
        </w:rPr>
        <w:t>管液面上升较高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说明右边容器中空气的热膨胀程度大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表明导体的电阻越大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产生的热量越多。</w:t>
      </w:r>
    </w:p>
    <w:p w14:paraId="3AE81376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题图乙中三个电阻相同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右边容器中两个电阻并联后与左边容器中的电阻串联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则通过左边容器中电阻的电流大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而与左边容器连通的</w:t>
      </w:r>
      <w:r>
        <w:rPr>
          <w:rFonts w:ascii="Times New Roman" w:eastAsia="Times New Roman" w:hAnsi="Times New Roman"/>
          <w:i/>
          <w:sz w:val="28"/>
          <w:szCs w:val="28"/>
        </w:rPr>
        <w:t>A</w:t>
      </w:r>
      <w:r>
        <w:rPr>
          <w:rFonts w:eastAsia="宋体"/>
          <w:sz w:val="28"/>
          <w:szCs w:val="28"/>
        </w:rPr>
        <w:t>管液面上升较高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说明左边容器中空气的热膨胀程度大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表明通过导体的电流越大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产生的热量越多。</w:t>
      </w:r>
    </w:p>
    <w:p w14:paraId="743F5B79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该实验过程图甲装置两电阻串联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保证了电流和通电时间相同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而电阻阻值不同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图乙装置保证了电阻阻值和通电时间相同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而通过的电流不同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这是应用了控制变量法</w:t>
      </w:r>
      <w:r>
        <w:rPr>
          <w:rFonts w:ascii="宋体" w:eastAsia="宋体" w:hAnsi="宋体"/>
          <w:sz w:val="28"/>
          <w:szCs w:val="28"/>
        </w:rPr>
        <w:t>；</w:t>
      </w:r>
      <w:r>
        <w:rPr>
          <w:rFonts w:eastAsia="宋体"/>
          <w:sz w:val="28"/>
          <w:szCs w:val="28"/>
        </w:rPr>
        <w:t>将产生热量的多少转换成液面上升高度的大小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这是应用了转换法。</w:t>
      </w:r>
    </w:p>
    <w:p w14:paraId="3DA52758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答案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 xml:space="preserve">电阻　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 xml:space="preserve">电流　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控制变量法</w:t>
      </w:r>
    </w:p>
    <w:p w14:paraId="03E33483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黑体"/>
          <w:color w:val="00AEEF"/>
          <w:sz w:val="28"/>
          <w:szCs w:val="28"/>
        </w:rPr>
        <w:t>探究点</w:t>
      </w:r>
      <w:r>
        <w:rPr>
          <w:rFonts w:ascii="Times New Roman" w:eastAsia="Times New Roman" w:hAnsi="Times New Roman"/>
          <w:b/>
          <w:color w:val="00AEEF"/>
          <w:sz w:val="28"/>
          <w:szCs w:val="28"/>
        </w:rPr>
        <w:t>2</w:t>
      </w:r>
      <w:r>
        <w:rPr>
          <w:rFonts w:eastAsia="宋体"/>
          <w:color w:val="00AEEF"/>
          <w:sz w:val="28"/>
          <w:szCs w:val="28"/>
        </w:rPr>
        <w:t xml:space="preserve">　</w:t>
      </w:r>
      <w:r>
        <w:rPr>
          <w:rFonts w:eastAsia="黑体"/>
          <w:color w:val="00AEEF"/>
          <w:sz w:val="28"/>
          <w:szCs w:val="28"/>
        </w:rPr>
        <w:t>焦耳定律</w:t>
      </w:r>
    </w:p>
    <w:p w14:paraId="3E623B64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阅读课本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P99～100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焦耳定律</w:t>
      </w:r>
      <w:r>
        <w:rPr>
          <w:rFonts w:eastAsia="宋体" w:hAnsi="宋体"/>
          <w:sz w:val="28"/>
          <w:szCs w:val="28"/>
        </w:rPr>
        <w:t>”</w:t>
      </w:r>
    </w:p>
    <w:p w14:paraId="598D2ED6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你知道焦耳定律的内容吗</w:t>
      </w:r>
      <w:r>
        <w:rPr>
          <w:rFonts w:ascii="宋体" w:eastAsia="宋体" w:hAnsi="宋体"/>
          <w:sz w:val="28"/>
          <w:szCs w:val="28"/>
        </w:rPr>
        <w:t>？</w:t>
      </w:r>
    </w:p>
    <w:p w14:paraId="184ABAD6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提示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电流流过导体时产生的热量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跟电流的平方成正比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跟导体的电阻成</w:t>
      </w:r>
      <w:r>
        <w:rPr>
          <w:rFonts w:eastAsia="宋体"/>
          <w:sz w:val="28"/>
          <w:szCs w:val="28"/>
        </w:rPr>
        <w:lastRenderedPageBreak/>
        <w:t>正比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跟通电时间成正比。</w:t>
      </w:r>
    </w:p>
    <w:p w14:paraId="05EE5739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小组讨论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关于焦耳定律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你有哪些认识</w:t>
      </w:r>
      <w:r>
        <w:rPr>
          <w:rFonts w:ascii="宋体" w:eastAsia="宋体" w:hAnsi="宋体"/>
          <w:sz w:val="28"/>
          <w:szCs w:val="28"/>
        </w:rPr>
        <w:t>？</w:t>
      </w:r>
    </w:p>
    <w:p w14:paraId="2394D105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归纳提升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公式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ascii="Times New Roman" w:eastAsia="Times New Roman" w:hAnsi="Times New Roman"/>
          <w:i/>
          <w:sz w:val="28"/>
          <w:szCs w:val="28"/>
        </w:rPr>
        <w:t>Q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/>
          <w:i/>
          <w:sz w:val="28"/>
          <w:szCs w:val="28"/>
        </w:rPr>
        <w:t>Rt</w:t>
      </w:r>
      <w:r>
        <w:rPr>
          <w:rFonts w:eastAsia="宋体"/>
          <w:sz w:val="28"/>
          <w:szCs w:val="28"/>
        </w:rPr>
        <w:t>。</w:t>
      </w:r>
    </w:p>
    <w:p w14:paraId="1F235FD8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单位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ascii="宋体" w:eastAsia="宋体" w:hAnsi="宋体"/>
          <w:sz w:val="28"/>
          <w:szCs w:val="28"/>
        </w:rPr>
        <w:t>－</w:t>
      </w:r>
      <w:r>
        <w:rPr>
          <w:rFonts w:ascii="Times New Roman" w:eastAsia="Times New Roman" w:hAnsi="Times New Roman"/>
          <w:sz w:val="28"/>
          <w:szCs w:val="28"/>
        </w:rPr>
        <w:t>A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ascii="宋体" w:eastAsia="宋体" w:hAnsi="宋体"/>
          <w:sz w:val="28"/>
          <w:szCs w:val="28"/>
        </w:rPr>
        <w:t>－</w:t>
      </w:r>
      <w:r>
        <w:rPr>
          <w:rFonts w:ascii="Times New Roman" w:eastAsia="Times New Roman" w:hAnsi="Times New Roman"/>
          <w:sz w:val="28"/>
          <w:szCs w:val="28"/>
        </w:rPr>
        <w:t>Ω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Times New Roman" w:eastAsia="Times New Roman" w:hAnsi="Times New Roman"/>
          <w:i/>
          <w:sz w:val="28"/>
          <w:szCs w:val="28"/>
        </w:rPr>
        <w:t>t</w:t>
      </w:r>
      <w:r>
        <w:rPr>
          <w:rFonts w:ascii="宋体" w:eastAsia="宋体" w:hAnsi="宋体"/>
          <w:sz w:val="28"/>
          <w:szCs w:val="28"/>
        </w:rPr>
        <w:t>－</w:t>
      </w:r>
      <w:r>
        <w:rPr>
          <w:rFonts w:ascii="Times New Roman" w:eastAsia="Times New Roman" w:hAnsi="Times New Roman"/>
          <w:sz w:val="28"/>
          <w:szCs w:val="28"/>
        </w:rPr>
        <w:t>s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Times New Roman" w:eastAsia="Times New Roman" w:hAnsi="Times New Roman"/>
          <w:i/>
          <w:sz w:val="28"/>
          <w:szCs w:val="28"/>
        </w:rPr>
        <w:t>Q</w:t>
      </w:r>
      <w:r>
        <w:rPr>
          <w:rFonts w:ascii="宋体" w:eastAsia="宋体" w:hAnsi="宋体"/>
          <w:sz w:val="28"/>
          <w:szCs w:val="28"/>
        </w:rPr>
        <w:t>－</w:t>
      </w:r>
      <w:r>
        <w:rPr>
          <w:rFonts w:ascii="Times New Roman" w:eastAsia="Times New Roman" w:hAnsi="Times New Roman"/>
          <w:sz w:val="28"/>
          <w:szCs w:val="28"/>
        </w:rPr>
        <w:t>J</w:t>
      </w:r>
      <w:r>
        <w:rPr>
          <w:rFonts w:eastAsia="宋体"/>
          <w:sz w:val="28"/>
          <w:szCs w:val="28"/>
        </w:rPr>
        <w:t>。</w:t>
      </w:r>
    </w:p>
    <w:p w14:paraId="2B20AFB2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说明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焦耳定律是从实验中总结出来的规律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它适用于任何情况下电热的计算。</w:t>
      </w:r>
    </w:p>
    <w:p w14:paraId="20010B6B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如图所示的电路中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电源电压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sz w:val="28"/>
          <w:szCs w:val="28"/>
        </w:rPr>
        <w:t>12 V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sz w:val="28"/>
          <w:szCs w:val="28"/>
        </w:rPr>
        <w:t>10 Ω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闭合开关后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电流表读数为</w:t>
      </w:r>
      <w:r>
        <w:rPr>
          <w:rFonts w:ascii="Times New Roman" w:eastAsia="Times New Roman" w:hAnsi="Times New Roman"/>
          <w:sz w:val="28"/>
          <w:szCs w:val="28"/>
        </w:rPr>
        <w:t>0.5 A</w:t>
      </w:r>
      <w:r>
        <w:rPr>
          <w:rFonts w:eastAsia="宋体"/>
          <w:sz w:val="28"/>
          <w:szCs w:val="28"/>
        </w:rPr>
        <w:t>。求</w:t>
      </w:r>
      <w:r>
        <w:rPr>
          <w:rFonts w:ascii="宋体" w:eastAsia="宋体" w:hAnsi="宋体"/>
          <w:sz w:val="28"/>
          <w:szCs w:val="28"/>
        </w:rPr>
        <w:t>：</w:t>
      </w:r>
    </w:p>
    <w:p w14:paraId="631FD3D9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eastAsia="宋体"/>
          <w:sz w:val="28"/>
          <w:szCs w:val="28"/>
        </w:rPr>
        <w:t>在</w:t>
      </w:r>
      <w:r>
        <w:rPr>
          <w:rFonts w:ascii="Times New Roman" w:eastAsia="Times New Roman" w:hAnsi="Times New Roman"/>
          <w:sz w:val="28"/>
          <w:szCs w:val="28"/>
        </w:rPr>
        <w:t>1 min</w:t>
      </w:r>
      <w:r>
        <w:rPr>
          <w:rFonts w:eastAsia="宋体"/>
          <w:sz w:val="28"/>
          <w:szCs w:val="28"/>
        </w:rPr>
        <w:t>内产生的热量</w:t>
      </w:r>
      <w:r>
        <w:rPr>
          <w:rFonts w:ascii="宋体" w:eastAsia="宋体" w:hAnsi="宋体"/>
          <w:sz w:val="28"/>
          <w:szCs w:val="28"/>
        </w:rPr>
        <w:t>；</w:t>
      </w:r>
    </w:p>
    <w:p w14:paraId="570F0CB7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的阻值。</w:t>
      </w:r>
    </w:p>
    <w:p w14:paraId="77679CFF" w14:textId="77777777" w:rsidR="00B429B3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7AB6FE07" wp14:editId="593C5B10">
            <wp:extent cx="1129030" cy="721995"/>
            <wp:effectExtent l="0" t="0" r="13970" b="1905"/>
            <wp:docPr id="353" name="18ZKWK65.EPS" descr="id:214748971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18ZKWK65.EPS" descr="id:2147489715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29548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EDEA4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分析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由题图可知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两电阻串联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电流表测电路中的电流。</w:t>
      </w:r>
    </w:p>
    <w:p w14:paraId="38B02B18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由串联电路的电流特点知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sz w:val="28"/>
          <w:szCs w:val="28"/>
        </w:rPr>
        <w:t>0.5 A</w:t>
      </w:r>
    </w:p>
    <w:p w14:paraId="597218AD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所以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eastAsia="宋体"/>
          <w:sz w:val="28"/>
          <w:szCs w:val="28"/>
        </w:rPr>
        <w:t>在</w:t>
      </w:r>
      <w:r>
        <w:rPr>
          <w:rFonts w:ascii="Times New Roman" w:eastAsia="Times New Roman" w:hAnsi="Times New Roman"/>
          <w:sz w:val="28"/>
          <w:szCs w:val="28"/>
        </w:rPr>
        <w:t>1 min</w:t>
      </w:r>
      <w:r>
        <w:rPr>
          <w:rFonts w:eastAsia="宋体"/>
          <w:sz w:val="28"/>
          <w:szCs w:val="28"/>
        </w:rPr>
        <w:t>内产生的热量</w:t>
      </w:r>
    </w:p>
    <w:p w14:paraId="09298057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i/>
          <w:sz w:val="28"/>
          <w:szCs w:val="28"/>
        </w:rPr>
        <w:t>Q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ascii="Times New Roman" w:eastAsia="Times New Roman" w:hAnsi="Times New Roman"/>
          <w:i/>
          <w:sz w:val="28"/>
          <w:szCs w:val="28"/>
        </w:rPr>
        <w:t>t</w:t>
      </w:r>
      <w:r>
        <w:rPr>
          <w:rFonts w:ascii="宋体" w:eastAsia="宋体" w:hAnsi="宋体"/>
          <w:sz w:val="28"/>
          <w:szCs w:val="28"/>
        </w:rPr>
        <w:t>＝（</w:t>
      </w:r>
      <w:r>
        <w:rPr>
          <w:rFonts w:ascii="Times New Roman" w:eastAsia="Times New Roman" w:hAnsi="Times New Roman"/>
          <w:sz w:val="28"/>
          <w:szCs w:val="28"/>
        </w:rPr>
        <w:t>0.5 A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>
        <w:rPr>
          <w:rFonts w:ascii="宋体" w:eastAsia="宋体" w:hAnsi="宋体"/>
          <w:sz w:val="28"/>
          <w:szCs w:val="28"/>
        </w:rPr>
        <w:t>×</w:t>
      </w:r>
      <w:r>
        <w:rPr>
          <w:rFonts w:ascii="Times New Roman" w:eastAsia="Times New Roman" w:hAnsi="Times New Roman"/>
          <w:sz w:val="28"/>
          <w:szCs w:val="28"/>
        </w:rPr>
        <w:t>10 Ω</w:t>
      </w:r>
      <w:r>
        <w:rPr>
          <w:rFonts w:ascii="宋体" w:eastAsia="宋体" w:hAnsi="宋体"/>
          <w:sz w:val="28"/>
          <w:szCs w:val="28"/>
        </w:rPr>
        <w:t>×</w:t>
      </w:r>
      <w:r>
        <w:rPr>
          <w:rFonts w:ascii="Times New Roman" w:eastAsia="Times New Roman" w:hAnsi="Times New Roman"/>
          <w:sz w:val="28"/>
          <w:szCs w:val="28"/>
        </w:rPr>
        <w:t>60 s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sz w:val="28"/>
          <w:szCs w:val="28"/>
        </w:rPr>
        <w:t>150 J</w:t>
      </w:r>
    </w:p>
    <w:p w14:paraId="182D34C4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由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U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R</m:t>
            </m:r>
          </m:den>
        </m:f>
      </m:oMath>
      <w:r>
        <w:rPr>
          <w:rFonts w:eastAsia="宋体"/>
          <w:sz w:val="28"/>
          <w:szCs w:val="28"/>
        </w:rPr>
        <w:t>可知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电路的总电阻</w:t>
      </w:r>
    </w:p>
    <w:p w14:paraId="194E0EA9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U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I</m:t>
            </m:r>
          </m:den>
        </m:f>
      </m:oMath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 xml:space="preserve">12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 xml:space="preserve">0.5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</m:oMath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sz w:val="28"/>
          <w:szCs w:val="28"/>
        </w:rPr>
        <w:t>24 Ω</w:t>
      </w:r>
    </w:p>
    <w:p w14:paraId="6295197F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由串联电路的电阻特点可得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ascii="宋体" w:eastAsia="宋体" w:hAnsi="宋体"/>
          <w:sz w:val="28"/>
          <w:szCs w:val="28"/>
        </w:rPr>
        <w:t>－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sz w:val="28"/>
          <w:szCs w:val="28"/>
        </w:rPr>
        <w:t>24 Ω</w:t>
      </w:r>
      <w:r>
        <w:rPr>
          <w:rFonts w:ascii="宋体" w:eastAsia="宋体" w:hAnsi="宋体"/>
          <w:sz w:val="28"/>
          <w:szCs w:val="28"/>
        </w:rPr>
        <w:t>－</w:t>
      </w:r>
      <w:r>
        <w:rPr>
          <w:rFonts w:ascii="Times New Roman" w:eastAsia="Times New Roman" w:hAnsi="Times New Roman"/>
          <w:sz w:val="28"/>
          <w:szCs w:val="28"/>
        </w:rPr>
        <w:t>10 Ω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sz w:val="28"/>
          <w:szCs w:val="28"/>
        </w:rPr>
        <w:t>14 Ω</w:t>
      </w:r>
    </w:p>
    <w:p w14:paraId="0D000E82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答案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ascii="Times New Roman" w:eastAsia="Times New Roman" w:hAnsi="Times New Roman"/>
          <w:sz w:val="28"/>
          <w:szCs w:val="28"/>
        </w:rPr>
        <w:t>150 J</w:t>
      </w:r>
      <w:r>
        <w:rPr>
          <w:rFonts w:eastAsia="宋体"/>
          <w:sz w:val="28"/>
          <w:szCs w:val="28"/>
        </w:rPr>
        <w:t xml:space="preserve">　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ascii="Times New Roman" w:eastAsia="Times New Roman" w:hAnsi="Times New Roman"/>
          <w:sz w:val="28"/>
          <w:szCs w:val="28"/>
        </w:rPr>
        <w:t>14 Ω</w:t>
      </w:r>
    </w:p>
    <w:p w14:paraId="56393DE2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黑体"/>
          <w:color w:val="00AEEF"/>
          <w:sz w:val="28"/>
          <w:szCs w:val="28"/>
        </w:rPr>
        <w:t>探究点</w:t>
      </w:r>
      <w:r>
        <w:rPr>
          <w:rFonts w:ascii="Times New Roman" w:eastAsia="Times New Roman" w:hAnsi="Times New Roman"/>
          <w:b/>
          <w:color w:val="00AEEF"/>
          <w:sz w:val="28"/>
          <w:szCs w:val="28"/>
        </w:rPr>
        <w:t>3</w:t>
      </w:r>
      <w:r>
        <w:rPr>
          <w:rFonts w:eastAsia="宋体"/>
          <w:color w:val="00AEEF"/>
          <w:sz w:val="28"/>
          <w:szCs w:val="28"/>
        </w:rPr>
        <w:t xml:space="preserve">　</w:t>
      </w:r>
      <w:r>
        <w:rPr>
          <w:rFonts w:eastAsia="黑体"/>
          <w:color w:val="00AEEF"/>
          <w:sz w:val="28"/>
          <w:szCs w:val="28"/>
        </w:rPr>
        <w:t>电流热效应的应用与控制</w:t>
      </w:r>
    </w:p>
    <w:p w14:paraId="6D07EAD4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阅读课本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P100～101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电流热效应的应用与控制</w:t>
      </w:r>
      <w:r>
        <w:rPr>
          <w:rFonts w:eastAsia="宋体" w:hAnsi="宋体"/>
          <w:sz w:val="28"/>
          <w:szCs w:val="28"/>
        </w:rPr>
        <w:t>”</w:t>
      </w:r>
    </w:p>
    <w:p w14:paraId="63C8BE26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电热器的优点有哪些</w:t>
      </w:r>
      <w:r>
        <w:rPr>
          <w:rFonts w:ascii="宋体" w:eastAsia="宋体" w:hAnsi="宋体"/>
          <w:sz w:val="28"/>
          <w:szCs w:val="28"/>
        </w:rPr>
        <w:t>？</w:t>
      </w:r>
      <w:r>
        <w:rPr>
          <w:rFonts w:eastAsia="宋体"/>
          <w:sz w:val="28"/>
          <w:szCs w:val="28"/>
        </w:rPr>
        <w:t>电热危害防止的办法有哪些</w:t>
      </w:r>
      <w:r>
        <w:rPr>
          <w:rFonts w:ascii="宋体" w:eastAsia="宋体" w:hAnsi="宋体"/>
          <w:sz w:val="28"/>
          <w:szCs w:val="28"/>
        </w:rPr>
        <w:t>？</w:t>
      </w:r>
    </w:p>
    <w:p w14:paraId="2733B0D1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提示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电热器的优点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清洁卫生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效率高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方便调温。</w:t>
      </w:r>
    </w:p>
    <w:p w14:paraId="051302D1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防止措施</w:t>
      </w:r>
      <w:r>
        <w:rPr>
          <w:rFonts w:ascii="宋体" w:eastAsia="宋体" w:hAnsi="宋体"/>
          <w:sz w:val="28"/>
          <w:szCs w:val="28"/>
        </w:rPr>
        <w:t>：（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加散热窗</w:t>
      </w:r>
      <w:r>
        <w:rPr>
          <w:rFonts w:ascii="宋体" w:eastAsia="宋体" w:hAnsi="宋体"/>
          <w:sz w:val="28"/>
          <w:szCs w:val="28"/>
        </w:rPr>
        <w:t>；（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加风扇。</w:t>
      </w:r>
    </w:p>
    <w:p w14:paraId="455FCAF1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lastRenderedPageBreak/>
        <w:t>[</w:t>
      </w:r>
      <w:r>
        <w:rPr>
          <w:rFonts w:eastAsia="黑体"/>
          <w:sz w:val="28"/>
          <w:szCs w:val="28"/>
        </w:rPr>
        <w:t>归纳提升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串、并联电路中电热的关系</w:t>
      </w:r>
      <w:r>
        <w:rPr>
          <w:rFonts w:ascii="宋体" w:eastAsia="宋体" w:hAnsi="宋体"/>
          <w:sz w:val="28"/>
          <w:szCs w:val="28"/>
        </w:rPr>
        <w:t>：</w:t>
      </w:r>
    </w:p>
    <w:p w14:paraId="06F9502D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串联电路中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电热之比等于电阻之比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即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b>
            </m:sSub>
          </m:den>
        </m:f>
      </m:oMath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b>
            </m:sSub>
          </m:den>
        </m:f>
      </m:oMath>
      <w:r>
        <w:rPr>
          <w:rFonts w:ascii="宋体" w:eastAsia="宋体" w:hAnsi="宋体"/>
          <w:sz w:val="28"/>
          <w:szCs w:val="28"/>
        </w:rPr>
        <w:t>（</w:t>
      </w:r>
      <w:r>
        <w:rPr>
          <w:rFonts w:eastAsia="宋体"/>
          <w:sz w:val="28"/>
          <w:szCs w:val="28"/>
        </w:rPr>
        <w:t>根据</w:t>
      </w:r>
      <w:r>
        <w:rPr>
          <w:rFonts w:ascii="Times New Roman" w:eastAsia="Times New Roman" w:hAnsi="Times New Roman"/>
          <w:i/>
          <w:sz w:val="28"/>
          <w:szCs w:val="28"/>
        </w:rPr>
        <w:t>Q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/>
          <w:i/>
          <w:sz w:val="28"/>
          <w:szCs w:val="28"/>
        </w:rPr>
        <w:t>Rt</w:t>
      </w:r>
      <w:r>
        <w:rPr>
          <w:rFonts w:ascii="宋体" w:eastAsia="宋体" w:hAnsi="宋体"/>
          <w:sz w:val="28"/>
          <w:szCs w:val="28"/>
        </w:rPr>
        <w:t>）</w:t>
      </w:r>
    </w:p>
    <w:p w14:paraId="258592E9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并联电路中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电热之比等于电阻的反比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eastAsia="宋体"/>
          <w:sz w:val="28"/>
          <w:szCs w:val="28"/>
        </w:rPr>
        <w:t>或倒数比</w:t>
      </w:r>
      <w:r>
        <w:rPr>
          <w:rFonts w:ascii="宋体" w:eastAsia="宋体" w:hAnsi="宋体"/>
          <w:sz w:val="28"/>
          <w:szCs w:val="28"/>
        </w:rPr>
        <w:t>），</w:t>
      </w:r>
      <w:r>
        <w:rPr>
          <w:rFonts w:eastAsia="宋体"/>
          <w:sz w:val="28"/>
          <w:szCs w:val="28"/>
        </w:rPr>
        <w:t>即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b>
            </m:sSub>
          </m:den>
        </m:f>
      </m:oMath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1</m:t>
                </m:r>
              </m:sub>
            </m:sSub>
          </m:den>
        </m:f>
      </m:oMath>
      <w:r>
        <w:rPr>
          <w:rFonts w:ascii="宋体" w:eastAsia="宋体" w:hAnsi="宋体"/>
          <w:sz w:val="28"/>
          <w:szCs w:val="28"/>
        </w:rPr>
        <w:t>（</w:t>
      </w:r>
      <w:r>
        <w:rPr>
          <w:rFonts w:eastAsia="宋体"/>
          <w:sz w:val="28"/>
          <w:szCs w:val="28"/>
        </w:rPr>
        <w:t>根据</w:t>
      </w:r>
      <w:r>
        <w:rPr>
          <w:rFonts w:ascii="Times New Roman" w:eastAsia="Times New Roman" w:hAnsi="Times New Roman"/>
          <w:i/>
          <w:sz w:val="28"/>
          <w:szCs w:val="28"/>
        </w:rPr>
        <w:t>Q</w:t>
      </w:r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R</m:t>
            </m:r>
          </m:den>
        </m:f>
      </m:oMath>
      <w:r>
        <w:rPr>
          <w:rFonts w:ascii="Times New Roman" w:eastAsia="Times New Roman" w:hAnsi="Times New Roman"/>
          <w:i/>
          <w:sz w:val="28"/>
          <w:szCs w:val="28"/>
        </w:rPr>
        <w:t>t</w:t>
      </w:r>
      <w:r>
        <w:rPr>
          <w:rFonts w:ascii="宋体" w:eastAsia="宋体" w:hAnsi="宋体"/>
          <w:sz w:val="28"/>
          <w:szCs w:val="28"/>
        </w:rPr>
        <w:t>）</w:t>
      </w:r>
    </w:p>
    <w:p w14:paraId="1061AFD7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电热器的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双挡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问题</w:t>
      </w:r>
      <w:r>
        <w:rPr>
          <w:rFonts w:ascii="宋体" w:eastAsia="宋体" w:hAnsi="宋体"/>
          <w:sz w:val="28"/>
          <w:szCs w:val="28"/>
        </w:rPr>
        <w:t>：</w:t>
      </w:r>
    </w:p>
    <w:p w14:paraId="0EA3919E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双挡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中的电阻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电热器通常设计有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高温挡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和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低温挡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。根据</w:t>
      </w:r>
      <w:r>
        <w:rPr>
          <w:rFonts w:ascii="Times New Roman" w:eastAsia="Times New Roman" w:hAnsi="Times New Roman"/>
          <w:i/>
          <w:sz w:val="28"/>
          <w:szCs w:val="28"/>
        </w:rPr>
        <w:t>Q</w:t>
      </w:r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R</m:t>
            </m:r>
          </m:den>
        </m:f>
      </m:oMath>
      <w:r>
        <w:rPr>
          <w:rFonts w:ascii="Times New Roman" w:eastAsia="Times New Roman" w:hAnsi="Times New Roman"/>
          <w:i/>
          <w:sz w:val="28"/>
          <w:szCs w:val="28"/>
        </w:rPr>
        <w:t>t</w:t>
      </w:r>
      <w:r>
        <w:rPr>
          <w:rFonts w:eastAsia="宋体"/>
          <w:sz w:val="28"/>
          <w:szCs w:val="28"/>
        </w:rPr>
        <w:t>可知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当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eastAsia="宋体"/>
          <w:sz w:val="28"/>
          <w:szCs w:val="28"/>
        </w:rPr>
        <w:t>一定时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电阻越大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电功率越小</w:t>
      </w:r>
      <w:r>
        <w:rPr>
          <w:rFonts w:ascii="宋体" w:eastAsia="宋体" w:hAnsi="宋体"/>
          <w:sz w:val="28"/>
          <w:szCs w:val="28"/>
        </w:rPr>
        <w:t>；</w:t>
      </w:r>
      <w:r>
        <w:rPr>
          <w:rFonts w:eastAsia="宋体"/>
          <w:sz w:val="28"/>
          <w:szCs w:val="28"/>
        </w:rPr>
        <w:t>电阻越小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电功率越大。所以高温挡总电阻小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低温挡总电阻大。</w:t>
      </w:r>
    </w:p>
    <w:p w14:paraId="34160AF4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双挡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的控制开关</w:t>
      </w:r>
      <w:r>
        <w:rPr>
          <w:rFonts w:ascii="宋体" w:eastAsia="宋体" w:hAnsi="宋体"/>
          <w:sz w:val="28"/>
          <w:szCs w:val="28"/>
        </w:rPr>
        <w:t>：</w:t>
      </w:r>
    </w:p>
    <w:p w14:paraId="4CAF0117" w14:textId="77777777" w:rsidR="00B429B3" w:rsidRDefault="00000000">
      <w:pPr>
        <w:overflowPunct w:val="0"/>
        <w:snapToGrid w:val="0"/>
        <w:spacing w:line="360" w:lineRule="auto"/>
        <w:ind w:firstLineChars="200" w:firstLine="560"/>
        <w:jc w:val="left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7B7E4CDA" wp14:editId="37573172">
            <wp:extent cx="1132205" cy="877570"/>
            <wp:effectExtent l="0" t="0" r="10795" b="17780"/>
            <wp:docPr id="354" name="18ZKWK66.EPS" descr="id:214748972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18ZKWK66.EPS" descr="id:2147489722;FounderCE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32446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9B003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①</w:t>
      </w:r>
      <w:r>
        <w:rPr>
          <w:rFonts w:eastAsia="宋体"/>
          <w:sz w:val="28"/>
          <w:szCs w:val="28"/>
        </w:rPr>
        <w:t>短路式</w:t>
      </w:r>
    </w:p>
    <w:p w14:paraId="04724912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两个电阻串联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把开关与其中一个电阻并联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如图所示。</w:t>
      </w:r>
    </w:p>
    <w:p w14:paraId="2F69F342" w14:textId="77777777" w:rsidR="00B429B3" w:rsidRDefault="00000000">
      <w:pPr>
        <w:overflowPunct w:val="0"/>
        <w:snapToGrid w:val="0"/>
        <w:spacing w:line="360" w:lineRule="auto"/>
      </w:pPr>
      <w:r>
        <w:rPr>
          <w:rFonts w:eastAsia="宋体"/>
          <w:sz w:val="28"/>
          <w:szCs w:val="28"/>
        </w:rPr>
        <w:t>当闭合开关时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有一个电阻短路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只有一个电阻工作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此时为高温挡</w:t>
      </w:r>
      <w:r>
        <w:rPr>
          <w:rFonts w:ascii="宋体" w:eastAsia="宋体" w:hAnsi="宋体"/>
          <w:sz w:val="28"/>
          <w:szCs w:val="28"/>
        </w:rPr>
        <w:t>；</w:t>
      </w:r>
      <w:r>
        <w:rPr>
          <w:rFonts w:eastAsia="宋体"/>
          <w:sz w:val="28"/>
          <w:szCs w:val="28"/>
        </w:rPr>
        <w:t>当断开开关时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两电阻串联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电阻大一些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电热器的功率小一些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此时为低温挡。</w:t>
      </w:r>
    </w:p>
    <w:p w14:paraId="0EA5FBE7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②</w:t>
      </w:r>
      <w:r>
        <w:rPr>
          <w:rFonts w:eastAsia="宋体"/>
          <w:sz w:val="28"/>
          <w:szCs w:val="28"/>
        </w:rPr>
        <w:t>单刀双掷式</w:t>
      </w:r>
    </w:p>
    <w:p w14:paraId="10BD86FE" w14:textId="77777777" w:rsidR="00B429B3" w:rsidRDefault="00000000">
      <w:pPr>
        <w:overflowPunct w:val="0"/>
        <w:snapToGrid w:val="0"/>
        <w:spacing w:line="360" w:lineRule="auto"/>
        <w:ind w:firstLineChars="200" w:firstLine="560"/>
        <w:jc w:val="left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2710ABC5" wp14:editId="459A77BD">
            <wp:extent cx="1158240" cy="816610"/>
            <wp:effectExtent l="0" t="0" r="3810" b="2540"/>
            <wp:docPr id="355" name="18ZKWK67.EPS" descr="id:214748972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18ZKWK67.EPS" descr="id:2147489729;FounderCE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58517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068FB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主要工作电阻放在干路上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一条支路用导线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一条支路连接在附加电阻上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如图所示。</w:t>
      </w:r>
    </w:p>
    <w:p w14:paraId="0EF8538E" w14:textId="77777777" w:rsidR="00B429B3" w:rsidRDefault="00000000">
      <w:pPr>
        <w:overflowPunct w:val="0"/>
        <w:snapToGrid w:val="0"/>
        <w:spacing w:line="360" w:lineRule="auto"/>
      </w:pPr>
      <w:r>
        <w:rPr>
          <w:rFonts w:eastAsia="宋体"/>
          <w:sz w:val="28"/>
          <w:szCs w:val="28"/>
        </w:rPr>
        <w:t>当开关掷向附加电阻的支路时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两电阻串联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为低温挡</w:t>
      </w:r>
      <w:r>
        <w:rPr>
          <w:rFonts w:ascii="宋体" w:eastAsia="宋体" w:hAnsi="宋体"/>
          <w:sz w:val="28"/>
          <w:szCs w:val="28"/>
        </w:rPr>
        <w:t>；</w:t>
      </w:r>
      <w:r>
        <w:rPr>
          <w:rFonts w:eastAsia="宋体"/>
          <w:sz w:val="28"/>
          <w:szCs w:val="28"/>
        </w:rPr>
        <w:t>当开关掷向导线支路时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只有主要工作电阻工作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此时为高温挡。</w:t>
      </w:r>
    </w:p>
    <w:p w14:paraId="67AA376A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小组讨论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电功和电热有什么关系</w:t>
      </w:r>
      <w:r>
        <w:rPr>
          <w:rFonts w:ascii="宋体" w:eastAsia="宋体" w:hAnsi="宋体"/>
          <w:sz w:val="28"/>
          <w:szCs w:val="28"/>
        </w:rPr>
        <w:t>？</w:t>
      </w:r>
    </w:p>
    <w:p w14:paraId="081CCCA1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lastRenderedPageBreak/>
        <w:t>[</w:t>
      </w:r>
      <w:r>
        <w:rPr>
          <w:rFonts w:eastAsia="黑体"/>
          <w:sz w:val="28"/>
          <w:szCs w:val="28"/>
        </w:rPr>
        <w:t>归纳提升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在纯电阻电路中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eastAsia="宋体"/>
          <w:sz w:val="28"/>
          <w:szCs w:val="28"/>
        </w:rPr>
        <w:t>白炽灯、电炉等</w:t>
      </w:r>
      <w:r>
        <w:rPr>
          <w:rFonts w:ascii="宋体" w:eastAsia="宋体" w:hAnsi="宋体"/>
          <w:sz w:val="28"/>
          <w:szCs w:val="28"/>
        </w:rPr>
        <w:t>），</w:t>
      </w:r>
      <w:r>
        <w:rPr>
          <w:rFonts w:eastAsia="宋体"/>
          <w:sz w:val="28"/>
          <w:szCs w:val="28"/>
        </w:rPr>
        <w:t>电能全部转化为热能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电功等于电热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即电热</w:t>
      </w:r>
      <w:r>
        <w:rPr>
          <w:rFonts w:ascii="Times New Roman" w:eastAsia="Times New Roman" w:hAnsi="Times New Roman"/>
          <w:i/>
          <w:sz w:val="28"/>
          <w:szCs w:val="28"/>
        </w:rPr>
        <w:t>W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Q</w:t>
      </w:r>
      <w:r>
        <w:rPr>
          <w:rFonts w:ascii="宋体" w:eastAsia="宋体" w:hAnsi="宋体"/>
          <w:sz w:val="28"/>
          <w:szCs w:val="28"/>
        </w:rPr>
        <w:t>＝</w:t>
      </w:r>
      <w:proofErr w:type="spellStart"/>
      <w:r>
        <w:rPr>
          <w:rFonts w:ascii="Times New Roman" w:eastAsia="Times New Roman" w:hAnsi="Times New Roman"/>
          <w:i/>
          <w:sz w:val="28"/>
          <w:szCs w:val="28"/>
        </w:rPr>
        <w:t>UIt</w:t>
      </w:r>
      <w:proofErr w:type="spellEnd"/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/>
          <w:i/>
          <w:sz w:val="28"/>
          <w:szCs w:val="28"/>
        </w:rPr>
        <w:t>Rt</w:t>
      </w:r>
      <w:r>
        <w:rPr>
          <w:rFonts w:eastAsia="宋体"/>
          <w:sz w:val="28"/>
          <w:szCs w:val="28"/>
        </w:rPr>
        <w:t>。</w:t>
      </w:r>
    </w:p>
    <w:p w14:paraId="53E2FE46" w14:textId="77777777" w:rsidR="00B429B3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在非纯电阻电路中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eastAsia="宋体"/>
          <w:sz w:val="28"/>
          <w:szCs w:val="28"/>
        </w:rPr>
        <w:t>如电动机</w:t>
      </w:r>
      <w:r>
        <w:rPr>
          <w:rFonts w:ascii="宋体" w:eastAsia="宋体" w:hAnsi="宋体"/>
          <w:sz w:val="28"/>
          <w:szCs w:val="28"/>
        </w:rPr>
        <w:t>），</w:t>
      </w:r>
      <w:r>
        <w:rPr>
          <w:rFonts w:eastAsia="宋体"/>
          <w:sz w:val="28"/>
          <w:szCs w:val="28"/>
        </w:rPr>
        <w:t>电能大部分转化为机械能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但不可避免的一小部分转化为热能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即</w:t>
      </w:r>
      <w:r>
        <w:rPr>
          <w:rFonts w:ascii="Times New Roman" w:eastAsia="Times New Roman" w:hAnsi="Times New Roman"/>
          <w:i/>
          <w:sz w:val="28"/>
          <w:szCs w:val="28"/>
        </w:rPr>
        <w:t>W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E</w:t>
      </w:r>
      <w:r>
        <w:rPr>
          <w:rFonts w:eastAsia="宋体"/>
          <w:sz w:val="28"/>
          <w:szCs w:val="28"/>
          <w:vertAlign w:val="subscript"/>
        </w:rPr>
        <w:t>机</w:t>
      </w:r>
      <w:r>
        <w:rPr>
          <w:rFonts w:ascii="宋体" w:eastAsia="宋体" w:hAnsi="宋体"/>
          <w:sz w:val="28"/>
          <w:szCs w:val="28"/>
        </w:rPr>
        <w:t>＋</w:t>
      </w:r>
      <w:r>
        <w:rPr>
          <w:rFonts w:ascii="Times New Roman" w:eastAsia="Times New Roman" w:hAnsi="Times New Roman"/>
          <w:i/>
          <w:sz w:val="28"/>
          <w:szCs w:val="28"/>
        </w:rPr>
        <w:t>Q</w:t>
      </w:r>
      <w:r>
        <w:rPr>
          <w:rFonts w:eastAsia="宋体"/>
          <w:sz w:val="28"/>
          <w:szCs w:val="28"/>
        </w:rPr>
        <w:t>。</w:t>
      </w:r>
    </w:p>
    <w:p w14:paraId="4641AFB3" w14:textId="77777777" w:rsidR="00B429B3" w:rsidRDefault="00000000">
      <w:pPr>
        <w:overflowPunct w:val="0"/>
        <w:snapToGrid w:val="0"/>
        <w:spacing w:line="360" w:lineRule="auto"/>
      </w:pPr>
      <w:r>
        <w:rPr>
          <w:rFonts w:eastAsia="黑体"/>
          <w:sz w:val="28"/>
          <w:szCs w:val="28"/>
        </w:rPr>
        <w:t>三、板书设计</w:t>
      </w:r>
    </w:p>
    <w:p w14:paraId="60FE51EC" w14:textId="77777777" w:rsidR="00B429B3" w:rsidRDefault="00000000">
      <w:pPr>
        <w:overflowPunct w:val="0"/>
        <w:snapToGrid w:val="0"/>
        <w:spacing w:line="360" w:lineRule="auto"/>
      </w:pPr>
      <w:r>
        <w:rPr>
          <w:rFonts w:eastAsia="宋体"/>
          <w:sz w:val="28"/>
          <w:szCs w:val="28"/>
        </w:rPr>
        <w:t>探究焦耳定律</w:t>
      </w:r>
      <m:oMath>
        <m:d>
          <m:dPr>
            <m:begChr m:val="{"/>
            <m:endChr m:val="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mPr>
              <m:mr>
                <m:e>
                  <m:r>
                    <m:rPr>
                      <m:nor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电流热效应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plcHide m:val="1"/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概念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影响因素</m:t>
                            </m:r>
                          </m:e>
                        </m:mr>
                      </m:m>
                    </m:e>
                  </m:d>
                </m:e>
              </m:mr>
              <m:mr>
                <m:e>
                  <m:r>
                    <m:rPr>
                      <m:nor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焦耳定律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plcHide m:val="1"/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内容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公式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单位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适用范围</m:t>
                            </m:r>
                          </m:e>
                        </m:mr>
                      </m:m>
                    </m:e>
                  </m:d>
                </m:e>
              </m:mr>
              <m:mr>
                <m:e>
                  <m:r>
                    <m:rPr>
                      <m:nor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电热的利用与防止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plcHide m:val="1"/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利用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危害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防止</m:t>
                            </m:r>
                          </m:e>
                        </m:mr>
                      </m:m>
                    </m:e>
                  </m:d>
                </m:e>
              </m:mr>
            </m:m>
          </m:e>
        </m:d>
      </m:oMath>
    </w:p>
    <w:p w14:paraId="1799BA28" w14:textId="77777777" w:rsidR="00B429B3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教学反思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7F8747D3" w14:textId="77777777" w:rsidR="00B429B3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  </w:t>
      </w:r>
    </w:p>
    <w:p w14:paraId="03DB6BCF" w14:textId="77777777" w:rsidR="00B429B3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  </w:t>
      </w:r>
    </w:p>
    <w:p w14:paraId="13C384F2" w14:textId="77777777" w:rsidR="00B429B3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</w:t>
      </w:r>
    </w:p>
    <w:p w14:paraId="4ECFF9DA" w14:textId="77777777" w:rsidR="00B429B3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 </w:t>
      </w:r>
    </w:p>
    <w:p w14:paraId="1BB0F40B" w14:textId="77777777" w:rsidR="00B429B3" w:rsidRDefault="00B429B3"/>
    <w:sectPr w:rsidR="00B429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A4D23" w14:textId="77777777" w:rsidR="00B15AD6" w:rsidRDefault="00B15AD6">
      <w:r>
        <w:separator/>
      </w:r>
    </w:p>
  </w:endnote>
  <w:endnote w:type="continuationSeparator" w:id="0">
    <w:p w14:paraId="1A20CACE" w14:textId="77777777" w:rsidR="00B15AD6" w:rsidRDefault="00B1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966261"/>
    </w:sdtPr>
    <w:sdtContent>
      <w:p w14:paraId="3DC11048" w14:textId="77777777" w:rsidR="00B429B3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29A6B28" w14:textId="77777777" w:rsidR="00B429B3" w:rsidRDefault="00B429B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913FD" w14:textId="75FD8CA8" w:rsidR="00B429B3" w:rsidRDefault="00000000">
    <w:pPr>
      <w:pStyle w:val="a5"/>
      <w:jc w:val="center"/>
    </w:pPr>
    <w:r>
      <w:rPr>
        <w:rFonts w:hint="eastAsia"/>
        <w:lang w:val="zh-CN"/>
      </w:rPr>
      <w:t xml:space="preserve"> 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07D0BFA8" w14:textId="77777777" w:rsidR="00B429B3" w:rsidRDefault="00B429B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DAD65" w14:textId="77777777" w:rsidR="00207DF2" w:rsidRDefault="00207D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58673B" w14:textId="77777777" w:rsidR="00B15AD6" w:rsidRDefault="00B15AD6">
      <w:r>
        <w:separator/>
      </w:r>
    </w:p>
  </w:footnote>
  <w:footnote w:type="continuationSeparator" w:id="0">
    <w:p w14:paraId="067F6B79" w14:textId="77777777" w:rsidR="00B15AD6" w:rsidRDefault="00B15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3F855" w14:textId="77777777" w:rsidR="00207DF2" w:rsidRDefault="00207DF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7944E" w14:textId="1D129688" w:rsidR="00B429B3" w:rsidRDefault="00B429B3">
    <w:pPr>
      <w:jc w:val="center"/>
    </w:pPr>
  </w:p>
  <w:p w14:paraId="5EE16E3E" w14:textId="6D259055" w:rsidR="00B429B3" w:rsidRDefault="00B429B3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7C51E" w14:textId="77777777" w:rsidR="00207DF2" w:rsidRDefault="00207DF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IzOTI5NGE2M2M2YmRiOWM3MTE2YmUwNjFmZjY4M2MifQ=="/>
    <w:docVar w:name="KSO_WPS_MARK_KEY" w:val="b1764276-bae7-4207-a7fe-1966decbe397"/>
  </w:docVars>
  <w:rsids>
    <w:rsidRoot w:val="00223475"/>
    <w:rsid w:val="00207DF2"/>
    <w:rsid w:val="00223475"/>
    <w:rsid w:val="00261713"/>
    <w:rsid w:val="003157C1"/>
    <w:rsid w:val="00602226"/>
    <w:rsid w:val="00866EFB"/>
    <w:rsid w:val="00887734"/>
    <w:rsid w:val="009203C9"/>
    <w:rsid w:val="009551CC"/>
    <w:rsid w:val="00AA6A3D"/>
    <w:rsid w:val="00B15AD6"/>
    <w:rsid w:val="00B429B3"/>
    <w:rsid w:val="00BF5AFC"/>
    <w:rsid w:val="00D61DE0"/>
    <w:rsid w:val="00DE03C9"/>
    <w:rsid w:val="00E538E6"/>
    <w:rsid w:val="00F83BC2"/>
    <w:rsid w:val="00F86C8B"/>
    <w:rsid w:val="48D16101"/>
    <w:rsid w:val="68857BA6"/>
    <w:rsid w:val="745755F3"/>
    <w:rsid w:val="76D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F934BB"/>
  <w15:docId w15:val="{8E79F471-E705-4008-99B3-5C9B15E3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2021-10-27T03:25:00Z</dcterms:created>
  <dcterms:modified xsi:type="dcterms:W3CDTF">2024-10-06T00:38:00Z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87C2CF8424F240409A4E9B60D52DB92F_13</vt:lpwstr>
  </property>
</Properties>
</file>