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621CE" w14:textId="77777777" w:rsidR="00EF035E" w:rsidRPr="00043B54" w:rsidRDefault="00000000" w:rsidP="00BC4F14">
      <w:r w:rsidRPr="00043B54">
        <w:rPr>
          <w:noProof/>
        </w:rPr>
        <w:drawing>
          <wp:inline distT="0" distB="0" distL="0" distR="0" wp14:anchorId="332B20EE" wp14:editId="189B232E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B354" w14:textId="4B6F2275" w:rsidR="00DD11AE" w:rsidRPr="00DD11AE" w:rsidRDefault="00DD11AE" w:rsidP="00DD11AE">
      <w:pPr>
        <w:spacing w:line="360" w:lineRule="auto"/>
        <w:jc w:val="center"/>
        <w:textAlignment w:val="center"/>
        <w:rPr>
          <w:b/>
          <w:color w:val="FF0000"/>
          <w:sz w:val="36"/>
          <w:szCs w:val="24"/>
        </w:rPr>
      </w:pPr>
      <w:r w:rsidRPr="00DD11AE">
        <w:rPr>
          <w:rFonts w:hint="eastAsia"/>
          <w:b/>
          <w:color w:val="FF0000"/>
          <w:sz w:val="36"/>
          <w:szCs w:val="24"/>
        </w:rPr>
        <w:t>2024</w:t>
      </w:r>
      <w:r w:rsidRPr="00DD11AE">
        <w:rPr>
          <w:rFonts w:hint="eastAsia"/>
          <w:b/>
          <w:color w:val="FF0000"/>
          <w:sz w:val="36"/>
          <w:szCs w:val="24"/>
        </w:rPr>
        <w:t>年吉林省中考物理试题</w:t>
      </w:r>
    </w:p>
    <w:p w14:paraId="7A0A87DB" w14:textId="4D2FFDE9" w:rsidR="00EF035E" w:rsidRPr="00DD11AE" w:rsidRDefault="00000000">
      <w:pPr>
        <w:spacing w:line="360" w:lineRule="auto"/>
        <w:jc w:val="left"/>
        <w:textAlignment w:val="center"/>
        <w:rPr>
          <w:bCs/>
        </w:rPr>
      </w:pPr>
      <w:r w:rsidRPr="00DD11AE">
        <w:rPr>
          <w:bCs/>
          <w:sz w:val="24"/>
        </w:rPr>
        <w:t>物理和化学试卷共</w:t>
      </w:r>
      <w:r w:rsidRPr="00DD11AE">
        <w:rPr>
          <w:bCs/>
          <w:sz w:val="24"/>
        </w:rPr>
        <w:t>8</w:t>
      </w:r>
      <w:r w:rsidRPr="00DD11AE">
        <w:rPr>
          <w:bCs/>
          <w:sz w:val="24"/>
        </w:rPr>
        <w:t>页。物理满分</w:t>
      </w:r>
      <w:r w:rsidRPr="00DD11AE">
        <w:rPr>
          <w:bCs/>
          <w:sz w:val="24"/>
        </w:rPr>
        <w:t>70</w:t>
      </w:r>
      <w:r w:rsidRPr="00DD11AE">
        <w:rPr>
          <w:bCs/>
          <w:sz w:val="24"/>
        </w:rPr>
        <w:t>分，化学满分</w:t>
      </w:r>
      <w:r w:rsidRPr="00DD11AE">
        <w:rPr>
          <w:bCs/>
          <w:sz w:val="24"/>
        </w:rPr>
        <w:t>50</w:t>
      </w:r>
      <w:r w:rsidRPr="00DD11AE">
        <w:rPr>
          <w:bCs/>
          <w:sz w:val="24"/>
        </w:rPr>
        <w:t>分，共计</w:t>
      </w:r>
      <w:r w:rsidRPr="00DD11AE">
        <w:rPr>
          <w:bCs/>
          <w:sz w:val="24"/>
        </w:rPr>
        <w:t>120</w:t>
      </w:r>
      <w:r w:rsidRPr="00DD11AE">
        <w:rPr>
          <w:bCs/>
          <w:sz w:val="24"/>
        </w:rPr>
        <w:t>分。考试时间为</w:t>
      </w:r>
      <w:r w:rsidRPr="00DD11AE">
        <w:rPr>
          <w:bCs/>
          <w:sz w:val="24"/>
        </w:rPr>
        <w:t>100</w:t>
      </w:r>
      <w:r w:rsidRPr="00DD11AE">
        <w:rPr>
          <w:bCs/>
          <w:sz w:val="24"/>
        </w:rPr>
        <w:t>分钟。考试结束后，将本试卷和答题卡一并交回。</w:t>
      </w:r>
    </w:p>
    <w:p w14:paraId="010AE8FA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注意事项：</w:t>
      </w:r>
    </w:p>
    <w:p w14:paraId="1A988196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1.</w:t>
      </w:r>
      <w:r>
        <w:rPr>
          <w:b/>
          <w:sz w:val="24"/>
        </w:rPr>
        <w:t>答题前，考生务必将姓名、准考证号填写在答题卡上，并将条形码准确粘贴在条形码区域内。</w:t>
      </w:r>
    </w:p>
    <w:p w14:paraId="67B004E6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2.</w:t>
      </w:r>
      <w:r>
        <w:rPr>
          <w:b/>
          <w:sz w:val="24"/>
        </w:rPr>
        <w:t>答题时，考生务必按照考试要求在答题卡上的指定区域内作答，在草稿纸、试卷上答题无效。</w:t>
      </w:r>
    </w:p>
    <w:p w14:paraId="66B8D3BE" w14:textId="77777777" w:rsidR="00EF035E" w:rsidRPr="00043B54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—</w:t>
      </w:r>
      <w:r>
        <w:rPr>
          <w:b/>
          <w:sz w:val="24"/>
        </w:rPr>
        <w:t>物理</w:t>
      </w:r>
      <w:r>
        <w:rPr>
          <w:b/>
          <w:sz w:val="24"/>
        </w:rPr>
        <w:t>—</w:t>
      </w:r>
    </w:p>
    <w:p w14:paraId="5B9FFCA2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一、单项选择题（每题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12</w:t>
      </w:r>
      <w:r>
        <w:rPr>
          <w:b/>
          <w:sz w:val="24"/>
        </w:rPr>
        <w:t>分）</w:t>
      </w:r>
    </w:p>
    <w:p w14:paraId="23ABC02D" w14:textId="77777777" w:rsidR="006D16DD" w:rsidRDefault="00000000">
      <w:pPr>
        <w:spacing w:line="360" w:lineRule="auto"/>
        <w:jc w:val="left"/>
        <w:textAlignment w:val="center"/>
      </w:pPr>
      <w:r>
        <w:t>1</w:t>
      </w:r>
      <w:r>
        <w:t>．雾凇的形成发生的物态变化是（　　）</w:t>
      </w:r>
    </w:p>
    <w:p w14:paraId="0EF8325A" w14:textId="77777777" w:rsidR="006D16DD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．升华</w:t>
      </w:r>
      <w:r>
        <w:tab/>
        <w:t>B</w:t>
      </w:r>
      <w:r>
        <w:t>．凝固</w:t>
      </w:r>
      <w:r>
        <w:tab/>
        <w:t>C</w:t>
      </w:r>
      <w:r>
        <w:t>．熔化</w:t>
      </w:r>
      <w:r>
        <w:tab/>
        <w:t>D</w:t>
      </w:r>
      <w:r>
        <w:t>．凝华</w:t>
      </w:r>
    </w:p>
    <w:p w14:paraId="62B05C6B" w14:textId="77777777" w:rsidR="006D16DD" w:rsidRDefault="00000000">
      <w:pPr>
        <w:spacing w:line="360" w:lineRule="auto"/>
        <w:jc w:val="left"/>
        <w:textAlignment w:val="center"/>
      </w:pPr>
      <w:r>
        <w:t>2</w:t>
      </w:r>
      <w:r>
        <w:t>．清澈见底的池水看起来比实际浅，这种现象产生原因是光的（　　）</w:t>
      </w:r>
    </w:p>
    <w:p w14:paraId="22D657C7" w14:textId="77777777" w:rsidR="006D16DD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．反射</w:t>
      </w:r>
      <w:r>
        <w:tab/>
        <w:t>B</w:t>
      </w:r>
      <w:r>
        <w:t>．直线传播</w:t>
      </w:r>
      <w:r>
        <w:tab/>
        <w:t>C</w:t>
      </w:r>
      <w:r>
        <w:t>．折射</w:t>
      </w:r>
      <w:r>
        <w:tab/>
        <w:t>D</w:t>
      </w:r>
      <w:r>
        <w:t>．色散</w:t>
      </w:r>
    </w:p>
    <w:p w14:paraId="13F23E25" w14:textId="77777777" w:rsidR="006D16DD" w:rsidRDefault="00000000">
      <w:pPr>
        <w:spacing w:line="360" w:lineRule="auto"/>
        <w:jc w:val="left"/>
        <w:textAlignment w:val="center"/>
      </w:pPr>
      <w:r>
        <w:t>3</w:t>
      </w:r>
      <w:r>
        <w:t>．图中仪表可以用来计量（　　）</w:t>
      </w:r>
    </w:p>
    <w:p w14:paraId="4F46C48B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2A15196" wp14:editId="51C3B1F8">
            <wp:extent cx="1143000" cy="1257300"/>
            <wp:effectExtent l="0" t="0" r="0" b="0"/>
            <wp:docPr id="100003" name="图片 100003" descr="@@@9bf0f7bd-34a5-47a1-b319-b15e0172f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EDDB0" w14:textId="77777777" w:rsidR="006D16D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．导体的电阻</w:t>
      </w:r>
      <w:r>
        <w:tab/>
        <w:t>B</w:t>
      </w:r>
      <w:r>
        <w:t>．电路中的电流</w:t>
      </w:r>
    </w:p>
    <w:p w14:paraId="2EBB96EF" w14:textId="77777777" w:rsidR="006D16D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．用电器两端的电压</w:t>
      </w:r>
      <w:r>
        <w:tab/>
        <w:t>D</w:t>
      </w:r>
      <w:r>
        <w:t>．用电器在一段时间内消耗的电能</w:t>
      </w:r>
    </w:p>
    <w:p w14:paraId="6D9A1B2C" w14:textId="77777777" w:rsidR="006D16DD" w:rsidRDefault="00000000">
      <w:pPr>
        <w:spacing w:line="360" w:lineRule="auto"/>
        <w:jc w:val="left"/>
        <w:textAlignment w:val="center"/>
      </w:pPr>
      <w:r>
        <w:t>4</w:t>
      </w:r>
      <w:r>
        <w:t>．生活中处处有物理，根据你的经验，下列描述最符合实际的是（　　）</w:t>
      </w:r>
    </w:p>
    <w:p w14:paraId="4C116AB5" w14:textId="77777777" w:rsidR="006D16D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．一根铅笔的质量约为</w:t>
      </w:r>
      <w:r>
        <w:t>2kg</w:t>
      </w:r>
      <w:r>
        <w:tab/>
        <w:t>B</w:t>
      </w:r>
      <w:r>
        <w:t>．物理课本宽度约为</w:t>
      </w:r>
      <w:r>
        <w:t>18cm</w:t>
      </w:r>
    </w:p>
    <w:p w14:paraId="5337882E" w14:textId="77777777" w:rsidR="006D16D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．人的正常体温约为</w:t>
      </w:r>
      <w:r>
        <w:t>39.5℃</w:t>
      </w:r>
      <w:r>
        <w:tab/>
        <w:t>D</w:t>
      </w:r>
      <w:r>
        <w:t>．中学生百米赛跑成绩约为</w:t>
      </w:r>
      <w:r>
        <w:t>5s</w:t>
      </w:r>
    </w:p>
    <w:p w14:paraId="1470322B" w14:textId="77777777" w:rsidR="006D16DD" w:rsidRDefault="00000000">
      <w:pPr>
        <w:spacing w:line="360" w:lineRule="auto"/>
        <w:jc w:val="left"/>
        <w:textAlignment w:val="center"/>
      </w:pPr>
      <w:r>
        <w:t>5</w:t>
      </w:r>
      <w:r>
        <w:t>．《天工开物》中记载的</w:t>
      </w:r>
      <w:r>
        <w:t>“</w:t>
      </w:r>
      <w:r>
        <w:t>六桨课船</w:t>
      </w:r>
      <w:r>
        <w:t>”</w:t>
      </w:r>
      <w:r>
        <w:t>（课船：运税银的船）如图所示，关于</w:t>
      </w:r>
      <w:r>
        <w:t>“</w:t>
      </w:r>
      <w:r>
        <w:t>六桨课船</w:t>
      </w:r>
      <w:r>
        <w:t>”</w:t>
      </w:r>
      <w:r>
        <w:t>下列说法正确的是（　　）</w:t>
      </w:r>
    </w:p>
    <w:p w14:paraId="2F414CDA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B8F6610" wp14:editId="274B4E07">
            <wp:extent cx="1981200" cy="1476375"/>
            <wp:effectExtent l="0" t="0" r="0" b="0"/>
            <wp:docPr id="100005" name="图片 100005" descr="@@@929c02cf-3f41-46b6-8b8b-7883fbe08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7B3C9" w14:textId="4CE2A192" w:rsidR="006D16DD" w:rsidRDefault="00000000">
      <w:pPr>
        <w:spacing w:line="360" w:lineRule="auto"/>
        <w:jc w:val="left"/>
        <w:textAlignment w:val="center"/>
      </w:pPr>
      <w:r>
        <w:t>A</w:t>
      </w:r>
      <w:r>
        <w:t>．船桨是一种杠杆</w:t>
      </w:r>
      <w:r w:rsidR="00DD11AE">
        <w:rPr>
          <w:rFonts w:hint="eastAsia"/>
        </w:rPr>
        <w:t xml:space="preserve">             </w:t>
      </w:r>
      <w:r>
        <w:t>B</w:t>
      </w:r>
      <w:r>
        <w:t>．</w:t>
      </w:r>
      <w:r>
        <w:t>“</w:t>
      </w:r>
      <w:r>
        <w:t>六桨课船</w:t>
      </w:r>
      <w:r>
        <w:t>”</w:t>
      </w:r>
      <w:r>
        <w:t>只受浮力作用</w:t>
      </w:r>
    </w:p>
    <w:p w14:paraId="7C4293E8" w14:textId="1CC907D2" w:rsidR="006D16DD" w:rsidRDefault="00000000">
      <w:pPr>
        <w:spacing w:line="360" w:lineRule="auto"/>
        <w:jc w:val="left"/>
        <w:textAlignment w:val="center"/>
      </w:pPr>
      <w:r>
        <w:t>C</w:t>
      </w:r>
      <w:r>
        <w:t>．船桨的机械效率大于</w:t>
      </w:r>
      <w:r>
        <w:t>100%</w:t>
      </w:r>
      <w:r w:rsidR="00DD11AE">
        <w:rPr>
          <w:rFonts w:hint="eastAsia"/>
        </w:rPr>
        <w:t xml:space="preserve">    </w:t>
      </w:r>
      <w:r>
        <w:t>D</w:t>
      </w:r>
      <w:r>
        <w:t>．</w:t>
      </w:r>
      <w:r>
        <w:t>“</w:t>
      </w:r>
      <w:r>
        <w:t>六桨课船</w:t>
      </w:r>
      <w:r>
        <w:t>”</w:t>
      </w:r>
      <w:r>
        <w:t>浸入水中的体积与运载税银的质量无关</w:t>
      </w:r>
    </w:p>
    <w:p w14:paraId="21311DD9" w14:textId="77777777" w:rsidR="006D16DD" w:rsidRDefault="00000000">
      <w:pPr>
        <w:spacing w:line="360" w:lineRule="auto"/>
        <w:jc w:val="left"/>
        <w:textAlignment w:val="center"/>
      </w:pPr>
      <w:r>
        <w:t>6</w:t>
      </w:r>
      <w:r>
        <w:t>．有关电和</w:t>
      </w:r>
      <w:proofErr w:type="gramStart"/>
      <w:r>
        <w:t>磁的</w:t>
      </w:r>
      <w:proofErr w:type="gramEnd"/>
      <w:r>
        <w:t>知识，下列说法正确的是（　　）</w:t>
      </w:r>
    </w:p>
    <w:p w14:paraId="7452DD54" w14:textId="77777777" w:rsidR="006D16D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．发电机的工作原理是电磁感应现象</w:t>
      </w:r>
      <w:r>
        <w:tab/>
        <w:t>B</w:t>
      </w:r>
      <w:r>
        <w:t>．验电器的原理是同种电荷相互吸引</w:t>
      </w:r>
    </w:p>
    <w:p w14:paraId="2A01D501" w14:textId="77777777" w:rsidR="006D16D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．电风扇工作时将机械能转化为电能</w:t>
      </w:r>
      <w:r>
        <w:tab/>
        <w:t>D</w:t>
      </w:r>
      <w:r>
        <w:t>．电流的磁场方向跟电流的方向无关</w:t>
      </w:r>
    </w:p>
    <w:p w14:paraId="23555A03" w14:textId="77777777" w:rsidR="006D16DD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二、填空题（每空</w:t>
      </w:r>
      <w:r>
        <w:rPr>
          <w:b/>
          <w:sz w:val="24"/>
        </w:rPr>
        <w:t>1</w:t>
      </w:r>
      <w:r>
        <w:rPr>
          <w:b/>
          <w:sz w:val="24"/>
        </w:rPr>
        <w:t>分，共</w:t>
      </w:r>
      <w:r>
        <w:rPr>
          <w:b/>
          <w:sz w:val="24"/>
        </w:rPr>
        <w:t>18</w:t>
      </w:r>
      <w:r>
        <w:rPr>
          <w:b/>
          <w:sz w:val="24"/>
        </w:rPr>
        <w:t>分）</w:t>
      </w:r>
    </w:p>
    <w:p w14:paraId="1C6AE5FB" w14:textId="77777777" w:rsidR="006D16DD" w:rsidRDefault="00000000">
      <w:pPr>
        <w:spacing w:line="360" w:lineRule="auto"/>
        <w:jc w:val="left"/>
        <w:textAlignment w:val="center"/>
      </w:pPr>
      <w:r>
        <w:t>7</w:t>
      </w:r>
      <w:r>
        <w:t>．鹊桥二号中继星是嫦娥六号与地球之间的</w:t>
      </w:r>
      <w:r>
        <w:t>“</w:t>
      </w:r>
      <w:r>
        <w:t>通信桥梁</w:t>
      </w:r>
      <w:r>
        <w:t>”</w:t>
      </w:r>
      <w:r>
        <w:t>，鹊桥二号中继星是通过</w:t>
      </w:r>
      <w:r>
        <w:rPr>
          <w:rFonts w:eastAsia="Times New Roman"/>
          <w:u w:val="single"/>
        </w:rPr>
        <w:t xml:space="preserve">             </w:t>
      </w:r>
      <w:r>
        <w:t>传递信息的。嫦娥六号利用太阳能电池供电，太阳能属于</w:t>
      </w:r>
      <w:r>
        <w:rPr>
          <w:rFonts w:eastAsia="Times New Roman"/>
          <w:u w:val="single"/>
        </w:rPr>
        <w:t xml:space="preserve">             </w:t>
      </w:r>
      <w:r>
        <w:t>能源。</w:t>
      </w:r>
    </w:p>
    <w:p w14:paraId="4C058D33" w14:textId="77777777" w:rsidR="006D16DD" w:rsidRDefault="00000000">
      <w:pPr>
        <w:spacing w:line="360" w:lineRule="auto"/>
        <w:jc w:val="left"/>
        <w:textAlignment w:val="center"/>
      </w:pPr>
      <w:r>
        <w:t>8</w:t>
      </w:r>
      <w:r>
        <w:t>．汽车发动机用水作冷却剂，这是利用了水比热容</w:t>
      </w:r>
      <w:r>
        <w:rPr>
          <w:rFonts w:eastAsia="Times New Roman"/>
          <w:u w:val="single"/>
        </w:rPr>
        <w:t xml:space="preserve">             </w:t>
      </w:r>
      <w:r>
        <w:t>的性质。汽车突然减速时，人由于</w:t>
      </w:r>
      <w:r>
        <w:rPr>
          <w:rFonts w:eastAsia="Times New Roman"/>
          <w:u w:val="single"/>
        </w:rPr>
        <w:t xml:space="preserve">             </w:t>
      </w:r>
      <w:r>
        <w:t>会继续向前运动，所以开车或乘车时要系好安全带。</w:t>
      </w:r>
    </w:p>
    <w:p w14:paraId="0C06AE27" w14:textId="77777777" w:rsidR="006D16DD" w:rsidRDefault="00000000">
      <w:pPr>
        <w:spacing w:line="360" w:lineRule="auto"/>
        <w:jc w:val="left"/>
        <w:textAlignment w:val="center"/>
      </w:pPr>
      <w:r>
        <w:t>9</w:t>
      </w:r>
      <w:r>
        <w:t>．小</w:t>
      </w:r>
      <w:proofErr w:type="gramStart"/>
      <w:r>
        <w:t>明同学</w:t>
      </w:r>
      <w:proofErr w:type="gramEnd"/>
      <w:r>
        <w:t>身高</w:t>
      </w:r>
      <w:r>
        <w:t>1.65m</w:t>
      </w:r>
      <w:r>
        <w:t>，站在竖直放置的平面镜正前方</w:t>
      </w:r>
      <w:r>
        <w:t>0.6m</w:t>
      </w:r>
      <w:r>
        <w:t>处，他在平面镜中所成像高度为</w:t>
      </w:r>
      <w:r>
        <w:rPr>
          <w:rFonts w:eastAsia="Times New Roman"/>
          <w:u w:val="single"/>
        </w:rPr>
        <w:t xml:space="preserve">             </w:t>
      </w:r>
      <w:r>
        <w:t>m</w:t>
      </w:r>
      <w:r>
        <w:t>，他的像到镜面的垂直距离为</w:t>
      </w:r>
      <w:r>
        <w:rPr>
          <w:rFonts w:eastAsia="Times New Roman"/>
          <w:u w:val="single"/>
        </w:rPr>
        <w:t xml:space="preserve">             </w:t>
      </w:r>
      <w:r>
        <w:t>m</w:t>
      </w:r>
      <w:r>
        <w:t>。</w:t>
      </w:r>
    </w:p>
    <w:p w14:paraId="7753D2B9" w14:textId="77777777" w:rsidR="006D16DD" w:rsidRDefault="00000000">
      <w:pPr>
        <w:spacing w:line="360" w:lineRule="auto"/>
        <w:jc w:val="left"/>
        <w:textAlignment w:val="center"/>
      </w:pPr>
      <w:r>
        <w:t>10</w:t>
      </w:r>
      <w:r>
        <w:t>．用力捏车闸可以使自行车快速停下来，用力捏车闸是通过增大</w:t>
      </w:r>
      <w:r>
        <w:rPr>
          <w:rFonts w:eastAsia="Times New Roman"/>
          <w:u w:val="single"/>
        </w:rPr>
        <w:t xml:space="preserve">             </w:t>
      </w:r>
      <w:r>
        <w:t>来增大摩擦，自行车快速停下来说明力可以改变物体的</w:t>
      </w:r>
      <w:r>
        <w:rPr>
          <w:rFonts w:eastAsia="Times New Roman"/>
          <w:u w:val="single"/>
        </w:rPr>
        <w:t xml:space="preserve">             </w:t>
      </w:r>
      <w:r>
        <w:t>。</w:t>
      </w:r>
    </w:p>
    <w:p w14:paraId="65C80B20" w14:textId="77777777" w:rsidR="006D16DD" w:rsidRDefault="00000000">
      <w:pPr>
        <w:spacing w:line="360" w:lineRule="auto"/>
        <w:jc w:val="left"/>
        <w:textAlignment w:val="center"/>
      </w:pPr>
      <w:r>
        <w:t>11</w:t>
      </w:r>
      <w:r>
        <w:t>．去红色教育基地实践的路上，同学们齐唱《我和我的祖国》，歌声通过</w:t>
      </w:r>
      <w:r>
        <w:rPr>
          <w:rFonts w:eastAsia="Times New Roman"/>
          <w:u w:val="single"/>
        </w:rPr>
        <w:t xml:space="preserve">             </w:t>
      </w:r>
      <w:r>
        <w:t>传入教师耳中。红色教育基地墙上贴有禁止喧哗的提示，这是在</w:t>
      </w:r>
      <w:r>
        <w:rPr>
          <w:rFonts w:eastAsia="Times New Roman"/>
          <w:u w:val="single"/>
        </w:rPr>
        <w:t xml:space="preserve">             </w:t>
      </w:r>
      <w:proofErr w:type="gramStart"/>
      <w:r>
        <w:t>处控制</w:t>
      </w:r>
      <w:proofErr w:type="gramEnd"/>
      <w:r>
        <w:t>噪声。</w:t>
      </w:r>
    </w:p>
    <w:p w14:paraId="465FB7A5" w14:textId="77777777" w:rsidR="006D16DD" w:rsidRDefault="00000000">
      <w:pPr>
        <w:spacing w:line="360" w:lineRule="auto"/>
        <w:jc w:val="left"/>
        <w:textAlignment w:val="center"/>
      </w:pPr>
      <w:r>
        <w:t>12</w:t>
      </w:r>
      <w:r>
        <w:t>．家用洗衣机和电热水器可以独立工作，它们是</w:t>
      </w:r>
      <w:r>
        <w:rPr>
          <w:rFonts w:eastAsia="Times New Roman"/>
          <w:u w:val="single"/>
        </w:rPr>
        <w:t xml:space="preserve">             </w:t>
      </w:r>
      <w:r>
        <w:t>联的。洗衣服时，湿手不能触摸开关，因为自来水是</w:t>
      </w:r>
      <w:r>
        <w:rPr>
          <w:rFonts w:eastAsia="Times New Roman"/>
          <w:u w:val="single"/>
        </w:rPr>
        <w:t xml:space="preserve">             </w:t>
      </w:r>
      <w:r>
        <w:t>，会存在安全隐患。</w:t>
      </w:r>
    </w:p>
    <w:p w14:paraId="611519CB" w14:textId="77777777" w:rsidR="006D16DD" w:rsidRDefault="00000000">
      <w:pPr>
        <w:spacing w:line="360" w:lineRule="auto"/>
        <w:jc w:val="left"/>
        <w:textAlignment w:val="center"/>
      </w:pPr>
      <w:r>
        <w:t>13</w:t>
      </w:r>
      <w:r>
        <w:t>．某架无人机重</w:t>
      </w:r>
      <w:r>
        <w:t>330N</w:t>
      </w:r>
      <w:r>
        <w:t>，在一次试飞中从高空竖直下降</w:t>
      </w:r>
      <w:r>
        <w:t>1000m</w:t>
      </w:r>
      <w:r>
        <w:t>，无人机所受重力做的功为</w:t>
      </w:r>
      <w:r>
        <w:rPr>
          <w:rFonts w:eastAsia="Times New Roman"/>
          <w:u w:val="single"/>
        </w:rPr>
        <w:t xml:space="preserve">             </w:t>
      </w:r>
      <w:r>
        <w:t>J</w:t>
      </w:r>
      <w:r>
        <w:t>，在此过程中无人机的重力势能将</w:t>
      </w:r>
      <w:r>
        <w:rPr>
          <w:rFonts w:eastAsia="Times New Roman"/>
          <w:u w:val="single"/>
        </w:rPr>
        <w:t xml:space="preserve">             </w:t>
      </w:r>
      <w:r>
        <w:t>。</w:t>
      </w:r>
    </w:p>
    <w:p w14:paraId="018B6D52" w14:textId="77777777" w:rsidR="006D16DD" w:rsidRDefault="00000000">
      <w:pPr>
        <w:spacing w:line="360" w:lineRule="auto"/>
        <w:jc w:val="left"/>
        <w:textAlignment w:val="center"/>
      </w:pPr>
      <w:r>
        <w:t>14</w:t>
      </w:r>
      <w:r>
        <w:t>．某调光台灯简化电路图如图所示，电源电压保持不变。为使台灯变亮，滑片应向</w:t>
      </w:r>
      <w:r>
        <w:rPr>
          <w:rFonts w:eastAsia="Times New Roman"/>
          <w:u w:val="single"/>
        </w:rPr>
        <w:t xml:space="preserve">             </w:t>
      </w:r>
      <w:r>
        <w:t>端移动。台灯工作一段时间后，发现无论怎样调节滑片，台灯一直很亮且亮度不变，电路发生的故障可能是滑动变阻器</w:t>
      </w:r>
      <w:r>
        <w:rPr>
          <w:rFonts w:eastAsia="Times New Roman"/>
          <w:u w:val="single"/>
        </w:rPr>
        <w:t xml:space="preserve">             </w:t>
      </w:r>
      <w:r>
        <w:t>。</w:t>
      </w:r>
    </w:p>
    <w:p w14:paraId="5CED9DD5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EFD30B2" wp14:editId="2241E173">
            <wp:extent cx="1047750" cy="809625"/>
            <wp:effectExtent l="0" t="0" r="0" b="0"/>
            <wp:docPr id="100007" name="图片 100007" descr="@@@373f1467-d720-452c-baf1-ac649b59a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CD351" w14:textId="77777777" w:rsidR="006D16DD" w:rsidRDefault="00000000">
      <w:pPr>
        <w:spacing w:line="360" w:lineRule="auto"/>
        <w:jc w:val="left"/>
        <w:textAlignment w:val="center"/>
      </w:pPr>
      <w:r>
        <w:t>15</w:t>
      </w:r>
      <w:r>
        <w:t>．小明在家煮饭时，闻到了米饭的香味，这是</w:t>
      </w:r>
      <w:r>
        <w:rPr>
          <w:rFonts w:eastAsia="Times New Roman"/>
          <w:u w:val="single"/>
        </w:rPr>
        <w:t xml:space="preserve">             </w:t>
      </w:r>
      <w:r>
        <w:t>现象。他使用的电饭锅额定功率是</w:t>
      </w:r>
      <w:r>
        <w:t>1000W</w:t>
      </w:r>
      <w:r>
        <w:t>，正常工作</w:t>
      </w:r>
      <w:r>
        <w:t>10min</w:t>
      </w:r>
      <w:r>
        <w:t>消耗的电能为</w:t>
      </w:r>
      <w:r>
        <w:rPr>
          <w:rFonts w:eastAsia="Times New Roman"/>
          <w:u w:val="single"/>
        </w:rPr>
        <w:t xml:space="preserve">             </w:t>
      </w:r>
      <w:r>
        <w:t>J</w:t>
      </w:r>
      <w:r>
        <w:t>。</w:t>
      </w:r>
    </w:p>
    <w:p w14:paraId="26D38EB0" w14:textId="77777777" w:rsidR="006D16DD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三、计算题（每题</w:t>
      </w:r>
      <w:r>
        <w:rPr>
          <w:b/>
          <w:sz w:val="24"/>
        </w:rPr>
        <w:t>5</w:t>
      </w:r>
      <w:r>
        <w:rPr>
          <w:b/>
          <w:sz w:val="24"/>
        </w:rPr>
        <w:t>分，共</w:t>
      </w:r>
      <w:r>
        <w:rPr>
          <w:b/>
          <w:sz w:val="24"/>
        </w:rPr>
        <w:t>10</w:t>
      </w:r>
      <w:r>
        <w:rPr>
          <w:b/>
          <w:sz w:val="24"/>
        </w:rPr>
        <w:t>分）</w:t>
      </w:r>
    </w:p>
    <w:p w14:paraId="1D15BBA0" w14:textId="77777777" w:rsidR="006D16DD" w:rsidRDefault="00000000">
      <w:pPr>
        <w:spacing w:line="360" w:lineRule="auto"/>
        <w:jc w:val="left"/>
        <w:textAlignment w:val="center"/>
      </w:pPr>
      <w:r>
        <w:t>16</w:t>
      </w:r>
      <w:r>
        <w:t>．质量为</w:t>
      </w:r>
      <w:r>
        <w:object w:dxaOrig="968" w:dyaOrig="318" w14:anchorId="5472C8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916762ac4a8d081d4b01ec1e71eed705" style="width:48.6pt;height:16.2pt" o:ole="">
            <v:imagedata r:id="rId11" o:title="eqId916762ac4a8d081d4b01ec1e71eed705"/>
          </v:shape>
          <o:OLEObject Type="Embed" ProgID="Equation.DSMT4" ShapeID="_x0000_i1025" DrawAspect="Content" ObjectID="_1783186937" r:id="rId12"/>
        </w:object>
      </w:r>
      <w:r>
        <w:t>的新能源汽车停在水平地面上，轮胎与地面接触的总面积为</w:t>
      </w:r>
      <w:r>
        <w:object w:dxaOrig="669" w:dyaOrig="286" w14:anchorId="529119E2">
          <v:shape id="_x0000_i1026" type="#_x0000_t75" alt="eqId5fe77519e0f0355d97a7892dd36eaaf8" style="width:33.6pt;height:14.4pt" o:ole="">
            <v:imagedata r:id="rId13" o:title="eqId5fe77519e0f0355d97a7892dd36eaaf8"/>
          </v:shape>
          <o:OLEObject Type="Embed" ProgID="Equation.DSMT4" ShapeID="_x0000_i1026" DrawAspect="Content" ObjectID="_1783186938" r:id="rId14"/>
        </w:object>
      </w:r>
      <w:r>
        <w:t>。求：</w:t>
      </w:r>
    </w:p>
    <w:p w14:paraId="65CB99C0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）这辆新能源汽车受到的重力（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）；</w:t>
      </w:r>
    </w:p>
    <w:p w14:paraId="4ED65688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）这辆新能源汽车对水平地面的压强。</w:t>
      </w:r>
    </w:p>
    <w:p w14:paraId="0FC27BF2" w14:textId="77777777" w:rsidR="006D16DD" w:rsidRDefault="00000000">
      <w:pPr>
        <w:spacing w:line="360" w:lineRule="auto"/>
        <w:jc w:val="left"/>
        <w:textAlignment w:val="center"/>
      </w:pPr>
      <w:r>
        <w:t>17</w:t>
      </w:r>
      <w:r>
        <w:t>．小</w:t>
      </w:r>
      <w:proofErr w:type="gramStart"/>
      <w:r>
        <w:t>明同学</w:t>
      </w:r>
      <w:proofErr w:type="gramEnd"/>
      <w:r>
        <w:t>设计了车载加热垫，其简化电路图如图所示，电源电压恒为</w:t>
      </w:r>
      <w:r>
        <w:t>12V</w:t>
      </w:r>
      <w:r>
        <w:t>，</w:t>
      </w:r>
      <w:r>
        <w:object w:dxaOrig="634" w:dyaOrig="317" w14:anchorId="239ACB25">
          <v:shape id="_x0000_i1027" type="#_x0000_t75" alt="eqId46cfcb890869761aa705eb0441e45018" style="width:31.8pt;height:15.6pt" o:ole="">
            <v:imagedata r:id="rId15" o:title="eqId46cfcb890869761aa705eb0441e45018"/>
          </v:shape>
          <o:OLEObject Type="Embed" ProgID="Equation.DSMT4" ShapeID="_x0000_i1027" DrawAspect="Content" ObjectID="_1783186939" r:id="rId16"/>
        </w:object>
      </w:r>
      <w:r>
        <w:t>为阻值一定的电热丝。闭合开关</w:t>
      </w:r>
      <w:r>
        <w:object w:dxaOrig="598" w:dyaOrig="319" w14:anchorId="04700E55">
          <v:shape id="_x0000_i1028" type="#_x0000_t75" alt="eqIdcbb7c747df90b1246e67ed4952aa2809" style="width:30pt;height:16.2pt" o:ole="">
            <v:imagedata r:id="rId17" o:title="eqIdcbb7c747df90b1246e67ed4952aa2809"/>
          </v:shape>
          <o:OLEObject Type="Embed" ProgID="Equation.DSMT4" ShapeID="_x0000_i1028" DrawAspect="Content" ObjectID="_1783186940" r:id="rId18"/>
        </w:object>
      </w:r>
      <w:r>
        <w:t>，通过</w:t>
      </w:r>
      <w:r>
        <w:object w:dxaOrig="634" w:dyaOrig="317" w14:anchorId="59E275B8">
          <v:shape id="_x0000_i1029" type="#_x0000_t75" alt="eqId46cfcb890869761aa705eb0441e45018" style="width:31.8pt;height:15.6pt" o:ole="">
            <v:imagedata r:id="rId15" o:title="eqId46cfcb890869761aa705eb0441e45018"/>
          </v:shape>
          <o:OLEObject Type="Embed" ProgID="Equation.DSMT4" ShapeID="_x0000_i1029" DrawAspect="Content" ObjectID="_1783186941" r:id="rId19"/>
        </w:object>
      </w:r>
      <w:r>
        <w:t>的电流分别为</w:t>
      </w:r>
      <w:r>
        <w:t>0.6A</w:t>
      </w:r>
      <w:r>
        <w:t>、</w:t>
      </w:r>
      <w:r>
        <w:t>0.4A</w:t>
      </w:r>
      <w:r>
        <w:t>。求：</w:t>
      </w:r>
    </w:p>
    <w:p w14:paraId="3319B2E7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）电热丝</w:t>
      </w:r>
      <w:r>
        <w:object w:dxaOrig="229" w:dyaOrig="349" w14:anchorId="5FCAFF70">
          <v:shape id="_x0000_i1030" type="#_x0000_t75" alt="eqId9efc18a5bb2e53586331b2a58538a48b" style="width:11.4pt;height:17.4pt" o:ole="">
            <v:imagedata r:id="rId20" o:title="eqId9efc18a5bb2e53586331b2a58538a48b"/>
          </v:shape>
          <o:OLEObject Type="Embed" ProgID="Equation.DSMT4" ShapeID="_x0000_i1030" DrawAspect="Content" ObjectID="_1783186942" r:id="rId21"/>
        </w:object>
      </w:r>
      <w:r>
        <w:t>的电阻；</w:t>
      </w:r>
    </w:p>
    <w:p w14:paraId="7BF12666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）此时电路的总电功率。</w:t>
      </w:r>
    </w:p>
    <w:p w14:paraId="6D5B1921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9B66599" wp14:editId="3564665D">
            <wp:extent cx="1695450" cy="1152525"/>
            <wp:effectExtent l="0" t="0" r="0" b="0"/>
            <wp:docPr id="100009" name="图片 100009" descr="@@@f093bc6d-2892-4315-91b5-121b81a489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FED6A" w14:textId="77777777" w:rsidR="006D16DD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四、简答题（每题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6</w:t>
      </w:r>
      <w:r>
        <w:rPr>
          <w:b/>
          <w:sz w:val="24"/>
        </w:rPr>
        <w:t>分）</w:t>
      </w:r>
    </w:p>
    <w:p w14:paraId="5BA3E109" w14:textId="77777777" w:rsidR="006D16DD" w:rsidRDefault="00000000">
      <w:pPr>
        <w:spacing w:line="360" w:lineRule="auto"/>
        <w:jc w:val="left"/>
        <w:textAlignment w:val="center"/>
      </w:pPr>
      <w:r>
        <w:t>18</w:t>
      </w:r>
      <w:r>
        <w:t>．把图钉按在铅笔的一端，手握铅笔使图钉帽在粗糙的硬纸板上来回摩擦，图钉帽会发热发烫。请用所学的物理知识解释这种现象。</w:t>
      </w:r>
    </w:p>
    <w:p w14:paraId="38FCF4D4" w14:textId="77777777" w:rsidR="006D16DD" w:rsidRDefault="00000000">
      <w:pPr>
        <w:spacing w:line="360" w:lineRule="auto"/>
        <w:jc w:val="left"/>
        <w:textAlignment w:val="center"/>
      </w:pPr>
      <w:r>
        <w:t>19</w:t>
      </w:r>
      <w:r>
        <w:t>．潜水员在较深的海水中工作，需要穿抗压潜水服。忽略海水密度的变化，请用所学的物理知识解释这种现象。</w:t>
      </w:r>
    </w:p>
    <w:p w14:paraId="5B494BB2" w14:textId="77777777" w:rsidR="006D16DD" w:rsidRDefault="00000000">
      <w:pPr>
        <w:spacing w:line="360" w:lineRule="auto"/>
        <w:jc w:val="left"/>
        <w:textAlignment w:val="center"/>
      </w:pPr>
      <w:r>
        <w:t>20</w:t>
      </w:r>
      <w:r>
        <w:t>．电炉</w:t>
      </w:r>
      <w:proofErr w:type="gramStart"/>
      <w:r>
        <w:t>丝通过</w:t>
      </w:r>
      <w:proofErr w:type="gramEnd"/>
      <w:r>
        <w:t>导线接到电路里，电炉丝热得发红，而导线却几乎不发热，请你用学过的电学知识解释这种现象．</w:t>
      </w:r>
    </w:p>
    <w:p w14:paraId="25E9CDF9" w14:textId="77777777" w:rsidR="006D16DD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五、作图、实验与探究题（第</w:t>
      </w:r>
      <w:r>
        <w:rPr>
          <w:b/>
          <w:sz w:val="24"/>
        </w:rPr>
        <w:t>21</w:t>
      </w:r>
      <w:r>
        <w:rPr>
          <w:b/>
          <w:sz w:val="24"/>
        </w:rPr>
        <w:t>题</w:t>
      </w:r>
      <w:r>
        <w:rPr>
          <w:b/>
          <w:sz w:val="24"/>
        </w:rPr>
        <w:t>6</w:t>
      </w:r>
      <w:r>
        <w:rPr>
          <w:b/>
          <w:sz w:val="24"/>
        </w:rPr>
        <w:t>分、第</w:t>
      </w:r>
      <w:r>
        <w:rPr>
          <w:b/>
          <w:sz w:val="24"/>
        </w:rPr>
        <w:t>22~26</w:t>
      </w:r>
      <w:r>
        <w:rPr>
          <w:b/>
          <w:sz w:val="24"/>
        </w:rPr>
        <w:t>题每空</w:t>
      </w:r>
      <w:r>
        <w:rPr>
          <w:b/>
          <w:sz w:val="24"/>
        </w:rPr>
        <w:t>1</w:t>
      </w:r>
      <w:r>
        <w:rPr>
          <w:b/>
          <w:sz w:val="24"/>
        </w:rPr>
        <w:t>分，共</w:t>
      </w:r>
      <w:r>
        <w:rPr>
          <w:b/>
          <w:sz w:val="24"/>
        </w:rPr>
        <w:t>24</w:t>
      </w:r>
      <w:r>
        <w:rPr>
          <w:b/>
          <w:sz w:val="24"/>
        </w:rPr>
        <w:t>分）</w:t>
      </w:r>
    </w:p>
    <w:p w14:paraId="158F88ED" w14:textId="77777777" w:rsidR="006D16DD" w:rsidRDefault="00000000">
      <w:pPr>
        <w:spacing w:line="360" w:lineRule="auto"/>
        <w:jc w:val="left"/>
        <w:textAlignment w:val="center"/>
      </w:pPr>
      <w:r>
        <w:t>21</w:t>
      </w:r>
      <w:r>
        <w:t>．如图所示，</w:t>
      </w:r>
      <w:r>
        <w:rPr>
          <w:rFonts w:eastAsia="Times New Roman"/>
          <w:i/>
        </w:rPr>
        <w:t>O</w:t>
      </w:r>
      <w:r>
        <w:t>为雪人的重心，请画出雪人受到重力的示意图。</w:t>
      </w:r>
    </w:p>
    <w:p w14:paraId="3E8499CE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7B7D812" wp14:editId="12E92606">
            <wp:extent cx="1009650" cy="1019175"/>
            <wp:effectExtent l="0" t="0" r="0" b="0"/>
            <wp:docPr id="100011" name="图片 100011" descr="@@@86a70718-04a6-4859-9446-5f8735960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D4609" w14:textId="77777777" w:rsidR="006D16DD" w:rsidRDefault="00000000">
      <w:pPr>
        <w:spacing w:line="360" w:lineRule="auto"/>
        <w:jc w:val="left"/>
        <w:textAlignment w:val="center"/>
      </w:pPr>
      <w:r>
        <w:t>22</w:t>
      </w:r>
      <w:r>
        <w:t>．如图所示，</w:t>
      </w:r>
      <w:r>
        <w:rPr>
          <w:rFonts w:eastAsia="Times New Roman"/>
          <w:i/>
        </w:rPr>
        <w:t>O</w:t>
      </w:r>
      <w:r>
        <w:t>为凸透镜的光心，</w:t>
      </w:r>
      <w:r>
        <w:rPr>
          <w:rFonts w:eastAsia="Times New Roman"/>
          <w:i/>
        </w:rPr>
        <w:t>F</w:t>
      </w:r>
      <w:r>
        <w:t>为凸透镜的焦点，请画出图中折射光线对应的入射光线。</w:t>
      </w:r>
    </w:p>
    <w:p w14:paraId="184484B7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56474D9" wp14:editId="49E352F1">
            <wp:extent cx="2009775" cy="895350"/>
            <wp:effectExtent l="0" t="0" r="0" b="0"/>
            <wp:docPr id="100013" name="图片 100013" descr="@@@6cf8a3da-34c5-4c37-9830-fd0dcdcfa9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411DD" w14:textId="77777777" w:rsidR="006D16DD" w:rsidRDefault="00000000">
      <w:pPr>
        <w:spacing w:line="360" w:lineRule="auto"/>
        <w:jc w:val="left"/>
        <w:textAlignment w:val="center"/>
      </w:pPr>
      <w:r>
        <w:t>23</w:t>
      </w:r>
      <w:r>
        <w:t>．如图所示，请用笔画线表示导线，将电灯和插座接入家庭电路中。</w:t>
      </w:r>
    </w:p>
    <w:p w14:paraId="0C4E00F5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0F1C48A" wp14:editId="460DA591">
            <wp:extent cx="1638300" cy="733425"/>
            <wp:effectExtent l="0" t="0" r="0" b="0"/>
            <wp:docPr id="100015" name="图片 100015" descr="@@@7222a268-2a68-47cb-8345-1670de9609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764BB" w14:textId="77777777" w:rsidR="006D16DD" w:rsidRDefault="00000000">
      <w:pPr>
        <w:spacing w:line="360" w:lineRule="auto"/>
        <w:jc w:val="left"/>
        <w:textAlignment w:val="center"/>
      </w:pPr>
      <w:r>
        <w:t>24</w:t>
      </w:r>
      <w:r>
        <w:t>．如图是</w:t>
      </w:r>
      <w:r>
        <w:t>“</w:t>
      </w:r>
      <w:r>
        <w:t>测量物体运动的平均速度</w:t>
      </w:r>
      <w:r>
        <w:t>”</w:t>
      </w:r>
      <w:r>
        <w:t>实验装置。</w:t>
      </w:r>
    </w:p>
    <w:p w14:paraId="10302449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49597CD" wp14:editId="49ED4B12">
            <wp:extent cx="3324225" cy="714375"/>
            <wp:effectExtent l="0" t="0" r="0" b="0"/>
            <wp:docPr id="100017" name="图片 100017" descr="@@@a3873486-a179-4e1c-a11c-e50f9dafd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B753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）为便于测量小车在斜面上的运动时间，应使斜面保持很</w:t>
      </w:r>
      <w:r>
        <w:rPr>
          <w:rFonts w:eastAsia="Times New Roman"/>
          <w:u w:val="single"/>
        </w:rPr>
        <w:t xml:space="preserve">             </w:t>
      </w:r>
      <w:r>
        <w:t>的坡度。</w:t>
      </w:r>
    </w:p>
    <w:p w14:paraId="1141A47A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rPr>
          <w:rFonts w:eastAsia="Times New Roman"/>
          <w:i/>
        </w:rPr>
        <w:t>B</w:t>
      </w:r>
      <w:r>
        <w:t>为</w:t>
      </w:r>
      <w:r>
        <w:rPr>
          <w:rFonts w:eastAsia="Times New Roman"/>
          <w:i/>
        </w:rPr>
        <w:t>AC</w:t>
      </w:r>
      <w:r>
        <w:t>中点，</w:t>
      </w:r>
      <w:r>
        <w:object w:dxaOrig="792" w:dyaOrig="317" w14:anchorId="2F65C2D6">
          <v:shape id="_x0000_i1031" type="#_x0000_t75" alt="eqId81949de0f8b1febbc7389795d3905e67" style="width:39.6pt;height:15.6pt" o:ole="">
            <v:imagedata r:id="rId27" o:title="eqId81949de0f8b1febbc7389795d3905e67"/>
          </v:shape>
          <o:OLEObject Type="Embed" ProgID="Equation.DSMT4" ShapeID="_x0000_i1031" DrawAspect="Content" ObjectID="_1783186943" r:id="rId28"/>
        </w:object>
      </w:r>
      <w:r>
        <w:t>，两次实验小车都从</w:t>
      </w:r>
      <w:r>
        <w:rPr>
          <w:rFonts w:eastAsia="Times New Roman"/>
          <w:i/>
        </w:rPr>
        <w:t>A</w:t>
      </w:r>
      <w:r>
        <w:t>点由静止下滑，到达</w:t>
      </w:r>
      <w:r>
        <w:rPr>
          <w:rFonts w:eastAsia="Times New Roman"/>
          <w:i/>
        </w:rPr>
        <w:t>C</w:t>
      </w:r>
      <w:r>
        <w:t>点所用时间为</w:t>
      </w:r>
      <w:r>
        <w:t>2.8s</w:t>
      </w:r>
      <w:r>
        <w:t>，到达</w:t>
      </w:r>
      <w:r>
        <w:rPr>
          <w:rFonts w:eastAsia="Times New Roman"/>
          <w:i/>
        </w:rPr>
        <w:t>B</w:t>
      </w:r>
      <w:r>
        <w:t>点所用时间为</w:t>
      </w:r>
      <w:r>
        <w:t>2s</w:t>
      </w:r>
      <w:r>
        <w:t>，则小车通过</w:t>
      </w:r>
      <w:r>
        <w:rPr>
          <w:rFonts w:eastAsia="Times New Roman"/>
          <w:i/>
        </w:rPr>
        <w:t>AB</w:t>
      </w:r>
      <w:r>
        <w:t>段的平均速度为</w:t>
      </w:r>
      <w:r>
        <w:rPr>
          <w:rFonts w:eastAsia="Times New Roman"/>
          <w:u w:val="single"/>
        </w:rPr>
        <w:t xml:space="preserve">             </w:t>
      </w:r>
      <w:r>
        <w:t>m/s</w:t>
      </w:r>
      <w:r>
        <w:t>。</w:t>
      </w:r>
    </w:p>
    <w:p w14:paraId="1E4F8E13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）由实验可得：小车在下滑过程中速度越来越</w:t>
      </w:r>
      <w:r>
        <w:rPr>
          <w:rFonts w:eastAsia="Times New Roman"/>
          <w:u w:val="single"/>
        </w:rPr>
        <w:t xml:space="preserve">             </w:t>
      </w:r>
      <w:r>
        <w:t>。</w:t>
      </w:r>
    </w:p>
    <w:p w14:paraId="6D0A39C1" w14:textId="77777777" w:rsidR="006D16DD" w:rsidRDefault="00000000">
      <w:pPr>
        <w:spacing w:line="360" w:lineRule="auto"/>
        <w:jc w:val="left"/>
        <w:textAlignment w:val="center"/>
      </w:pPr>
      <w:r>
        <w:t>25</w:t>
      </w:r>
      <w:r>
        <w:t>．图甲是</w:t>
      </w:r>
      <w:r>
        <w:t>“</w:t>
      </w:r>
      <w:r>
        <w:t>探究水沸腾时温度变化的特点</w:t>
      </w:r>
      <w:r>
        <w:t>”</w:t>
      </w:r>
      <w:r>
        <w:t>实验装置。</w:t>
      </w:r>
    </w:p>
    <w:p w14:paraId="3C568C90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DF068A7" wp14:editId="3AEBB180">
            <wp:extent cx="3267075" cy="1419225"/>
            <wp:effectExtent l="0" t="0" r="0" b="0"/>
            <wp:docPr id="100019" name="图片 100019" descr="@@@0cea707b-2d81-4bd3-b5b6-df392f19b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B3612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）图甲中温度计示数为</w:t>
      </w:r>
      <w:r>
        <w:rPr>
          <w:rFonts w:eastAsia="Times New Roman"/>
          <w:u w:val="single"/>
        </w:rPr>
        <w:t xml:space="preserve">             </w:t>
      </w:r>
      <w:r>
        <w:t>℃</w:t>
      </w:r>
      <w:r>
        <w:t>；</w:t>
      </w:r>
    </w:p>
    <w:p w14:paraId="49362E80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）加热</w:t>
      </w:r>
      <w:r>
        <w:t>4</w:t>
      </w:r>
      <w:r>
        <w:t>分钟后，水开始沸腾，图乙是根据实验数据绘制的图像，分析图像可得：水沸腾过程中，吸收热量，温度</w:t>
      </w:r>
      <w:r>
        <w:rPr>
          <w:rFonts w:eastAsia="Times New Roman"/>
          <w:u w:val="single"/>
        </w:rPr>
        <w:t xml:space="preserve">             </w:t>
      </w:r>
      <w:r>
        <w:t>；</w:t>
      </w:r>
    </w:p>
    <w:p w14:paraId="3EA2B5CC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）通过分析图像中的数据还可以发现，水面上方的大气压</w:t>
      </w:r>
      <w:r>
        <w:rPr>
          <w:rFonts w:eastAsia="Times New Roman"/>
          <w:u w:val="single"/>
        </w:rPr>
        <w:t xml:space="preserve">             </w:t>
      </w:r>
      <w:r>
        <w:t>标准大气压。</w:t>
      </w:r>
    </w:p>
    <w:p w14:paraId="03253006" w14:textId="77777777" w:rsidR="006D16DD" w:rsidRDefault="00000000">
      <w:pPr>
        <w:spacing w:line="360" w:lineRule="auto"/>
        <w:jc w:val="left"/>
        <w:textAlignment w:val="center"/>
      </w:pPr>
      <w:r>
        <w:lastRenderedPageBreak/>
        <w:t>26</w:t>
      </w:r>
      <w:r>
        <w:t>．下图是</w:t>
      </w:r>
      <w:r>
        <w:t>“</w:t>
      </w:r>
      <w:r>
        <w:t>探究光反射时的规律</w:t>
      </w:r>
      <w:r>
        <w:t>”</w:t>
      </w:r>
      <w:r>
        <w:t>实验装置。</w:t>
      </w:r>
    </w:p>
    <w:p w14:paraId="44B012A6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F054573" wp14:editId="084657B3">
            <wp:extent cx="1781175" cy="1362075"/>
            <wp:effectExtent l="0" t="0" r="0" b="0"/>
            <wp:docPr id="100021" name="图片 100021" descr="@@@24b580de-921f-4f63-99fc-4643610f9b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539"/>
        <w:gridCol w:w="558"/>
      </w:tblGrid>
      <w:tr w:rsidR="006D16DD" w14:paraId="2AC4B9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C83430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86E3A9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object w:dxaOrig="299" w:dyaOrig="213" w14:anchorId="0D9F1884">
                <v:shape id="_x0000_i1032" type="#_x0000_t75" alt="eqIdd5b69d40b75d582c4b8ffa2369af1d41" style="width:15pt;height:10.8pt" o:ole="">
                  <v:imagedata r:id="rId31" o:title="eqIdd5b69d40b75d582c4b8ffa2369af1d41"/>
                </v:shape>
                <o:OLEObject Type="Embed" ProgID="Equation.DSMT4" ShapeID="_x0000_i1032" DrawAspect="Content" ObjectID="_1783186944" r:id="rId3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D8BC83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object w:dxaOrig="317" w:dyaOrig="211" w14:anchorId="2B7C330E">
                <v:shape id="_x0000_i1033" type="#_x0000_t75" alt="eqId9f04920fd8097f8c00718ba42efcd378" style="width:15.6pt;height:10.8pt" o:ole="">
                  <v:imagedata r:id="rId33" o:title="eqId9f04920fd8097f8c00718ba42efcd378"/>
                </v:shape>
                <o:OLEObject Type="Embed" ProgID="Equation.DSMT4" ShapeID="_x0000_i1033" DrawAspect="Content" ObjectID="_1783186945" r:id="rId34"/>
              </w:object>
            </w:r>
          </w:p>
        </w:tc>
      </w:tr>
      <w:tr w:rsidR="006D16DD" w14:paraId="61BCBE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0FD08F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C0D277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30°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571B3D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30°</w:t>
            </w:r>
          </w:p>
        </w:tc>
      </w:tr>
      <w:tr w:rsidR="006D16DD" w14:paraId="6ECDC7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DDE406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816F4D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45°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97D4DC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45°</w:t>
            </w:r>
          </w:p>
        </w:tc>
      </w:tr>
      <w:tr w:rsidR="006D16DD" w14:paraId="2D2C94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668457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EFEF1F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60°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9B55938" w14:textId="77777777" w:rsidR="006D16DD" w:rsidRDefault="00000000">
            <w:pPr>
              <w:spacing w:line="360" w:lineRule="auto"/>
              <w:jc w:val="left"/>
              <w:textAlignment w:val="center"/>
            </w:pPr>
            <w:r>
              <w:t>60°</w:t>
            </w:r>
          </w:p>
        </w:tc>
      </w:tr>
    </w:tbl>
    <w:p w14:paraId="225680E7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）实验中要保持纸板</w:t>
      </w:r>
      <w:r>
        <w:rPr>
          <w:rFonts w:eastAsia="Times New Roman"/>
          <w:i/>
        </w:rPr>
        <w:t>ENF</w:t>
      </w:r>
      <w:r>
        <w:t>上的直线</w:t>
      </w:r>
      <w:r>
        <w:rPr>
          <w:rFonts w:eastAsia="Times New Roman"/>
          <w:i/>
        </w:rPr>
        <w:t>ON</w:t>
      </w:r>
      <w:r>
        <w:rPr>
          <w:rFonts w:eastAsia="Times New Roman"/>
          <w:i/>
          <w:u w:val="single"/>
        </w:rPr>
        <w:t xml:space="preserve">             </w:t>
      </w:r>
      <w:r>
        <w:t>于镜面。</w:t>
      </w:r>
    </w:p>
    <w:p w14:paraId="6B9BE95E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）分析表中的实验数据可得：在反射现象中，反射角</w:t>
      </w:r>
      <w:r>
        <w:rPr>
          <w:rFonts w:eastAsia="Times New Roman"/>
          <w:u w:val="single"/>
        </w:rPr>
        <w:t xml:space="preserve">             </w:t>
      </w:r>
      <w:r>
        <w:t>入射角。</w:t>
      </w:r>
    </w:p>
    <w:p w14:paraId="5754B7FA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）把纸板</w:t>
      </w:r>
      <w:r>
        <w:rPr>
          <w:rFonts w:eastAsia="Times New Roman"/>
          <w:i/>
        </w:rPr>
        <w:t>NOF</w:t>
      </w:r>
      <w:r>
        <w:t>绕</w:t>
      </w:r>
      <w:r>
        <w:rPr>
          <w:rFonts w:eastAsia="Times New Roman"/>
          <w:i/>
        </w:rPr>
        <w:t>ON</w:t>
      </w:r>
      <w:r>
        <w:t>向前折或向后折，在纸板上都看不到反射光，说明在反射现象中，反射光线、入射光线和法线都在</w:t>
      </w:r>
      <w:r>
        <w:rPr>
          <w:rFonts w:eastAsia="Times New Roman"/>
          <w:u w:val="single"/>
        </w:rPr>
        <w:t xml:space="preserve">             </w:t>
      </w:r>
      <w:r>
        <w:t>内。</w:t>
      </w:r>
    </w:p>
    <w:p w14:paraId="6822E356" w14:textId="77777777" w:rsidR="006D16DD" w:rsidRDefault="00000000">
      <w:pPr>
        <w:spacing w:line="360" w:lineRule="auto"/>
        <w:jc w:val="left"/>
        <w:textAlignment w:val="center"/>
      </w:pPr>
      <w:r>
        <w:t>27</w:t>
      </w:r>
      <w:r>
        <w:t>．小</w:t>
      </w:r>
      <w:proofErr w:type="gramStart"/>
      <w:r>
        <w:t>明同学</w:t>
      </w:r>
      <w:proofErr w:type="gramEnd"/>
      <w:r>
        <w:t>在</w:t>
      </w:r>
      <w:r>
        <w:t>“</w:t>
      </w:r>
      <w:r>
        <w:t>探究电流与电阻的关系</w:t>
      </w:r>
      <w:r>
        <w:t>”</w:t>
      </w:r>
      <w:r>
        <w:t>实验中，连接了如图甲所示的电路，其中电源电压恒定不变，滑动变阻器的规格为</w:t>
      </w:r>
      <w:r>
        <w:t>“20Ω</w:t>
      </w:r>
      <w:r>
        <w:rPr>
          <w:rFonts w:eastAsia="Times New Roman"/>
          <w:kern w:val="0"/>
          <w:sz w:val="24"/>
          <w:szCs w:val="24"/>
        </w:rPr>
        <w:t>  </w:t>
      </w:r>
      <w:r>
        <w:t>1A”</w:t>
      </w:r>
      <w:r>
        <w:t>，选用的三个定值电阻阻值分别为</w:t>
      </w:r>
      <w:r>
        <w:t>5Ω</w:t>
      </w:r>
      <w:r>
        <w:t>、</w:t>
      </w:r>
      <w:r>
        <w:t>10Ω</w:t>
      </w:r>
      <w:r>
        <w:t>、</w:t>
      </w:r>
      <w:r>
        <w:t>20Ω</w:t>
      </w:r>
      <w:r>
        <w:t>。</w:t>
      </w:r>
    </w:p>
    <w:p w14:paraId="1D783B34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6BF7547" wp14:editId="0A0312CB">
            <wp:extent cx="5276800" cy="1469907"/>
            <wp:effectExtent l="0" t="0" r="0" b="0"/>
            <wp:docPr id="100023" name="图片 100023" descr="@@@e6c74156-9384-4f51-83e1-8357d72426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46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3EF04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）在连接电路的过程中，开关应处于</w:t>
      </w:r>
      <w:r>
        <w:rPr>
          <w:rFonts w:eastAsia="Times New Roman"/>
          <w:u w:val="single"/>
        </w:rPr>
        <w:t xml:space="preserve">             </w:t>
      </w:r>
      <w:r>
        <w:t>状态；</w:t>
      </w:r>
    </w:p>
    <w:p w14:paraId="68753DF9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）分别将</w:t>
      </w:r>
      <w:r>
        <w:t>5Ω</w:t>
      </w:r>
      <w:r>
        <w:t>、</w:t>
      </w:r>
      <w:r>
        <w:t>10Ω</w:t>
      </w:r>
      <w:r>
        <w:t>的定值电阻接入电路，闭合开关，移动滑动变阻器的滑片，两次实验均使电压表示数为</w:t>
      </w:r>
      <w:r>
        <w:t>1.2V</w:t>
      </w:r>
      <w:r>
        <w:t>，记下每次对应的电流表示数；</w:t>
      </w:r>
    </w:p>
    <w:p w14:paraId="74D76B45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）断开开关，将滑片移到滑动变阻器的阻值最大处，接入</w:t>
      </w:r>
      <w:r>
        <w:t>20Ω</w:t>
      </w:r>
      <w:r>
        <w:t>的定值电阻进行第三次实验，闭合开关，电压表示数如图乙所示，小</w:t>
      </w:r>
      <w:proofErr w:type="gramStart"/>
      <w:r>
        <w:t>明分析</w:t>
      </w:r>
      <w:proofErr w:type="gramEnd"/>
      <w:r>
        <w:t>之后发现无法将电压表示数调至</w:t>
      </w:r>
      <w:r>
        <w:t>1.2V</w:t>
      </w:r>
      <w:r>
        <w:t>，但可以求出电源电压为</w:t>
      </w:r>
      <w:r>
        <w:rPr>
          <w:rFonts w:eastAsia="Times New Roman"/>
          <w:u w:val="single"/>
        </w:rPr>
        <w:t xml:space="preserve">             </w:t>
      </w:r>
      <w:r>
        <w:t>V</w:t>
      </w:r>
      <w:r>
        <w:t>；</w:t>
      </w:r>
    </w:p>
    <w:p w14:paraId="073B32E7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）为了使电压表示数仍为</w:t>
      </w:r>
      <w:r>
        <w:t>1.2V</w:t>
      </w:r>
      <w:r>
        <w:t>，顺利完成第三次实验，如果只更换滑动变阻器，应选取最大阻值不小于</w:t>
      </w:r>
      <w:r>
        <w:rPr>
          <w:rFonts w:eastAsia="Times New Roman"/>
          <w:u w:val="single"/>
        </w:rPr>
        <w:t xml:space="preserve">             </w:t>
      </w:r>
      <w:r>
        <w:t>Ω</w:t>
      </w:r>
      <w:r>
        <w:t>的滑动变阻器；</w:t>
      </w:r>
    </w:p>
    <w:p w14:paraId="051C6CB6" w14:textId="77777777" w:rsidR="006D16DD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5</w:t>
      </w:r>
      <w:r>
        <w:t>）更换合适的滑动变阻器后继续实验，根据实验数据绘制图像如图丙所示，分析图像可得：导体两端的电压一定时，通过导体的电流与导体的电阻成</w:t>
      </w:r>
      <w:r>
        <w:rPr>
          <w:rFonts w:eastAsia="Times New Roman"/>
          <w:u w:val="single"/>
        </w:rPr>
        <w:t xml:space="preserve">             </w:t>
      </w:r>
      <w:r>
        <w:t>比。</w:t>
      </w:r>
    </w:p>
    <w:p w14:paraId="2E833CB6" w14:textId="77777777" w:rsidR="006D16DD" w:rsidRDefault="00000000">
      <w:pPr>
        <w:spacing w:line="360" w:lineRule="auto"/>
        <w:jc w:val="left"/>
        <w:textAlignment w:val="center"/>
      </w:pPr>
      <w:r>
        <w:t>28</w:t>
      </w:r>
      <w:r>
        <w:t>．小</w:t>
      </w:r>
      <w:proofErr w:type="gramStart"/>
      <w:r>
        <w:t>明同学</w:t>
      </w:r>
      <w:proofErr w:type="gramEnd"/>
      <w:r>
        <w:t>在学校复习了</w:t>
      </w:r>
      <w:r>
        <w:t>“</w:t>
      </w:r>
      <w:r>
        <w:t>测量盐水的密度</w:t>
      </w:r>
      <w:r>
        <w:t>”</w:t>
      </w:r>
      <w:r>
        <w:t>实验，步骤如下：</w:t>
      </w:r>
    </w:p>
    <w:p w14:paraId="7BBCED9A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2F49BBC" wp14:editId="6D0758A8">
            <wp:extent cx="4905375" cy="1781175"/>
            <wp:effectExtent l="0" t="0" r="0" b="0"/>
            <wp:docPr id="100025" name="图片 100025" descr="@@@10eda58b-83a2-4ed6-90a4-9b26a53d83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424D5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）将天平放在水平桌面上，游码移到标尺</w:t>
      </w:r>
      <w:proofErr w:type="gramStart"/>
      <w:r>
        <w:t>左端零</w:t>
      </w:r>
      <w:proofErr w:type="gramEnd"/>
      <w:r>
        <w:t>刻度线处，发现指针指在分度盘中线的右侧，向</w:t>
      </w:r>
      <w:r>
        <w:rPr>
          <w:rFonts w:eastAsia="Times New Roman"/>
          <w:u w:val="single"/>
        </w:rPr>
        <w:t xml:space="preserve">             </w:t>
      </w:r>
      <w:r>
        <w:t>调节平衡螺母，使天平横梁平衡；</w:t>
      </w:r>
    </w:p>
    <w:p w14:paraId="4635CAD5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）先用调好的天平测出烧杯和盐水的总质量为</w:t>
      </w:r>
      <w:r>
        <w:t>53.8g</w:t>
      </w:r>
      <w:r>
        <w:t>。然后将烧杯中部分盐水倒入空量筒中，如图甲所示，则倒出盐水的体积为</w:t>
      </w:r>
      <w:r>
        <w:rPr>
          <w:rFonts w:eastAsia="Times New Roman"/>
          <w:u w:val="single"/>
        </w:rPr>
        <w:t xml:space="preserve">             </w:t>
      </w:r>
      <w:r>
        <w:object w:dxaOrig="387" w:dyaOrig="278" w14:anchorId="4DE10B4F">
          <v:shape id="_x0000_i1034" type="#_x0000_t75" alt="eqId33691e3419e3f8f9c2bc36d1627b7541" style="width:19.2pt;height:13.8pt" o:ole="">
            <v:imagedata r:id="rId37" o:title="eqId33691e3419e3f8f9c2bc36d1627b7541"/>
          </v:shape>
          <o:OLEObject Type="Embed" ProgID="Equation.DSMT4" ShapeID="_x0000_i1034" DrawAspect="Content" ObjectID="_1783186946" r:id="rId38"/>
        </w:object>
      </w:r>
      <w:r>
        <w:t>。再用天平测量烧杯和剩余盐水的总质量，当天平横梁平衡时，放在右盘中的砝码和游码的位置如图乙所示，则盐水的密度为</w:t>
      </w:r>
      <w:r>
        <w:rPr>
          <w:rFonts w:eastAsia="Times New Roman"/>
          <w:u w:val="single"/>
        </w:rPr>
        <w:t xml:space="preserve">             </w:t>
      </w:r>
      <w:r>
        <w:object w:dxaOrig="545" w:dyaOrig="319" w14:anchorId="4D7BAD4A">
          <v:shape id="_x0000_i1035" type="#_x0000_t75" alt="eqId1966c50a38f0e353660e21505c4cf2e4" style="width:27pt;height:16.2pt" o:ole="">
            <v:imagedata r:id="rId39" o:title="eqId1966c50a38f0e353660e21505c4cf2e4"/>
          </v:shape>
          <o:OLEObject Type="Embed" ProgID="Equation.DSMT4" ShapeID="_x0000_i1035" DrawAspect="Content" ObjectID="_1783186947" r:id="rId40"/>
        </w:object>
      </w:r>
      <w:r>
        <w:t>；</w:t>
      </w:r>
    </w:p>
    <w:p w14:paraId="18B323D9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）小</w:t>
      </w:r>
      <w:proofErr w:type="gramStart"/>
      <w:r>
        <w:t>明同学</w:t>
      </w:r>
      <w:proofErr w:type="gramEnd"/>
      <w:r>
        <w:t>回家后经过思考，发现利用家中现有器材也能测出盐水的密度。已知空柱形容器</w:t>
      </w:r>
      <w:proofErr w:type="gramStart"/>
      <w:r>
        <w:t>外部底</w:t>
      </w:r>
      <w:proofErr w:type="gramEnd"/>
      <w:r>
        <w:t>面积为</w:t>
      </w:r>
      <w:r>
        <w:object w:dxaOrig="581" w:dyaOrig="274" w14:anchorId="1CB3D6B0">
          <v:shape id="_x0000_i1036" type="#_x0000_t75" alt="eqId97ac9d6b6ef3ee249cb00a180cfe92ee" style="width:28.8pt;height:13.8pt" o:ole="">
            <v:imagedata r:id="rId41" o:title="eqId97ac9d6b6ef3ee249cb00a180cfe92ee"/>
          </v:shape>
          <o:OLEObject Type="Embed" ProgID="Equation.DSMT4" ShapeID="_x0000_i1036" DrawAspect="Content" ObjectID="_1783186948" r:id="rId42"/>
        </w:object>
      </w:r>
      <w:r>
        <w:t>，水的密度为</w:t>
      </w:r>
      <w:r>
        <w:object w:dxaOrig="634" w:dyaOrig="317" w14:anchorId="3A3FD982">
          <v:shape id="_x0000_i1037" type="#_x0000_t75" alt="eqId478831b64077ee109bcc69c0bd483b2b" style="width:31.8pt;height:15.6pt" o:ole="">
            <v:imagedata r:id="rId43" o:title="eqId478831b64077ee109bcc69c0bd483b2b"/>
          </v:shape>
          <o:OLEObject Type="Embed" ProgID="Equation.DSMT4" ShapeID="_x0000_i1037" DrawAspect="Content" ObjectID="_1783186949" r:id="rId44"/>
        </w:object>
      </w:r>
      <w:r>
        <w:t>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。步骤如下：</w:t>
      </w:r>
    </w:p>
    <w:p w14:paraId="2B7306D6" w14:textId="77777777" w:rsidR="006D16DD" w:rsidRDefault="00000000">
      <w:pPr>
        <w:spacing w:line="360" w:lineRule="auto"/>
        <w:jc w:val="left"/>
        <w:textAlignment w:val="center"/>
      </w:pPr>
      <w:r>
        <w:t>①</w:t>
      </w:r>
      <w:r>
        <w:t>将金属片固定在空柱形容器底部，测出金属片和</w:t>
      </w:r>
      <w:proofErr w:type="gramStart"/>
      <w:r>
        <w:t>柱形容</w:t>
      </w:r>
      <w:proofErr w:type="gramEnd"/>
      <w:r>
        <w:t>器总质量为</w:t>
      </w:r>
      <w:r>
        <w:t>100g</w:t>
      </w:r>
      <w:r>
        <w:t>。将它们放入水中，稳定后处于竖直漂浮状态，如图丙所示，则此时金属片和</w:t>
      </w:r>
      <w:proofErr w:type="gramStart"/>
      <w:r>
        <w:t>柱形容器排</w:t>
      </w:r>
      <w:proofErr w:type="gramEnd"/>
      <w:r>
        <w:t>开水的总体积为</w:t>
      </w:r>
      <w:r>
        <w:rPr>
          <w:rFonts w:eastAsia="Times New Roman"/>
          <w:u w:val="single"/>
        </w:rPr>
        <w:t xml:space="preserve">             </w:t>
      </w:r>
      <w:r>
        <w:object w:dxaOrig="387" w:dyaOrig="278" w14:anchorId="3E881336">
          <v:shape id="_x0000_i1038" type="#_x0000_t75" alt="eqId33691e3419e3f8f9c2bc36d1627b7541" style="width:19.2pt;height:13.8pt" o:ole="">
            <v:imagedata r:id="rId37" o:title="eqId33691e3419e3f8f9c2bc36d1627b7541"/>
          </v:shape>
          <o:OLEObject Type="Embed" ProgID="Equation.DSMT4" ShapeID="_x0000_i1038" DrawAspect="Content" ObjectID="_1783186950" r:id="rId45"/>
        </w:object>
      </w:r>
      <w:r>
        <w:t>。测出此时柱形容器露出水面的高度为</w:t>
      </w:r>
      <w:r>
        <w:t>5cm</w:t>
      </w:r>
      <w:r>
        <w:t>；</w:t>
      </w:r>
    </w:p>
    <w:p w14:paraId="76DA12C2" w14:textId="77777777" w:rsidR="006D16DD" w:rsidRDefault="00000000">
      <w:pPr>
        <w:spacing w:line="360" w:lineRule="auto"/>
        <w:jc w:val="left"/>
        <w:textAlignment w:val="center"/>
      </w:pPr>
      <w:r>
        <w:t>②</w:t>
      </w:r>
      <w:r>
        <w:t>将金属片和</w:t>
      </w:r>
      <w:proofErr w:type="gramStart"/>
      <w:r>
        <w:t>柱形容</w:t>
      </w:r>
      <w:proofErr w:type="gramEnd"/>
      <w:r>
        <w:t>器从水中取出并擦干，再将它们放入在家配制的盐水中，稳定后处于竖直漂浮状态，如</w:t>
      </w:r>
      <w:proofErr w:type="gramStart"/>
      <w:r>
        <w:t>图丁</w:t>
      </w:r>
      <w:proofErr w:type="gramEnd"/>
      <w:r>
        <w:t>所示，测出此时柱形容器露出液面高度为</w:t>
      </w:r>
      <w:r>
        <w:t>5.8cm</w:t>
      </w:r>
      <w:r>
        <w:t>；</w:t>
      </w:r>
    </w:p>
    <w:p w14:paraId="270EA692" w14:textId="77777777" w:rsidR="006D16DD" w:rsidRDefault="00000000">
      <w:pPr>
        <w:spacing w:line="360" w:lineRule="auto"/>
        <w:jc w:val="left"/>
        <w:textAlignment w:val="center"/>
      </w:pPr>
      <w:r>
        <w:t>③</w:t>
      </w:r>
      <w:r>
        <w:t>根据以上信息，可以求出在家配制盐水的密度为</w:t>
      </w:r>
      <w:r>
        <w:rPr>
          <w:rFonts w:eastAsia="Times New Roman"/>
          <w:u w:val="single"/>
        </w:rPr>
        <w:t xml:space="preserve">             </w:t>
      </w:r>
      <w:r>
        <w:object w:dxaOrig="545" w:dyaOrig="319" w14:anchorId="0555E74C">
          <v:shape id="_x0000_i1039" type="#_x0000_t75" alt="eqId1966c50a38f0e353660e21505c4cf2e4" style="width:27pt;height:16.2pt" o:ole="">
            <v:imagedata r:id="rId39" o:title="eqId1966c50a38f0e353660e21505c4cf2e4"/>
          </v:shape>
          <o:OLEObject Type="Embed" ProgID="Equation.DSMT4" ShapeID="_x0000_i1039" DrawAspect="Content" ObjectID="_1783186951" r:id="rId46"/>
        </w:object>
      </w:r>
      <w:r>
        <w:t>。</w:t>
      </w:r>
    </w:p>
    <w:p w14:paraId="7818FFE2" w14:textId="77777777" w:rsidR="006D16DD" w:rsidRDefault="006D16DD">
      <w:pPr>
        <w:spacing w:line="360" w:lineRule="auto"/>
        <w:jc w:val="left"/>
        <w:textAlignment w:val="center"/>
        <w:sectPr w:rsidR="006D16DD" w:rsidSect="00DD11AE">
          <w:footerReference w:type="default" r:id="rId47"/>
          <w:pgSz w:w="11907" w:h="16839" w:code="9"/>
          <w:pgMar w:top="1247" w:right="1134" w:bottom="1440" w:left="1304" w:header="851" w:footer="425" w:gutter="0"/>
          <w:cols w:sep="1" w:space="425"/>
          <w:docGrid w:type="lines" w:linePitch="312"/>
        </w:sectPr>
      </w:pPr>
    </w:p>
    <w:p w14:paraId="1E2B6358" w14:textId="77777777" w:rsidR="00DD11AE" w:rsidRPr="00DD11AE" w:rsidRDefault="00DD11AE" w:rsidP="00DD11AE">
      <w:pPr>
        <w:spacing w:line="360" w:lineRule="auto"/>
        <w:jc w:val="center"/>
        <w:textAlignment w:val="center"/>
        <w:rPr>
          <w:color w:val="FF0000"/>
          <w:sz w:val="28"/>
          <w:szCs w:val="32"/>
        </w:rPr>
      </w:pPr>
      <w:r w:rsidRPr="00DD11AE">
        <w:rPr>
          <w:rFonts w:hint="eastAsia"/>
          <w:color w:val="FF0000"/>
          <w:sz w:val="28"/>
          <w:szCs w:val="32"/>
        </w:rPr>
        <w:lastRenderedPageBreak/>
        <w:t>参考答案</w:t>
      </w:r>
    </w:p>
    <w:p w14:paraId="721D80ED" w14:textId="6764B973" w:rsidR="006D16DD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D</w:t>
      </w:r>
    </w:p>
    <w:p w14:paraId="70E7FFCD" w14:textId="77777777" w:rsidR="006D16DD" w:rsidRDefault="00000000">
      <w:pPr>
        <w:spacing w:line="360" w:lineRule="auto"/>
        <w:jc w:val="left"/>
        <w:textAlignment w:val="center"/>
      </w:pPr>
      <w:r>
        <w:t>【详解】雾凇是空气中的水蒸气遇冷凝华为固体的冰晶，附着在植被表面。故</w:t>
      </w:r>
      <w:r>
        <w:t>ABC</w:t>
      </w:r>
      <w:r>
        <w:t>不符合题意，</w:t>
      </w:r>
      <w:r>
        <w:t>D</w:t>
      </w:r>
      <w:r>
        <w:t>符合题意</w:t>
      </w:r>
    </w:p>
    <w:p w14:paraId="0F4D577B" w14:textId="77777777" w:rsidR="006D16DD" w:rsidRDefault="00000000">
      <w:pPr>
        <w:spacing w:line="360" w:lineRule="auto"/>
        <w:jc w:val="left"/>
        <w:textAlignment w:val="center"/>
      </w:pPr>
      <w:r>
        <w:t xml:space="preserve"> </w:t>
      </w:r>
      <w:r>
        <w:t>故选</w:t>
      </w:r>
      <w:r>
        <w:t>D</w:t>
      </w:r>
      <w:r>
        <w:t>。</w:t>
      </w:r>
    </w:p>
    <w:p w14:paraId="2521D4D7" w14:textId="77777777" w:rsidR="006D16DD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C</w:t>
      </w:r>
    </w:p>
    <w:p w14:paraId="1DEEF6B4" w14:textId="77777777" w:rsidR="006D16DD" w:rsidRDefault="00000000">
      <w:pPr>
        <w:spacing w:line="360" w:lineRule="auto"/>
        <w:jc w:val="left"/>
        <w:textAlignment w:val="center"/>
      </w:pPr>
      <w:r>
        <w:t>【详解】池底的光线由水中斜射到空气中时，在水面上发生折射，折射角大于入射角，折射光线进入人眼，人眼逆着折射光线的方向看去，就会觉得池底变浅了，这是光的折射现象，故</w:t>
      </w:r>
      <w:r>
        <w:t>ABD</w:t>
      </w:r>
      <w:r>
        <w:t>不符合题意，</w:t>
      </w:r>
      <w:r>
        <w:t>C</w:t>
      </w:r>
      <w:r>
        <w:t>符合题意。</w:t>
      </w:r>
    </w:p>
    <w:p w14:paraId="737B0C83" w14:textId="77777777" w:rsidR="006D16DD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529BF579" w14:textId="77777777" w:rsidR="006D16DD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D</w:t>
      </w:r>
    </w:p>
    <w:p w14:paraId="442514C6" w14:textId="77777777" w:rsidR="006D16DD" w:rsidRDefault="00000000">
      <w:pPr>
        <w:spacing w:line="360" w:lineRule="auto"/>
        <w:jc w:val="left"/>
        <w:textAlignment w:val="center"/>
      </w:pPr>
      <w:r>
        <w:t>【详解】图上有</w:t>
      </w:r>
      <w:proofErr w:type="spellStart"/>
      <w:r>
        <w:t>kW·h</w:t>
      </w:r>
      <w:proofErr w:type="spellEnd"/>
      <w:r>
        <w:t>，则图中仪表为电能表。电能表是用来计量用电器在一段时间内消耗的电能的仪表，故</w:t>
      </w:r>
      <w:r>
        <w:t>ABC</w:t>
      </w:r>
      <w:r>
        <w:t>不符合题意，</w:t>
      </w:r>
      <w:r>
        <w:t>D</w:t>
      </w:r>
      <w:r>
        <w:t>符合题意。</w:t>
      </w:r>
    </w:p>
    <w:p w14:paraId="5D9AC665" w14:textId="77777777" w:rsidR="006D16DD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15BA0210" w14:textId="77777777" w:rsidR="006D16DD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B</w:t>
      </w:r>
    </w:p>
    <w:p w14:paraId="1BEDCC79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．一支铅笔的质量在</w:t>
      </w:r>
      <w:r>
        <w:t>10g</w:t>
      </w:r>
      <w:r>
        <w:t>左右，故</w:t>
      </w:r>
      <w:r>
        <w:t>A</w:t>
      </w:r>
      <w:r>
        <w:t>不符合题意；</w:t>
      </w:r>
    </w:p>
    <w:p w14:paraId="0CC9FB54" w14:textId="77777777" w:rsidR="006D16DD" w:rsidRDefault="00000000">
      <w:pPr>
        <w:spacing w:line="360" w:lineRule="auto"/>
        <w:jc w:val="left"/>
        <w:textAlignment w:val="center"/>
      </w:pPr>
      <w:r>
        <w:t>B</w:t>
      </w:r>
      <w:r>
        <w:t>．物理课本的宽度大约与一张</w:t>
      </w:r>
      <w:r>
        <w:t>A4</w:t>
      </w:r>
      <w:r>
        <w:t>纸的宽度相同，而一张</w:t>
      </w:r>
      <w:r>
        <w:t>A4</w:t>
      </w:r>
      <w:r>
        <w:t>纸宽约为</w:t>
      </w:r>
      <w:r>
        <w:t>21cm</w:t>
      </w:r>
      <w:r>
        <w:t>，所以物理课本的宽度约为</w:t>
      </w:r>
      <w:r>
        <w:t>18cm</w:t>
      </w:r>
      <w:r>
        <w:t>是合理的，故</w:t>
      </w:r>
      <w:r>
        <w:t>B</w:t>
      </w:r>
      <w:r>
        <w:t>符合题意；</w:t>
      </w:r>
    </w:p>
    <w:p w14:paraId="3BBB6FED" w14:textId="77777777" w:rsidR="006D16DD" w:rsidRDefault="00000000">
      <w:pPr>
        <w:spacing w:line="360" w:lineRule="auto"/>
        <w:jc w:val="left"/>
        <w:textAlignment w:val="center"/>
      </w:pPr>
      <w:r>
        <w:t>C</w:t>
      </w:r>
      <w:r>
        <w:t>．一般情况下，人的正常体温为</w:t>
      </w:r>
      <w:r>
        <w:t>37℃</w:t>
      </w:r>
      <w:r>
        <w:t>左右，故</w:t>
      </w:r>
      <w:r>
        <w:t>C</w:t>
      </w:r>
      <w:r>
        <w:t>不符合题意；</w:t>
      </w:r>
    </w:p>
    <w:p w14:paraId="20C1A999" w14:textId="77777777" w:rsidR="006D16DD" w:rsidRDefault="00000000">
      <w:pPr>
        <w:spacing w:line="360" w:lineRule="auto"/>
        <w:jc w:val="left"/>
        <w:textAlignment w:val="center"/>
      </w:pPr>
      <w:r>
        <w:t>D</w:t>
      </w:r>
      <w:r>
        <w:t>．中学生百米赛跑的时间在</w:t>
      </w:r>
      <w:r>
        <w:t>15s</w:t>
      </w:r>
      <w:r>
        <w:t>左右，故</w:t>
      </w:r>
      <w:r>
        <w:t>D</w:t>
      </w:r>
      <w:r>
        <w:t>不符合题意。</w:t>
      </w:r>
    </w:p>
    <w:p w14:paraId="40940589" w14:textId="77777777" w:rsidR="006D16DD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09A52008" w14:textId="77777777" w:rsidR="006D16DD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A</w:t>
      </w:r>
    </w:p>
    <w:p w14:paraId="1ECA7C6B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．船桨相当于费力杠杆，故</w:t>
      </w:r>
      <w:r>
        <w:t>A</w:t>
      </w:r>
      <w:r>
        <w:t>正确；</w:t>
      </w:r>
      <w:r>
        <w:t xml:space="preserve"> </w:t>
      </w:r>
    </w:p>
    <w:p w14:paraId="5913E079" w14:textId="77777777" w:rsidR="006D16DD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t>“</w:t>
      </w:r>
      <w:r>
        <w:t>六桨课船</w:t>
      </w:r>
      <w:r>
        <w:t>”</w:t>
      </w:r>
      <w:r>
        <w:t>受浮力与重力作用，故</w:t>
      </w:r>
      <w:r>
        <w:t>B</w:t>
      </w:r>
      <w:r>
        <w:t>错误；</w:t>
      </w:r>
    </w:p>
    <w:p w14:paraId="6A97665C" w14:textId="77777777" w:rsidR="006D16DD" w:rsidRDefault="00000000">
      <w:pPr>
        <w:spacing w:line="360" w:lineRule="auto"/>
        <w:jc w:val="left"/>
        <w:textAlignment w:val="center"/>
      </w:pPr>
      <w:r>
        <w:t>C</w:t>
      </w:r>
      <w:r>
        <w:t>．船桨由于要克服阻力做功，机械效率小于</w:t>
      </w:r>
      <w:r>
        <w:t>100%</w:t>
      </w:r>
      <w:r>
        <w:t>，故</w:t>
      </w:r>
      <w:r>
        <w:t>C</w:t>
      </w:r>
      <w:r>
        <w:t>错误；</w:t>
      </w:r>
    </w:p>
    <w:p w14:paraId="4D3EC08C" w14:textId="77777777" w:rsidR="006D16DD" w:rsidRDefault="00000000">
      <w:pPr>
        <w:spacing w:line="360" w:lineRule="auto"/>
        <w:jc w:val="left"/>
        <w:textAlignment w:val="center"/>
      </w:pPr>
      <w:r>
        <w:t>D</w:t>
      </w:r>
      <w:r>
        <w:t>．运载税银的质量越大，船的总质量越大，船的总重力越大，船漂浮在水面，受到的浮力等于船的总重力，由</w:t>
      </w:r>
      <w:r>
        <w:object w:dxaOrig="1443" w:dyaOrig="330" w14:anchorId="4B96F892">
          <v:shape id="_x0000_i1040" type="#_x0000_t75" alt="eqIdbc7834e4024d4171724c43530a9a8294" style="width:1in;height:16.8pt" o:ole="">
            <v:imagedata r:id="rId48" o:title="eqIdbc7834e4024d4171724c43530a9a8294"/>
          </v:shape>
          <o:OLEObject Type="Embed" ProgID="Equation.DSMT4" ShapeID="_x0000_i1040" DrawAspect="Content" ObjectID="_1783186952" r:id="rId49"/>
        </w:object>
      </w:r>
      <w:r>
        <w:t>得，运载税银的质量越大，</w:t>
      </w:r>
      <w:r>
        <w:t>“</w:t>
      </w:r>
      <w:r>
        <w:t>六桨课船</w:t>
      </w:r>
      <w:r>
        <w:t>”</w:t>
      </w:r>
      <w:r>
        <w:t>浸入水中的体积越大，故</w:t>
      </w:r>
      <w:r>
        <w:t>D</w:t>
      </w:r>
      <w:r>
        <w:t>错误。</w:t>
      </w:r>
    </w:p>
    <w:p w14:paraId="7B6D8EA0" w14:textId="77777777" w:rsidR="006D16DD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3505932D" w14:textId="77777777" w:rsidR="006D16DD" w:rsidRDefault="00000000">
      <w:pPr>
        <w:spacing w:line="360" w:lineRule="auto"/>
        <w:jc w:val="left"/>
        <w:textAlignment w:val="center"/>
      </w:pPr>
      <w:r>
        <w:lastRenderedPageBreak/>
        <w:t>6</w:t>
      </w:r>
      <w:r>
        <w:t>．</w:t>
      </w:r>
      <w:r>
        <w:t>A</w:t>
      </w:r>
    </w:p>
    <w:p w14:paraId="31EBF359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．发电机是利用电磁感应现象的原理来制成的，故</w:t>
      </w:r>
      <w:r>
        <w:t>A</w:t>
      </w:r>
      <w:r>
        <w:t>正确；</w:t>
      </w:r>
    </w:p>
    <w:p w14:paraId="43E37A8B" w14:textId="77777777" w:rsidR="006D16DD" w:rsidRDefault="00000000">
      <w:pPr>
        <w:spacing w:line="360" w:lineRule="auto"/>
        <w:jc w:val="left"/>
        <w:textAlignment w:val="center"/>
      </w:pPr>
      <w:r>
        <w:t>B</w:t>
      </w:r>
      <w:r>
        <w:t>．验电器的工作原理是同种电荷相互排斥，故</w:t>
      </w:r>
      <w:r>
        <w:t>B</w:t>
      </w:r>
      <w:r>
        <w:t>错误；</w:t>
      </w:r>
    </w:p>
    <w:p w14:paraId="08E0FED7" w14:textId="77777777" w:rsidR="006D16DD" w:rsidRDefault="00000000">
      <w:pPr>
        <w:spacing w:line="360" w:lineRule="auto"/>
        <w:jc w:val="left"/>
        <w:textAlignment w:val="center"/>
      </w:pPr>
      <w:r>
        <w:t>C</w:t>
      </w:r>
      <w:r>
        <w:t>．电风扇工作时将电能转化为机械能，故</w:t>
      </w:r>
      <w:r>
        <w:t>C</w:t>
      </w:r>
      <w:r>
        <w:t>错误；</w:t>
      </w:r>
    </w:p>
    <w:p w14:paraId="3A9D3780" w14:textId="77777777" w:rsidR="006D16DD" w:rsidRDefault="00000000">
      <w:pPr>
        <w:spacing w:line="360" w:lineRule="auto"/>
        <w:jc w:val="left"/>
        <w:textAlignment w:val="center"/>
      </w:pPr>
      <w:r>
        <w:t>D</w:t>
      </w:r>
      <w:r>
        <w:t>．电流产生的磁场方向跟电流方向有关，当通电导体中电流方向发生改变时，所产生的磁场方向也发生改变，故</w:t>
      </w:r>
      <w:r>
        <w:t>D</w:t>
      </w:r>
      <w:r>
        <w:t>错误。</w:t>
      </w:r>
    </w:p>
    <w:p w14:paraId="3C670896" w14:textId="77777777" w:rsidR="006D16DD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57C12939" w14:textId="77777777" w:rsidR="006D16DD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 xml:space="preserve">     </w:t>
      </w:r>
      <w:r>
        <w:t>电磁波</w:t>
      </w:r>
      <w:r>
        <w:t xml:space="preserve">     </w:t>
      </w:r>
      <w:r>
        <w:t>可再生</w:t>
      </w:r>
    </w:p>
    <w:p w14:paraId="28575B88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鹊桥二号中继星是嫦娥六号与地球之间的</w:t>
      </w:r>
      <w:r>
        <w:t>“</w:t>
      </w:r>
      <w:r>
        <w:t>通信桥梁</w:t>
      </w:r>
      <w:r>
        <w:t>”</w:t>
      </w:r>
      <w:r>
        <w:t>，鹊桥二号中继星是通过电磁波来传递信息的。</w:t>
      </w:r>
    </w:p>
    <w:p w14:paraId="3A5F327E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在自然界中可以不断再生、永续利用、取之不尽、用之不竭的资源叫可再生能源，嫦娥六号利用太阳能电池供电，太阳能属于可再生能源。</w:t>
      </w:r>
    </w:p>
    <w:p w14:paraId="7120ED8D" w14:textId="77777777" w:rsidR="006D16DD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 xml:space="preserve">     </w:t>
      </w:r>
      <w:r>
        <w:t>大</w:t>
      </w:r>
      <w:r>
        <w:t xml:space="preserve">     </w:t>
      </w:r>
      <w:r>
        <w:t>惯性</w:t>
      </w:r>
    </w:p>
    <w:p w14:paraId="17463C00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因为水的比热容大，相同质量的水和其它物质比较，升高相同的温度，水吸收的热量多，所以人们常用水作冷却剂给汽车的发动机降温。</w:t>
      </w:r>
    </w:p>
    <w:p w14:paraId="7C78968D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汽车突然减速，坐在车上的人由于惯性会继续向前运动，所以我们要系好安全带。</w:t>
      </w:r>
    </w:p>
    <w:p w14:paraId="39349529" w14:textId="77777777" w:rsidR="006D16DD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 xml:space="preserve">     1.65     0.6</w:t>
      </w:r>
    </w:p>
    <w:p w14:paraId="314B1C23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平面镜成像中，像与物的大小相等，故他在镜中像的高度为</w:t>
      </w:r>
      <w:r>
        <w:t>1.65m</w:t>
      </w:r>
      <w:r>
        <w:t>。</w:t>
      </w:r>
    </w:p>
    <w:p w14:paraId="2983472E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平面镜成像中，像到平面镜的距离等于物到平面镜的距离，故他在镜中的像到镜面的距离为</w:t>
      </w:r>
      <w:r>
        <w:t>0.6m</w:t>
      </w:r>
      <w:r>
        <w:t>。</w:t>
      </w:r>
    </w:p>
    <w:p w14:paraId="2C4E68BC" w14:textId="77777777" w:rsidR="006D16DD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 xml:space="preserve">     </w:t>
      </w:r>
      <w:r>
        <w:t>压力</w:t>
      </w:r>
      <w:r>
        <w:t xml:space="preserve">     </w:t>
      </w:r>
      <w:r>
        <w:t>运动状态</w:t>
      </w:r>
    </w:p>
    <w:p w14:paraId="5714B08A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刹车时用力捏车闸，是在接触面粗糙程度一定的情况下，通过增大压力来增大摩擦力。</w:t>
      </w:r>
    </w:p>
    <w:p w14:paraId="4FC57978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用力捏车闸使自行车停下来，自行车由运动变为静止，说明力可以改变物体的运动状态。</w:t>
      </w:r>
    </w:p>
    <w:p w14:paraId="65D1DA8A" w14:textId="77777777" w:rsidR="006D16DD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 xml:space="preserve">     </w:t>
      </w:r>
      <w:r>
        <w:t>空气</w:t>
      </w:r>
      <w:r>
        <w:t xml:space="preserve">     </w:t>
      </w:r>
      <w:r>
        <w:t>声源</w:t>
      </w:r>
    </w:p>
    <w:p w14:paraId="3EB9DA31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声音的传播需要介质，歌声通过空气传入教师耳中。</w:t>
      </w:r>
    </w:p>
    <w:p w14:paraId="7AF45F84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红色教育基地墙上贴有禁止喧哗的提示，禁止声音的产生，这是在声源</w:t>
      </w:r>
      <w:proofErr w:type="gramStart"/>
      <w:r>
        <w:t>处控制</w:t>
      </w:r>
      <w:proofErr w:type="gramEnd"/>
      <w:r>
        <w:t>噪声。</w:t>
      </w:r>
    </w:p>
    <w:p w14:paraId="0C01435E" w14:textId="77777777" w:rsidR="006D16DD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 xml:space="preserve">     </w:t>
      </w:r>
      <w:r>
        <w:t>并</w:t>
      </w:r>
      <w:r>
        <w:t xml:space="preserve">     </w:t>
      </w:r>
      <w:r>
        <w:t>导体</w:t>
      </w:r>
    </w:p>
    <w:p w14:paraId="27821CBB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家用洗衣机和电热水器可以独立工作，互不影响，因此它们是并联的。</w:t>
      </w:r>
    </w:p>
    <w:p w14:paraId="4594F286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自来水是导体，湿手不能触摸开关，否则容易发生触电事故。</w:t>
      </w:r>
    </w:p>
    <w:p w14:paraId="7E28C82E" w14:textId="77777777" w:rsidR="006D16DD" w:rsidRDefault="00000000">
      <w:pPr>
        <w:spacing w:line="360" w:lineRule="auto"/>
        <w:jc w:val="left"/>
        <w:textAlignment w:val="center"/>
      </w:pPr>
      <w:r>
        <w:lastRenderedPageBreak/>
        <w:t>13</w:t>
      </w:r>
      <w:r>
        <w:t>．</w:t>
      </w:r>
      <w:r>
        <w:t xml:space="preserve">     </w:t>
      </w:r>
      <w:r>
        <w:object w:dxaOrig="739" w:dyaOrig="277" w14:anchorId="79CAC816">
          <v:shape id="_x0000_i1041" type="#_x0000_t75" alt="eqId18f61c708304d9795fbbc7ebbb40b8ad" style="width:37.2pt;height:13.8pt" o:ole="">
            <v:imagedata r:id="rId50" o:title="eqId18f61c708304d9795fbbc7ebbb40b8ad"/>
          </v:shape>
          <o:OLEObject Type="Embed" ProgID="Equation.DSMT4" ShapeID="_x0000_i1041" DrawAspect="Content" ObjectID="_1783186953" r:id="rId51"/>
        </w:object>
      </w:r>
      <w:r>
        <w:t xml:space="preserve">     </w:t>
      </w:r>
      <w:r>
        <w:t>减小</w:t>
      </w:r>
    </w:p>
    <w:p w14:paraId="7D94942E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无人机所受重力做的功为</w:t>
      </w:r>
    </w:p>
    <w:p w14:paraId="48059223" w14:textId="77777777" w:rsidR="006D16DD" w:rsidRDefault="00000000">
      <w:pPr>
        <w:spacing w:line="360" w:lineRule="auto"/>
        <w:jc w:val="center"/>
        <w:textAlignment w:val="center"/>
      </w:pPr>
      <w:r>
        <w:object w:dxaOrig="3115" w:dyaOrig="277" w14:anchorId="736AE608">
          <v:shape id="_x0000_i1042" type="#_x0000_t75" alt="eqId407b60e65a7b0cd240cbba13d26b67a5" style="width:156pt;height:13.8pt" o:ole="">
            <v:imagedata r:id="rId52" o:title="eqId407b60e65a7b0cd240cbba13d26b67a5"/>
          </v:shape>
          <o:OLEObject Type="Embed" ProgID="Equation.DSMT4" ShapeID="_x0000_i1042" DrawAspect="Content" ObjectID="_1783186954" r:id="rId53"/>
        </w:object>
      </w:r>
    </w:p>
    <w:p w14:paraId="18C41213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无人机下降过程中，质量不变，高度减小，重力势能减小。</w:t>
      </w:r>
    </w:p>
    <w:p w14:paraId="34F60FB6" w14:textId="77777777" w:rsidR="006D16DD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 xml:space="preserve">     </w:t>
      </w:r>
      <w:r>
        <w:t>左</w:t>
      </w:r>
      <w:r>
        <w:t>##</w:t>
      </w:r>
      <w:r>
        <w:rPr>
          <w:rFonts w:eastAsia="Times New Roman"/>
          <w:i/>
          <w:iCs/>
        </w:rPr>
        <w:t>A</w:t>
      </w:r>
      <w:r>
        <w:t>端</w:t>
      </w:r>
      <w:r>
        <w:t xml:space="preserve">     </w:t>
      </w:r>
      <w:r>
        <w:t>短路</w:t>
      </w:r>
    </w:p>
    <w:p w14:paraId="5EC5846B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为使台灯变亮，要增大电路中的电流，电源电压不变，由欧姆定律可知应减小电路中的电阻，由图可知滑片往左端（或</w:t>
      </w:r>
      <w:r>
        <w:rPr>
          <w:rFonts w:eastAsia="Times New Roman"/>
          <w:i/>
        </w:rPr>
        <w:t>A</w:t>
      </w:r>
      <w:r>
        <w:t>端）移动可减小接入电路的阻值。</w:t>
      </w:r>
    </w:p>
    <w:p w14:paraId="5A75EBC4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台灯工作一段时间后，发现无论怎样调节滑片，台灯一直很亮且亮度不变，说明滑动变阻器不能改变接入阻值大小，故电路发生的故障可能为滑动变阻器短路。</w:t>
      </w:r>
    </w:p>
    <w:p w14:paraId="78E29172" w14:textId="77777777" w:rsidR="006D16DD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 xml:space="preserve">     </w:t>
      </w:r>
      <w:r>
        <w:t>扩散</w:t>
      </w:r>
      <w:r>
        <w:t xml:space="preserve">     </w:t>
      </w:r>
      <w:r>
        <w:object w:dxaOrig="581" w:dyaOrig="285" w14:anchorId="6707AC6D">
          <v:shape id="_x0000_i1043" type="#_x0000_t75" alt="eqId5b8ff0ab1935a2442302aba52ddd1297" style="width:28.8pt;height:14.4pt" o:ole="">
            <v:imagedata r:id="rId54" o:title="eqId5b8ff0ab1935a2442302aba52ddd1297"/>
          </v:shape>
          <o:OLEObject Type="Embed" ProgID="Equation.DSMT4" ShapeID="_x0000_i1043" DrawAspect="Content" ObjectID="_1783186955" r:id="rId55"/>
        </w:object>
      </w:r>
    </w:p>
    <w:p w14:paraId="26F2BB0D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由于分子在不停地做无规则运动，所以能闻到米饭的香味，这属于扩散现象。</w:t>
      </w:r>
    </w:p>
    <w:p w14:paraId="48FEA648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正常工作</w:t>
      </w:r>
      <w:r>
        <w:t>10min</w:t>
      </w:r>
      <w:r>
        <w:t>消耗的电能为</w:t>
      </w:r>
    </w:p>
    <w:p w14:paraId="6C3DF9B6" w14:textId="77777777" w:rsidR="006D16DD" w:rsidRDefault="00000000">
      <w:pPr>
        <w:spacing w:line="360" w:lineRule="auto"/>
        <w:jc w:val="center"/>
        <w:textAlignment w:val="center"/>
      </w:pPr>
      <w:r>
        <w:object w:dxaOrig="2886" w:dyaOrig="277" w14:anchorId="2C6EC49D">
          <v:shape id="_x0000_i1044" type="#_x0000_t75" alt="eqId4333f496a1bd413e2263af09193941e8" style="width:144.6pt;height:13.8pt" o:ole="">
            <v:imagedata r:id="rId56" o:title="eqId4333f496a1bd413e2263af09193941e8"/>
          </v:shape>
          <o:OLEObject Type="Embed" ProgID="Equation.DSMT4" ShapeID="_x0000_i1044" DrawAspect="Content" ObjectID="_1783186956" r:id="rId57"/>
        </w:object>
      </w:r>
    </w:p>
    <w:p w14:paraId="20A1A7FE" w14:textId="77777777" w:rsidR="006D16DD" w:rsidRDefault="00000000">
      <w:pPr>
        <w:spacing w:line="360" w:lineRule="auto"/>
        <w:jc w:val="left"/>
        <w:textAlignment w:val="center"/>
      </w:pPr>
      <w:r>
        <w:t>16</w:t>
      </w:r>
      <w:r>
        <w:t>．（</w:t>
      </w:r>
      <w:r>
        <w:t>1</w:t>
      </w:r>
      <w:r>
        <w:t>）</w:t>
      </w:r>
      <w:r>
        <w:t>1.6×10</w:t>
      </w:r>
      <w:r>
        <w:rPr>
          <w:vertAlign w:val="superscript"/>
        </w:rPr>
        <w:t>4</w:t>
      </w:r>
      <w:r>
        <w:t>N</w:t>
      </w:r>
      <w:r>
        <w:t>；（</w:t>
      </w:r>
      <w:r>
        <w:t>2</w:t>
      </w:r>
      <w:r>
        <w:t>）</w:t>
      </w:r>
      <w:r>
        <w:t>2×10</w:t>
      </w:r>
      <w:r>
        <w:rPr>
          <w:vertAlign w:val="superscript"/>
        </w:rPr>
        <w:t>5</w:t>
      </w:r>
      <w:r>
        <w:t>Pa</w:t>
      </w:r>
    </w:p>
    <w:p w14:paraId="74B66BE6" w14:textId="77777777" w:rsidR="006D16DD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）这辆新能源汽车受到的重力</w:t>
      </w:r>
    </w:p>
    <w:p w14:paraId="15565257" w14:textId="77777777" w:rsidR="006D16DD" w:rsidRDefault="00000000">
      <w:pPr>
        <w:spacing w:line="360" w:lineRule="auto"/>
        <w:jc w:val="center"/>
        <w:textAlignment w:val="center"/>
      </w:pPr>
      <w:r>
        <w:object w:dxaOrig="3661" w:dyaOrig="321" w14:anchorId="30798DE8">
          <v:shape id="_x0000_i1045" type="#_x0000_t75" alt="eqId8bbe75db5683f361ca4a608cf53816ed" style="width:183pt;height:16.2pt" o:ole="">
            <v:imagedata r:id="rId58" o:title="eqId8bbe75db5683f361ca4a608cf53816ed"/>
          </v:shape>
          <o:OLEObject Type="Embed" ProgID="Equation.DSMT4" ShapeID="_x0000_i1045" DrawAspect="Content" ObjectID="_1783186957" r:id="rId59"/>
        </w:object>
      </w:r>
    </w:p>
    <w:p w14:paraId="2BA189C8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）这辆新能源汽车对水平地面的压力</w:t>
      </w:r>
    </w:p>
    <w:p w14:paraId="6F2F7DA4" w14:textId="77777777" w:rsidR="006D16DD" w:rsidRDefault="00000000">
      <w:pPr>
        <w:spacing w:line="360" w:lineRule="auto"/>
        <w:jc w:val="center"/>
        <w:textAlignment w:val="center"/>
      </w:pPr>
      <w:r>
        <w:object w:dxaOrig="1654" w:dyaOrig="278" w14:anchorId="4245D313">
          <v:shape id="_x0000_i1046" type="#_x0000_t75" alt="eqIdc288eb3f45ca9fd5fba0acf9cd16869e" style="width:82.8pt;height:13.8pt" o:ole="">
            <v:imagedata r:id="rId60" o:title="eqIdc288eb3f45ca9fd5fba0acf9cd16869e"/>
          </v:shape>
          <o:OLEObject Type="Embed" ProgID="Equation.DSMT4" ShapeID="_x0000_i1046" DrawAspect="Content" ObjectID="_1783186958" r:id="rId61"/>
        </w:object>
      </w:r>
    </w:p>
    <w:p w14:paraId="0BF4016E" w14:textId="77777777" w:rsidR="006D16DD" w:rsidRDefault="00000000">
      <w:pPr>
        <w:spacing w:line="360" w:lineRule="auto"/>
        <w:jc w:val="left"/>
        <w:textAlignment w:val="center"/>
      </w:pPr>
      <w:r>
        <w:t>这辆新能源汽车对水平地面的压强</w:t>
      </w:r>
    </w:p>
    <w:p w14:paraId="2AE78E63" w14:textId="77777777" w:rsidR="006D16DD" w:rsidRDefault="00000000">
      <w:pPr>
        <w:spacing w:line="360" w:lineRule="auto"/>
        <w:jc w:val="center"/>
        <w:textAlignment w:val="center"/>
      </w:pPr>
      <w:r>
        <w:object w:dxaOrig="2693" w:dyaOrig="581" w14:anchorId="0BBF58EC">
          <v:shape id="_x0000_i1047" type="#_x0000_t75" alt="eqId589b1262cabbe4452dff786332ddaf77" style="width:134.4pt;height:28.8pt" o:ole="">
            <v:imagedata r:id="rId62" o:title="eqId589b1262cabbe4452dff786332ddaf77"/>
          </v:shape>
          <o:OLEObject Type="Embed" ProgID="Equation.DSMT4" ShapeID="_x0000_i1047" DrawAspect="Content" ObjectID="_1783186959" r:id="rId63"/>
        </w:object>
      </w:r>
    </w:p>
    <w:p w14:paraId="104E3300" w14:textId="77777777" w:rsidR="006D16DD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）这辆新能源汽车受到的重力</w:t>
      </w:r>
      <w:r>
        <w:t>1.6×10</w:t>
      </w:r>
      <w:r>
        <w:rPr>
          <w:vertAlign w:val="superscript"/>
        </w:rPr>
        <w:t>4</w:t>
      </w:r>
      <w:r>
        <w:t>N</w:t>
      </w:r>
      <w:r>
        <w:t>；</w:t>
      </w:r>
    </w:p>
    <w:p w14:paraId="230741F8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）这辆新能源汽车对水平地面的压强</w:t>
      </w:r>
      <w:r>
        <w:t>2×10</w:t>
      </w:r>
      <w:r>
        <w:rPr>
          <w:vertAlign w:val="superscript"/>
        </w:rPr>
        <w:t>5</w:t>
      </w:r>
      <w:r>
        <w:t>Pa</w:t>
      </w:r>
      <w:r>
        <w:t>。</w:t>
      </w:r>
    </w:p>
    <w:p w14:paraId="687A9F0F" w14:textId="77777777" w:rsidR="006D16DD" w:rsidRDefault="00000000">
      <w:pPr>
        <w:spacing w:line="360" w:lineRule="auto"/>
        <w:jc w:val="left"/>
        <w:textAlignment w:val="center"/>
      </w:pPr>
      <w:r>
        <w:t>17</w:t>
      </w:r>
      <w:r>
        <w:t>．（</w:t>
      </w:r>
      <w:r>
        <w:t>1</w:t>
      </w:r>
      <w:r>
        <w:t>）</w:t>
      </w:r>
      <w:r>
        <w:t>20Ω</w:t>
      </w:r>
      <w:r>
        <w:t>；（</w:t>
      </w:r>
      <w:r>
        <w:t>2</w:t>
      </w:r>
      <w:r>
        <w:t>）</w:t>
      </w:r>
      <w:r>
        <w:t>12W</w:t>
      </w:r>
    </w:p>
    <w:p w14:paraId="4334E5BB" w14:textId="77777777" w:rsidR="006D16DD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）闭合开关</w:t>
      </w:r>
      <w:r>
        <w:t>S</w:t>
      </w:r>
      <w:r>
        <w:rPr>
          <w:vertAlign w:val="subscript"/>
        </w:rPr>
        <w:t>1</w:t>
      </w:r>
      <w:r>
        <w:t>​</w:t>
      </w:r>
      <w:r>
        <w:t>、</w:t>
      </w:r>
      <w:r>
        <w:t>S</w:t>
      </w:r>
      <w:r>
        <w:rPr>
          <w:vertAlign w:val="subscript"/>
        </w:rPr>
        <w:t>2</w:t>
      </w:r>
      <w:r>
        <w:t>​</w:t>
      </w:r>
      <w:r>
        <w:t>时，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​</w:t>
      </w:r>
      <w:r>
        <w:t>与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​</w:t>
      </w:r>
      <w:r>
        <w:t>并联，因并联电路中各支路两端的电压相等，所以，由</w:t>
      </w:r>
      <w:r>
        <w:object w:dxaOrig="581" w:dyaOrig="541" w14:anchorId="46C3011E">
          <v:shape id="_x0000_i1048" type="#_x0000_t75" alt="eqId9dee49c1b10beaa8b1696cd83b52dfa7" style="width:28.8pt;height:27pt" o:ole="">
            <v:imagedata r:id="rId64" o:title="eqId9dee49c1b10beaa8b1696cd83b52dfa7"/>
          </v:shape>
          <o:OLEObject Type="Embed" ProgID="Equation.DSMT4" ShapeID="_x0000_i1048" DrawAspect="Content" ObjectID="_1783186960" r:id="rId65"/>
        </w:object>
      </w:r>
      <w:r>
        <w:t>​</w:t>
      </w:r>
      <w:r>
        <w:t>可得，电热丝</w:t>
      </w:r>
      <w:r>
        <w:rPr>
          <w:i/>
        </w:rPr>
        <w:t>R</w:t>
      </w:r>
      <w:r>
        <w:rPr>
          <w:i/>
          <w:vertAlign w:val="subscript"/>
        </w:rPr>
        <w:t>1​</w:t>
      </w:r>
      <w:r>
        <w:t>的电阻</w:t>
      </w:r>
    </w:p>
    <w:p w14:paraId="5F5E0442" w14:textId="77777777" w:rsidR="006D16DD" w:rsidRDefault="00000000">
      <w:pPr>
        <w:spacing w:line="360" w:lineRule="auto"/>
        <w:jc w:val="center"/>
        <w:textAlignment w:val="center"/>
      </w:pPr>
      <w:r>
        <w:object w:dxaOrig="1742" w:dyaOrig="594" w14:anchorId="420EBC42">
          <v:shape id="_x0000_i1049" type="#_x0000_t75" alt="eqId2e02110fef636abdf85d7da627700731" style="width:87pt;height:30pt" o:ole="">
            <v:imagedata r:id="rId66" o:title="eqId2e02110fef636abdf85d7da627700731"/>
          </v:shape>
          <o:OLEObject Type="Embed" ProgID="Equation.DSMT4" ShapeID="_x0000_i1049" DrawAspect="Content" ObjectID="_1783186961" r:id="rId67"/>
        </w:object>
      </w:r>
    </w:p>
    <w:p w14:paraId="34D64333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）此时并联电路的总电功率</w:t>
      </w:r>
    </w:p>
    <w:p w14:paraId="1ADCD299" w14:textId="77777777" w:rsidR="006D16DD" w:rsidRDefault="00000000">
      <w:pPr>
        <w:spacing w:line="360" w:lineRule="auto"/>
        <w:jc w:val="center"/>
        <w:textAlignment w:val="center"/>
      </w:pPr>
      <w:r>
        <w:rPr>
          <w:i/>
        </w:rPr>
        <w:t>P=UI</w:t>
      </w:r>
      <w:r>
        <w:t>=12V×(0.6A+0.4</w:t>
      </w:r>
      <w:proofErr w:type="gramStart"/>
      <w:r>
        <w:t>A)=</w:t>
      </w:r>
      <w:proofErr w:type="gramEnd"/>
      <w:r>
        <w:t>12W</w:t>
      </w:r>
    </w:p>
    <w:p w14:paraId="2487ED9B" w14:textId="77777777" w:rsidR="006D16DD" w:rsidRDefault="00000000">
      <w:pPr>
        <w:spacing w:line="360" w:lineRule="auto"/>
        <w:jc w:val="left"/>
        <w:textAlignment w:val="center"/>
      </w:pPr>
      <w:r>
        <w:lastRenderedPageBreak/>
        <w:t xml:space="preserve"> </w:t>
      </w:r>
      <w:r>
        <w:t>答：（</w:t>
      </w:r>
      <w:r>
        <w:t>1</w:t>
      </w:r>
      <w:r>
        <w:t>）电热丝</w:t>
      </w:r>
      <w:r>
        <w:rPr>
          <w:i/>
        </w:rPr>
        <w:t>R</w:t>
      </w:r>
      <w:r>
        <w:rPr>
          <w:i/>
          <w:vertAlign w:val="subscript"/>
        </w:rPr>
        <w:t>1​</w:t>
      </w:r>
      <w:r>
        <w:t>的电阻为</w:t>
      </w:r>
      <w:r>
        <w:t>20Ω</w:t>
      </w:r>
      <w:r>
        <w:t>；</w:t>
      </w:r>
    </w:p>
    <w:p w14:paraId="0DB32BBA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）此时电路的总电功率为</w:t>
      </w:r>
      <w:r>
        <w:t>12W</w:t>
      </w:r>
      <w:r>
        <w:t>。</w:t>
      </w:r>
    </w:p>
    <w:p w14:paraId="2DA13EEF" w14:textId="77777777" w:rsidR="006D16DD" w:rsidRDefault="00000000">
      <w:pPr>
        <w:spacing w:line="360" w:lineRule="auto"/>
        <w:jc w:val="left"/>
        <w:textAlignment w:val="center"/>
      </w:pPr>
      <w:r>
        <w:t>18</w:t>
      </w:r>
      <w:r>
        <w:t>．见解析</w:t>
      </w:r>
    </w:p>
    <w:p w14:paraId="1DF831CA" w14:textId="77777777" w:rsidR="006D16DD" w:rsidRDefault="00000000">
      <w:pPr>
        <w:spacing w:line="360" w:lineRule="auto"/>
        <w:jc w:val="left"/>
        <w:textAlignment w:val="center"/>
      </w:pPr>
      <w:r>
        <w:t>【详解】使图钉帽在粗糙的硬纸板上来回摩擦，克服摩擦做功，使图钉发热，温度升高，这一过程中将机械能转化为内能，这是通过做功方式来改变了物体的内能。</w:t>
      </w:r>
    </w:p>
    <w:p w14:paraId="559AD97D" w14:textId="77777777" w:rsidR="006D16DD" w:rsidRDefault="00000000">
      <w:pPr>
        <w:spacing w:line="360" w:lineRule="auto"/>
        <w:jc w:val="left"/>
        <w:textAlignment w:val="center"/>
      </w:pPr>
      <w:r>
        <w:t>19</w:t>
      </w:r>
      <w:r>
        <w:t>．见解析</w:t>
      </w:r>
    </w:p>
    <w:p w14:paraId="309678B6" w14:textId="77777777" w:rsidR="006D16DD" w:rsidRDefault="00000000">
      <w:pPr>
        <w:spacing w:line="360" w:lineRule="auto"/>
        <w:jc w:val="left"/>
        <w:textAlignment w:val="center"/>
      </w:pPr>
      <w:r>
        <w:t>【详解】液体的压强大小与液体密度和深度有关，液体密度不变，深度越深，压强越大，深水潜水员在潜水时要受到比在水面上大许多倍的压强，如果不穿坚固耐压的潜水服，潜水员承受不了那么大的压强，会有生命危险，所以必须穿上抗压潜水服才行。</w:t>
      </w:r>
    </w:p>
    <w:p w14:paraId="17A1B1F7" w14:textId="77777777" w:rsidR="006D16DD" w:rsidRDefault="00000000">
      <w:pPr>
        <w:spacing w:line="360" w:lineRule="auto"/>
        <w:jc w:val="left"/>
        <w:textAlignment w:val="center"/>
      </w:pPr>
      <w:r>
        <w:t>20</w:t>
      </w:r>
      <w:r>
        <w:t>．电炉</w:t>
      </w:r>
      <w:proofErr w:type="gramStart"/>
      <w:r>
        <w:t>丝通过</w:t>
      </w:r>
      <w:proofErr w:type="gramEnd"/>
      <w:r>
        <w:t>导线接到电路里，电炉丝和导线通电的时间相同．而导线的电阻很小，电炉丝的电阻很大，由公式</w:t>
      </w:r>
      <w:r>
        <w:object w:dxaOrig="809" w:dyaOrig="318" w14:anchorId="4A58FA15">
          <v:shape id="_x0000_i1050" type="#_x0000_t75" alt="eqIda86ff847d93faa157842c9d3c65567f6" style="width:40.2pt;height:16.2pt" o:ole="">
            <v:imagedata r:id="rId68" o:title="eqIda86ff847d93faa157842c9d3c65567f6"/>
          </v:shape>
          <o:OLEObject Type="Embed" ProgID="Equation.DSMT4" ShapeID="_x0000_i1050" DrawAspect="Content" ObjectID="_1783186962" r:id="rId69"/>
        </w:object>
      </w:r>
      <w:r>
        <w:t>知，相同时间电炉丝产生的热量远大于导线产生的热量，所以电炉丝热得发红，而导线却几乎不发热．</w:t>
      </w:r>
    </w:p>
    <w:p w14:paraId="31350E06" w14:textId="77777777" w:rsidR="006D16DD" w:rsidRDefault="00000000">
      <w:pPr>
        <w:spacing w:line="360" w:lineRule="auto"/>
        <w:jc w:val="left"/>
        <w:textAlignment w:val="center"/>
      </w:pPr>
      <w:r>
        <w:t>【详解】当电炉丝与导线串联接到电路里时，通过两者的电流相等，由于导线的电阻很小，电炉丝的电阻很大，由焦耳定律</w:t>
      </w:r>
      <w:r>
        <w:rPr>
          <w:i/>
        </w:rPr>
        <w:t>Q=I2Rt</w:t>
      </w:r>
      <w:r>
        <w:t>知道，在相同时间电炉丝产生的热量远大于导线产生的热量，所以电炉丝热得发红，而导线却几乎不发热．</w:t>
      </w:r>
    </w:p>
    <w:p w14:paraId="5B67C5FC" w14:textId="77777777" w:rsidR="006D16DD" w:rsidRDefault="00000000">
      <w:pPr>
        <w:spacing w:line="360" w:lineRule="auto"/>
        <w:jc w:val="left"/>
        <w:textAlignment w:val="center"/>
      </w:pPr>
      <w:r>
        <w:t>【点睛】本题考查的是对焦耳定律、串联电路电流关系的掌握和应用，解题的关键是知道电炉丝和相连接的导线为串联．</w:t>
      </w:r>
    </w:p>
    <w:p w14:paraId="37232B2A" w14:textId="77777777" w:rsidR="006D16DD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27EC3C1" wp14:editId="6428B1EE">
            <wp:extent cx="914400" cy="1143000"/>
            <wp:effectExtent l="0" t="0" r="0" b="0"/>
            <wp:docPr id="908650580" name="图片 908650580" descr="@@@b3bd41cc-6327-4b81-82f7-20ce4516f8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650580" name="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BC332" w14:textId="77777777" w:rsidR="006D16DD" w:rsidRDefault="00000000">
      <w:pPr>
        <w:spacing w:line="360" w:lineRule="auto"/>
        <w:jc w:val="left"/>
        <w:textAlignment w:val="center"/>
      </w:pPr>
      <w:r>
        <w:t>【详解】重力的方向竖直向下，作用点在雪人的重心，从点</w:t>
      </w:r>
      <w:r>
        <w:rPr>
          <w:rFonts w:eastAsia="Times New Roman"/>
          <w:i/>
        </w:rPr>
        <w:t>O</w:t>
      </w:r>
      <w:r>
        <w:t>沿竖直向下的方向画一条带箭头的线段。如下图所示：</w:t>
      </w:r>
    </w:p>
    <w:p w14:paraId="1EBC464F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83EEA1B" wp14:editId="70A7BDD6">
            <wp:extent cx="914400" cy="1143000"/>
            <wp:effectExtent l="0" t="0" r="0" b="0"/>
            <wp:docPr id="2086896679" name="图片 2086896679" descr="@@@b3bd41cc-6327-4b81-82f7-20ce4516f8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96679" name="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202D1" w14:textId="77777777" w:rsidR="006D16DD" w:rsidRDefault="00000000">
      <w:pPr>
        <w:spacing w:line="360" w:lineRule="auto"/>
        <w:jc w:val="left"/>
        <w:textAlignment w:val="center"/>
      </w:pPr>
      <w:r>
        <w:lastRenderedPageBreak/>
        <w:t>22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E2AA523" wp14:editId="750E2D38">
            <wp:extent cx="2009775" cy="895350"/>
            <wp:effectExtent l="0" t="0" r="0" b="0"/>
            <wp:docPr id="1452696917" name="图片 1452696917" descr="@@@eaa7cabb-d0ce-42d1-878e-e4a0f9af5b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96917" name="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D5A7" w14:textId="77777777" w:rsidR="006D16DD" w:rsidRDefault="00000000">
      <w:pPr>
        <w:spacing w:line="360" w:lineRule="auto"/>
        <w:jc w:val="left"/>
        <w:textAlignment w:val="center"/>
      </w:pPr>
      <w:r>
        <w:t>【详解】平行于主光轴的入射光线经过凸透镜折射后，折射光线过焦点，由此可以确定该条折射光线对应的入射光线，如图所示：</w:t>
      </w:r>
    </w:p>
    <w:p w14:paraId="401B5DAE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BE9A0C6" wp14:editId="0CC9A745">
            <wp:extent cx="1885950" cy="838200"/>
            <wp:effectExtent l="0" t="0" r="0" b="0"/>
            <wp:docPr id="2053238933" name="图片 2053238933" descr="@@@ce14b79c-4fdb-4961-b2ff-f72eecda0f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38933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5B958" w14:textId="77777777" w:rsidR="006D16DD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F22C5A7" wp14:editId="64056B5C">
            <wp:extent cx="1771650" cy="790575"/>
            <wp:effectExtent l="0" t="0" r="0" b="0"/>
            <wp:docPr id="991450631" name="图片 991450631" descr="@@@0b83816c-f092-4586-ba2f-be44513ec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50631" name="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45CB5" w14:textId="77777777" w:rsidR="006D16DD" w:rsidRDefault="00000000">
      <w:pPr>
        <w:spacing w:line="360" w:lineRule="auto"/>
        <w:jc w:val="left"/>
        <w:textAlignment w:val="center"/>
      </w:pPr>
      <w:r>
        <w:t>【详解】开关接在灯泡与火线直接，控制灯泡，灯泡的另一侧接零线，插座</w:t>
      </w:r>
      <w:proofErr w:type="gramStart"/>
      <w:r>
        <w:t>的右孔接火</w:t>
      </w:r>
      <w:proofErr w:type="gramEnd"/>
      <w:r>
        <w:t>线，如下图所示：</w:t>
      </w:r>
    </w:p>
    <w:p w14:paraId="3E65496C" w14:textId="77777777" w:rsidR="006D16D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EF4A481" wp14:editId="4A57BAE9">
            <wp:extent cx="1752600" cy="790575"/>
            <wp:effectExtent l="0" t="0" r="0" b="0"/>
            <wp:docPr id="171115564" name="图片 171115564" descr="@@@1ee06013-9757-4934-8ff8-530e013017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5564" name="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7A84" w14:textId="77777777" w:rsidR="006D16DD" w:rsidRDefault="00000000">
      <w:pPr>
        <w:spacing w:line="360" w:lineRule="auto"/>
        <w:jc w:val="left"/>
        <w:textAlignment w:val="center"/>
      </w:pPr>
      <w:r>
        <w:t>24</w:t>
      </w:r>
      <w:r>
        <w:t>．</w:t>
      </w:r>
      <w:r>
        <w:t xml:space="preserve">     </w:t>
      </w:r>
      <w:r>
        <w:t>平缓</w:t>
      </w:r>
      <w:r>
        <w:t xml:space="preserve">     0.25     </w:t>
      </w:r>
      <w:r>
        <w:t>快</w:t>
      </w:r>
    </w:p>
    <w:p w14:paraId="7C6F0253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小车所放的斜面应保持较小的坡度，小车速度变化越慢，这样小车在斜面上运动时间会长些，便于测量时间。</w:t>
      </w:r>
    </w:p>
    <w:p w14:paraId="49B92B54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小车通过</w:t>
      </w:r>
      <w:r>
        <w:rPr>
          <w:rFonts w:eastAsia="Times New Roman"/>
          <w:i/>
        </w:rPr>
        <w:t>AB</w:t>
      </w:r>
      <w:r>
        <w:t>段的平均速度为</w:t>
      </w:r>
    </w:p>
    <w:p w14:paraId="5FC0150C" w14:textId="77777777" w:rsidR="006D16DD" w:rsidRDefault="00000000">
      <w:pPr>
        <w:spacing w:line="360" w:lineRule="auto"/>
        <w:jc w:val="center"/>
        <w:textAlignment w:val="center"/>
      </w:pPr>
      <w:r>
        <w:object w:dxaOrig="2129" w:dyaOrig="542" w14:anchorId="22AA5284">
          <v:shape id="_x0000_i1051" type="#_x0000_t75" alt="eqIdaec117f260293e2bc270ea92971863f5" style="width:106.2pt;height:27pt" o:ole="">
            <v:imagedata r:id="rId74" o:title="eqIdaec117f260293e2bc270ea92971863f5"/>
          </v:shape>
          <o:OLEObject Type="Embed" ProgID="Equation.DSMT4" ShapeID="_x0000_i1051" DrawAspect="Content" ObjectID="_1783186963" r:id="rId75"/>
        </w:object>
      </w:r>
    </w:p>
    <w:p w14:paraId="66F45DE6" w14:textId="77777777" w:rsidR="006D16DD" w:rsidRDefault="00000000">
      <w:pPr>
        <w:spacing w:line="360" w:lineRule="auto"/>
        <w:jc w:val="left"/>
        <w:textAlignment w:val="center"/>
      </w:pPr>
      <w:r>
        <w:t>[3]</w:t>
      </w:r>
      <w:r>
        <w:t>由题可知，</w:t>
      </w:r>
      <w:r>
        <w:rPr>
          <w:rFonts w:eastAsia="Times New Roman"/>
          <w:i/>
        </w:rPr>
        <w:t>AB</w:t>
      </w:r>
      <w:r>
        <w:t>段与</w:t>
      </w:r>
      <w:r>
        <w:rPr>
          <w:rFonts w:eastAsia="Times New Roman"/>
          <w:i/>
        </w:rPr>
        <w:t>BC</w:t>
      </w:r>
      <w:r>
        <w:t>段路程相等，</w:t>
      </w:r>
      <w:r>
        <w:rPr>
          <w:rFonts w:eastAsia="Times New Roman"/>
          <w:i/>
        </w:rPr>
        <w:t>AB</w:t>
      </w:r>
      <w:r>
        <w:t>段所用时间为</w:t>
      </w:r>
      <w:r>
        <w:t>2s</w:t>
      </w:r>
      <w:r>
        <w:t>，</w:t>
      </w:r>
      <w:r>
        <w:rPr>
          <w:rFonts w:eastAsia="Times New Roman"/>
          <w:i/>
        </w:rPr>
        <w:t>BC</w:t>
      </w:r>
      <w:r>
        <w:t>段所用时间为</w:t>
      </w:r>
    </w:p>
    <w:p w14:paraId="47C33A03" w14:textId="77777777" w:rsidR="006D16DD" w:rsidRDefault="00000000">
      <w:pPr>
        <w:spacing w:line="360" w:lineRule="auto"/>
        <w:jc w:val="center"/>
        <w:textAlignment w:val="center"/>
      </w:pPr>
      <w:r>
        <w:object w:dxaOrig="1654" w:dyaOrig="318" w14:anchorId="7B2C4B92">
          <v:shape id="_x0000_i1052" type="#_x0000_t75" alt="eqId5fff0db526d2c7dfec796a08ecb9fcb1" style="width:82.8pt;height:16.2pt" o:ole="">
            <v:imagedata r:id="rId76" o:title="eqId5fff0db526d2c7dfec796a08ecb9fcb1"/>
          </v:shape>
          <o:OLEObject Type="Embed" ProgID="Equation.DSMT4" ShapeID="_x0000_i1052" DrawAspect="Content" ObjectID="_1783186964" r:id="rId77"/>
        </w:object>
      </w:r>
    </w:p>
    <w:p w14:paraId="27956FCA" w14:textId="77777777" w:rsidR="006D16DD" w:rsidRDefault="00000000">
      <w:pPr>
        <w:spacing w:line="360" w:lineRule="auto"/>
        <w:jc w:val="left"/>
        <w:textAlignment w:val="center"/>
      </w:pPr>
      <w:r>
        <w:t>所以</w:t>
      </w:r>
      <w:r>
        <w:rPr>
          <w:rFonts w:eastAsia="Times New Roman"/>
          <w:i/>
        </w:rPr>
        <w:t>BC</w:t>
      </w:r>
      <w:r>
        <w:t>段的速度大于</w:t>
      </w:r>
      <w:r>
        <w:rPr>
          <w:rFonts w:eastAsia="Times New Roman"/>
          <w:i/>
        </w:rPr>
        <w:t>AB</w:t>
      </w:r>
      <w:r>
        <w:t>段的速度，故小车在下滑过程中速度越来越快。</w:t>
      </w:r>
    </w:p>
    <w:p w14:paraId="2AEE6509" w14:textId="77777777" w:rsidR="006D16DD" w:rsidRDefault="00000000">
      <w:pPr>
        <w:spacing w:line="360" w:lineRule="auto"/>
        <w:jc w:val="left"/>
        <w:textAlignment w:val="center"/>
      </w:pPr>
      <w:r>
        <w:t>25</w:t>
      </w:r>
      <w:r>
        <w:t>．</w:t>
      </w:r>
      <w:r>
        <w:t xml:space="preserve">     95     </w:t>
      </w:r>
      <w:r>
        <w:t>不变</w:t>
      </w:r>
      <w:r>
        <w:t xml:space="preserve">     </w:t>
      </w:r>
      <w:r>
        <w:t>低于</w:t>
      </w:r>
    </w:p>
    <w:p w14:paraId="16A6DD25" w14:textId="77777777" w:rsidR="006D16DD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由图甲可知温度计的分度值为</w:t>
      </w:r>
      <w:r>
        <w:t>1℃</w:t>
      </w:r>
      <w:r>
        <w:t>，示数为</w:t>
      </w:r>
      <w:r>
        <w:t>95℃</w:t>
      </w:r>
      <w:r>
        <w:t>。</w:t>
      </w:r>
    </w:p>
    <w:p w14:paraId="1A7E83E0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由图乙可知水沸腾后继续吸收热量，温度保持不变。</w:t>
      </w:r>
    </w:p>
    <w:p w14:paraId="0295DB08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在标准大气压下，水的沸点为</w:t>
      </w:r>
      <w:r>
        <w:t>100℃</w:t>
      </w:r>
      <w:r>
        <w:t>，大气压越低，液体的沸点越低；由图乙可知水沸腾时的温度为</w:t>
      </w:r>
      <w:r>
        <w:t>98℃</w:t>
      </w:r>
      <w:r>
        <w:t>，所以水面上方的大气压低于标准大气压。</w:t>
      </w:r>
    </w:p>
    <w:p w14:paraId="4A006D4A" w14:textId="77777777" w:rsidR="006D16DD" w:rsidRDefault="00000000">
      <w:pPr>
        <w:spacing w:line="360" w:lineRule="auto"/>
        <w:jc w:val="left"/>
        <w:textAlignment w:val="center"/>
      </w:pPr>
      <w:r>
        <w:lastRenderedPageBreak/>
        <w:t>26</w:t>
      </w:r>
      <w:r>
        <w:t>．</w:t>
      </w:r>
      <w:r>
        <w:t xml:space="preserve">     </w:t>
      </w:r>
      <w:r>
        <w:t>垂直</w:t>
      </w:r>
      <w:r>
        <w:t xml:space="preserve">     </w:t>
      </w:r>
      <w:r>
        <w:t>等于</w:t>
      </w:r>
      <w:r>
        <w:t xml:space="preserve">     </w:t>
      </w:r>
      <w:r>
        <w:t>同一平面</w:t>
      </w:r>
    </w:p>
    <w:p w14:paraId="0D6D903F" w14:textId="77777777" w:rsidR="006D16D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实验中，纸板</w:t>
      </w:r>
      <w:r>
        <w:rPr>
          <w:rFonts w:eastAsia="Times New Roman"/>
          <w:i/>
        </w:rPr>
        <w:t>ENF</w:t>
      </w:r>
      <w:r>
        <w:t>要与平面镜垂直，因此，法线</w:t>
      </w:r>
      <w:r>
        <w:rPr>
          <w:rFonts w:eastAsia="Times New Roman"/>
          <w:i/>
        </w:rPr>
        <w:t>ON</w:t>
      </w:r>
      <w:r>
        <w:t>也垂直于镜面。</w:t>
      </w:r>
    </w:p>
    <w:p w14:paraId="3F437BA2" w14:textId="77777777" w:rsidR="006D16DD" w:rsidRDefault="00000000">
      <w:pPr>
        <w:spacing w:line="360" w:lineRule="auto"/>
        <w:jc w:val="left"/>
        <w:textAlignment w:val="center"/>
      </w:pPr>
      <w:r>
        <w:t>[2]</w:t>
      </w:r>
      <w:r>
        <w:t>分析表中反射角和入射角的数据发现，反射角总是与对应的入射角大小相等，由此可知，光反射时，反射角等于入射角。</w:t>
      </w:r>
    </w:p>
    <w:p w14:paraId="1AEAB8EA" w14:textId="77777777" w:rsidR="006D16DD" w:rsidRDefault="00000000">
      <w:pPr>
        <w:spacing w:line="360" w:lineRule="auto"/>
        <w:jc w:val="left"/>
        <w:textAlignment w:val="center"/>
      </w:pPr>
      <w:r>
        <w:t>[3]</w:t>
      </w:r>
      <w:r>
        <w:t>把纸板</w:t>
      </w:r>
      <w:r>
        <w:rPr>
          <w:rFonts w:eastAsia="Times New Roman"/>
          <w:i/>
        </w:rPr>
        <w:t>NOF</w:t>
      </w:r>
      <w:r>
        <w:t>绕</w:t>
      </w:r>
      <w:r>
        <w:rPr>
          <w:rFonts w:eastAsia="Times New Roman"/>
          <w:i/>
        </w:rPr>
        <w:t>ON</w:t>
      </w:r>
      <w:r>
        <w:t>向前折或向后折，在纸板上都看不到反射光线，说明反射光线在入射光线和法线决定的平面内，即反射光线、入射光线和法线都在同一平面内。</w:t>
      </w:r>
    </w:p>
    <w:p w14:paraId="39C4B24A" w14:textId="77777777" w:rsidR="006D16DD" w:rsidRDefault="00000000">
      <w:pPr>
        <w:spacing w:line="360" w:lineRule="auto"/>
        <w:jc w:val="left"/>
        <w:textAlignment w:val="center"/>
      </w:pPr>
      <w:r>
        <w:t>27</w:t>
      </w:r>
      <w:r>
        <w:t>．</w:t>
      </w:r>
      <w:r>
        <w:t xml:space="preserve">     </w:t>
      </w:r>
      <w:r>
        <w:t>断开</w:t>
      </w:r>
      <w:r>
        <w:t xml:space="preserve">     3     30     </w:t>
      </w:r>
      <w:r>
        <w:t>反</w:t>
      </w:r>
    </w:p>
    <w:p w14:paraId="49F88D16" w14:textId="77777777" w:rsidR="006D16DD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为保护电路，在连接电路的过程中，开关应处于断开状态。</w:t>
      </w:r>
    </w:p>
    <w:p w14:paraId="5F49546A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[2]</w:t>
      </w:r>
      <w:r>
        <w:t>断开开关，将滑片移到滑动变阻器的阻值最大处，接入</w:t>
      </w:r>
      <w:r>
        <w:t>20Ω</w:t>
      </w:r>
      <w:r>
        <w:t>的定值电阻进行第三次实验，闭合开关，电压表示数如图乙所示，电压表选用小量程，分度值为</w:t>
      </w:r>
      <w:r>
        <w:t>0.1V</w:t>
      </w:r>
      <w:r>
        <w:t>，示数为</w:t>
      </w:r>
      <w:r>
        <w:t>1.5V</w:t>
      </w:r>
      <w:r>
        <w:t>，根据串联电路电压的规律，变阻器分得的电压为</w:t>
      </w:r>
    </w:p>
    <w:p w14:paraId="1B385508" w14:textId="77777777" w:rsidR="006D16DD" w:rsidRDefault="00000000">
      <w:pPr>
        <w:spacing w:line="360" w:lineRule="auto"/>
        <w:jc w:val="center"/>
        <w:textAlignment w:val="center"/>
      </w:pPr>
      <w:r>
        <w:object w:dxaOrig="2939" w:dyaOrig="567" w14:anchorId="6D5C1407">
          <v:shape id="_x0000_i1053" type="#_x0000_t75" alt="eqId0b52612d224eed4ac893ef50b42779db" style="width:147pt;height:28.2pt" o:ole="">
            <v:imagedata r:id="rId78" o:title="eqId0b52612d224eed4ac893ef50b42779db"/>
          </v:shape>
          <o:OLEObject Type="Embed" ProgID="Equation.DSMT4" ShapeID="_x0000_i1053" DrawAspect="Content" ObjectID="_1783186965" r:id="rId79"/>
        </w:object>
      </w:r>
    </w:p>
    <w:p w14:paraId="5B22C44F" w14:textId="77777777" w:rsidR="006D16DD" w:rsidRDefault="00000000">
      <w:pPr>
        <w:spacing w:line="360" w:lineRule="auto"/>
        <w:jc w:val="left"/>
        <w:textAlignment w:val="center"/>
      </w:pPr>
      <w:r>
        <w:t>根据串联电路电压的规律，电源电压为</w:t>
      </w:r>
    </w:p>
    <w:p w14:paraId="5FD1F193" w14:textId="77777777" w:rsidR="006D16DD" w:rsidRDefault="00000000">
      <w:pPr>
        <w:spacing w:line="360" w:lineRule="auto"/>
        <w:jc w:val="center"/>
        <w:textAlignment w:val="center"/>
      </w:pPr>
      <w:r>
        <w:object w:dxaOrig="2869" w:dyaOrig="331" w14:anchorId="00793148">
          <v:shape id="_x0000_i1054" type="#_x0000_t75" alt="eqId92b6753fe0b3378e788fba38851e433b" style="width:143.4pt;height:16.8pt" o:ole="">
            <v:imagedata r:id="rId80" o:title="eqId92b6753fe0b3378e788fba38851e433b"/>
          </v:shape>
          <o:OLEObject Type="Embed" ProgID="Equation.DSMT4" ShapeID="_x0000_i1054" DrawAspect="Content" ObjectID="_1783186966" r:id="rId81"/>
        </w:object>
      </w:r>
    </w:p>
    <w:p w14:paraId="142D7D4E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[3]</w:t>
      </w:r>
      <w:r>
        <w:t>为了使电压表示数仍为</w:t>
      </w:r>
      <w:r>
        <w:t>1.2V</w:t>
      </w:r>
      <w:r>
        <w:t>，顺利完成第三次实验，根据串联电路电压的规律，变阻器分得的电压为</w:t>
      </w:r>
    </w:p>
    <w:p w14:paraId="302CD834" w14:textId="77777777" w:rsidR="006D16DD" w:rsidRDefault="00000000">
      <w:pPr>
        <w:spacing w:line="360" w:lineRule="auto"/>
        <w:jc w:val="center"/>
        <w:textAlignment w:val="center"/>
      </w:pPr>
      <w:r>
        <w:rPr>
          <w:i/>
        </w:rPr>
        <w:t>U</w:t>
      </w:r>
      <w:r>
        <w:rPr>
          <w:i/>
          <w:vertAlign w:val="subscript"/>
        </w:rPr>
        <w:t>滑</w:t>
      </w:r>
      <w:r>
        <w:rPr>
          <w:i/>
          <w:vertAlign w:val="superscript"/>
        </w:rPr>
        <w:t>'</w:t>
      </w:r>
      <w:r>
        <w:t xml:space="preserve">= </w:t>
      </w:r>
      <w:r>
        <w:rPr>
          <w:i/>
        </w:rPr>
        <w:t>U - U</w:t>
      </w:r>
      <w:r>
        <w:rPr>
          <w:i/>
          <w:vertAlign w:val="subscript"/>
        </w:rPr>
        <w:t>表</w:t>
      </w:r>
      <w:r>
        <w:t>=3V - 1.2V = 1.8V</w:t>
      </w:r>
    </w:p>
    <w:p w14:paraId="436F0594" w14:textId="77777777" w:rsidR="006D16DD" w:rsidRDefault="00000000">
      <w:pPr>
        <w:spacing w:line="360" w:lineRule="auto"/>
        <w:jc w:val="left"/>
        <w:textAlignment w:val="center"/>
      </w:pPr>
      <w:r>
        <w:t>根据串联电路电流的规律，通过变阻器的电流为</w:t>
      </w:r>
    </w:p>
    <w:p w14:paraId="1535CB92" w14:textId="77777777" w:rsidR="006D16DD" w:rsidRDefault="00000000">
      <w:pPr>
        <w:spacing w:line="360" w:lineRule="auto"/>
        <w:jc w:val="center"/>
        <w:textAlignment w:val="center"/>
      </w:pPr>
      <w:r>
        <w:object w:dxaOrig="2656" w:dyaOrig="568" w14:anchorId="44643773">
          <v:shape id="_x0000_i1055" type="#_x0000_t75" alt="eqId9aa6f0ea846cbf77b075c5554f681401" style="width:132.6pt;height:28.2pt" o:ole="">
            <v:imagedata r:id="rId82" o:title="eqId9aa6f0ea846cbf77b075c5554f681401"/>
          </v:shape>
          <o:OLEObject Type="Embed" ProgID="Equation.DSMT4" ShapeID="_x0000_i1055" DrawAspect="Content" ObjectID="_1783186967" r:id="rId83"/>
        </w:object>
      </w:r>
    </w:p>
    <w:p w14:paraId="4BCF5A7C" w14:textId="77777777" w:rsidR="006D16DD" w:rsidRDefault="00000000">
      <w:pPr>
        <w:spacing w:line="360" w:lineRule="auto"/>
        <w:jc w:val="left"/>
        <w:textAlignment w:val="center"/>
      </w:pPr>
      <w:r>
        <w:t>此时变阻器的最大阻值为</w:t>
      </w:r>
    </w:p>
    <w:p w14:paraId="6CCF1498" w14:textId="77777777" w:rsidR="006D16DD" w:rsidRDefault="00000000">
      <w:pPr>
        <w:spacing w:line="360" w:lineRule="auto"/>
        <w:jc w:val="center"/>
        <w:textAlignment w:val="center"/>
      </w:pPr>
      <w:r>
        <w:object w:dxaOrig="2463" w:dyaOrig="672" w14:anchorId="53B01BA2">
          <v:shape id="_x0000_i1056" type="#_x0000_t75" alt="eqId5e0f342496f5dd7e16388a71989a542d" style="width:123pt;height:33.6pt" o:ole="">
            <v:imagedata r:id="rId84" o:title="eqId5e0f342496f5dd7e16388a71989a542d"/>
          </v:shape>
          <o:OLEObject Type="Embed" ProgID="Equation.DSMT4" ShapeID="_x0000_i1056" DrawAspect="Content" ObjectID="_1783186968" r:id="rId85"/>
        </w:object>
      </w:r>
    </w:p>
    <w:p w14:paraId="5F560B58" w14:textId="77777777" w:rsidR="006D16DD" w:rsidRDefault="00000000">
      <w:pPr>
        <w:spacing w:line="360" w:lineRule="auto"/>
        <w:jc w:val="left"/>
        <w:textAlignment w:val="center"/>
      </w:pPr>
      <w:r>
        <w:t>所以，如果只更换滑动变阻器，应选取最大阻值不小于</w:t>
      </w:r>
      <w:r>
        <w:t>30Ω</w:t>
      </w:r>
      <w:r>
        <w:t>的滑动变阻器。</w:t>
      </w:r>
    </w:p>
    <w:p w14:paraId="02FE2030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[4]</w:t>
      </w:r>
      <w:r>
        <w:t>更换合适的滑动变阻器后继续实验，根据实验数据绘制图像如图丙所示，分析图像可知，电流与电阻的乘积是一个定值，故可得：导体两端的电压一定时，通过导体的电流与导体的电阻成反比。</w:t>
      </w:r>
    </w:p>
    <w:p w14:paraId="6A259685" w14:textId="77777777" w:rsidR="006D16DD" w:rsidRDefault="00000000">
      <w:pPr>
        <w:spacing w:line="360" w:lineRule="auto"/>
        <w:jc w:val="left"/>
        <w:textAlignment w:val="center"/>
      </w:pPr>
      <w:r>
        <w:t>28</w:t>
      </w:r>
      <w:r>
        <w:t>．</w:t>
      </w:r>
      <w:r>
        <w:t xml:space="preserve">     </w:t>
      </w:r>
      <w:r>
        <w:t>左</w:t>
      </w:r>
      <w:r>
        <w:t xml:space="preserve">     20     1.1     100     1.09</w:t>
      </w:r>
    </w:p>
    <w:p w14:paraId="3F0C584A" w14:textId="77777777" w:rsidR="006D16DD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天平放在水平桌面上，游码移到标尺</w:t>
      </w:r>
      <w:proofErr w:type="gramStart"/>
      <w:r>
        <w:t>左端零</w:t>
      </w:r>
      <w:proofErr w:type="gramEnd"/>
      <w:r>
        <w:t>刻度线处，发现指针指在分度盘中线的右侧，说明天平的右端质量较大，则应向左调节平衡螺母，使天平横梁平衡。</w:t>
      </w:r>
    </w:p>
    <w:p w14:paraId="57A3F5E8" w14:textId="77777777" w:rsidR="006D16DD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2</w:t>
      </w:r>
      <w:r>
        <w:t>）</w:t>
      </w:r>
      <w:r>
        <w:t>[2]</w:t>
      </w:r>
      <w:r>
        <w:t>由图甲得，量筒的分度值为</w:t>
      </w:r>
      <w:r>
        <w:t>1mL</w:t>
      </w:r>
      <w:r>
        <w:t>，示数为</w:t>
      </w:r>
      <w:r>
        <w:t>20mL</w:t>
      </w:r>
      <w:r>
        <w:t>，则倒出盐水的体积为</w:t>
      </w:r>
    </w:p>
    <w:p w14:paraId="481DBC1E" w14:textId="77777777" w:rsidR="006D16DD" w:rsidRDefault="00000000">
      <w:pPr>
        <w:spacing w:line="360" w:lineRule="auto"/>
        <w:jc w:val="center"/>
        <w:textAlignment w:val="center"/>
      </w:pPr>
      <w:r>
        <w:object w:dxaOrig="1584" w:dyaOrig="283" w14:anchorId="2620E786">
          <v:shape id="_x0000_i1057" type="#_x0000_t75" alt="eqIdd7f19bb18a60fceca0bb06825e248b6f" style="width:79.2pt;height:14.4pt" o:ole="">
            <v:imagedata r:id="rId86" o:title="eqIdd7f19bb18a60fceca0bb06825e248b6f"/>
          </v:shape>
          <o:OLEObject Type="Embed" ProgID="Equation.DSMT4" ShapeID="_x0000_i1057" DrawAspect="Content" ObjectID="_1783186969" r:id="rId87"/>
        </w:object>
      </w:r>
    </w:p>
    <w:p w14:paraId="37C6A7E3" w14:textId="77777777" w:rsidR="006D16DD" w:rsidRDefault="00000000">
      <w:pPr>
        <w:spacing w:line="360" w:lineRule="auto"/>
        <w:jc w:val="left"/>
        <w:textAlignment w:val="center"/>
      </w:pPr>
      <w:r>
        <w:t>[3]</w:t>
      </w:r>
      <w:r>
        <w:t>由图乙得，剩余的烧杯和剩余盐水的总质量为</w:t>
      </w:r>
    </w:p>
    <w:p w14:paraId="5B2372E6" w14:textId="77777777" w:rsidR="006D16DD" w:rsidRDefault="00000000">
      <w:pPr>
        <w:spacing w:line="360" w:lineRule="auto"/>
        <w:jc w:val="center"/>
        <w:textAlignment w:val="center"/>
      </w:pPr>
      <w:r>
        <w:object w:dxaOrig="2587" w:dyaOrig="330" w14:anchorId="575ED911">
          <v:shape id="_x0000_i1058" type="#_x0000_t75" alt="eqId338b8ea91c5efef9e5372210f8545d63" style="width:129.6pt;height:16.8pt" o:ole="">
            <v:imagedata r:id="rId88" o:title="eqId338b8ea91c5efef9e5372210f8545d63"/>
          </v:shape>
          <o:OLEObject Type="Embed" ProgID="Equation.DSMT4" ShapeID="_x0000_i1058" DrawAspect="Content" ObjectID="_1783186970" r:id="rId89"/>
        </w:object>
      </w:r>
    </w:p>
    <w:p w14:paraId="79FBCDAC" w14:textId="77777777" w:rsidR="006D16DD" w:rsidRDefault="00000000">
      <w:pPr>
        <w:spacing w:line="360" w:lineRule="auto"/>
        <w:jc w:val="left"/>
        <w:textAlignment w:val="center"/>
      </w:pPr>
      <w:r>
        <w:t>量筒中盐水的质量为</w:t>
      </w:r>
    </w:p>
    <w:p w14:paraId="4C0E43CF" w14:textId="77777777" w:rsidR="006D16DD" w:rsidRDefault="00000000">
      <w:pPr>
        <w:spacing w:line="360" w:lineRule="auto"/>
        <w:jc w:val="center"/>
        <w:textAlignment w:val="center"/>
      </w:pPr>
      <w:r>
        <w:object w:dxaOrig="2728" w:dyaOrig="331" w14:anchorId="6CBA55C3">
          <v:shape id="_x0000_i1059" type="#_x0000_t75" alt="eqId6754a42d4bc50fe827c7ff0f1bd8c23e" style="width:136.2pt;height:16.8pt" o:ole="">
            <v:imagedata r:id="rId90" o:title="eqId6754a42d4bc50fe827c7ff0f1bd8c23e"/>
          </v:shape>
          <o:OLEObject Type="Embed" ProgID="Equation.DSMT4" ShapeID="_x0000_i1059" DrawAspect="Content" ObjectID="_1783186971" r:id="rId91"/>
        </w:object>
      </w:r>
    </w:p>
    <w:p w14:paraId="5A4C2DA5" w14:textId="77777777" w:rsidR="006D16DD" w:rsidRDefault="00000000">
      <w:pPr>
        <w:spacing w:line="360" w:lineRule="auto"/>
        <w:jc w:val="left"/>
        <w:textAlignment w:val="center"/>
      </w:pPr>
      <w:r>
        <w:t>盐水的密度为</w:t>
      </w:r>
    </w:p>
    <w:p w14:paraId="377FFDCA" w14:textId="77777777" w:rsidR="006D16DD" w:rsidRDefault="00000000">
      <w:pPr>
        <w:spacing w:line="360" w:lineRule="auto"/>
        <w:jc w:val="center"/>
        <w:textAlignment w:val="center"/>
      </w:pPr>
      <w:r>
        <w:object w:dxaOrig="2269" w:dyaOrig="548" w14:anchorId="43790BF5">
          <v:shape id="_x0000_i1060" type="#_x0000_t75" alt="eqIde5856bdfe2376818eeddbcd4cfc4763f" style="width:113.4pt;height:27.6pt" o:ole="">
            <v:imagedata r:id="rId92" o:title="eqIde5856bdfe2376818eeddbcd4cfc4763f"/>
          </v:shape>
          <o:OLEObject Type="Embed" ProgID="Equation.DSMT4" ShapeID="_x0000_i1060" DrawAspect="Content" ObjectID="_1783186972" r:id="rId93"/>
        </w:object>
      </w:r>
    </w:p>
    <w:p w14:paraId="443808F9" w14:textId="77777777" w:rsidR="006D16D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[4][5]</w:t>
      </w:r>
      <w:r>
        <w:t>小</w:t>
      </w:r>
      <w:proofErr w:type="gramStart"/>
      <w:r>
        <w:t>明同学</w:t>
      </w:r>
      <w:proofErr w:type="gramEnd"/>
      <w:r>
        <w:t>回家后经过思考，发现利用家中现有器材也能测出盐水的密度。已知空柱形容器</w:t>
      </w:r>
      <w:proofErr w:type="gramStart"/>
      <w:r>
        <w:t>外部底</w:t>
      </w:r>
      <w:proofErr w:type="gramEnd"/>
      <w:r>
        <w:t>面积为</w:t>
      </w:r>
      <w:r>
        <w:object w:dxaOrig="581" w:dyaOrig="274" w14:anchorId="15CC820F">
          <v:shape id="_x0000_i1061" type="#_x0000_t75" alt="eqId97ac9d6b6ef3ee249cb00a180cfe92ee" style="width:28.8pt;height:13.8pt" o:ole="">
            <v:imagedata r:id="rId41" o:title="eqId97ac9d6b6ef3ee249cb00a180cfe92ee"/>
          </v:shape>
          <o:OLEObject Type="Embed" ProgID="Equation.DSMT4" ShapeID="_x0000_i1061" DrawAspect="Content" ObjectID="_1783186973" r:id="rId94"/>
        </w:object>
      </w:r>
      <w:r>
        <w:t>，水的密度为</w:t>
      </w:r>
      <w:r>
        <w:object w:dxaOrig="634" w:dyaOrig="317" w14:anchorId="61A63AEF">
          <v:shape id="_x0000_i1062" type="#_x0000_t75" alt="eqId478831b64077ee109bcc69c0bd483b2b" style="width:31.8pt;height:15.6pt" o:ole="">
            <v:imagedata r:id="rId43" o:title="eqId478831b64077ee109bcc69c0bd483b2b"/>
          </v:shape>
          <o:OLEObject Type="Embed" ProgID="Equation.DSMT4" ShapeID="_x0000_i1062" DrawAspect="Content" ObjectID="_1783186974" r:id="rId95"/>
        </w:object>
      </w:r>
      <w:r>
        <w:t>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。步骤如下：</w:t>
      </w:r>
    </w:p>
    <w:p w14:paraId="34BD0316" w14:textId="77777777" w:rsidR="006D16DD" w:rsidRDefault="00000000">
      <w:pPr>
        <w:spacing w:line="360" w:lineRule="auto"/>
        <w:jc w:val="left"/>
        <w:textAlignment w:val="center"/>
      </w:pPr>
      <w:r>
        <w:t>①</w:t>
      </w:r>
      <w:r>
        <w:t>由图得，金属片和</w:t>
      </w:r>
      <w:proofErr w:type="gramStart"/>
      <w:r>
        <w:t>柱形容</w:t>
      </w:r>
      <w:proofErr w:type="gramEnd"/>
      <w:r>
        <w:t>器漂浮在水面上，则金属片和</w:t>
      </w:r>
      <w:proofErr w:type="gramStart"/>
      <w:r>
        <w:t>柱形容</w:t>
      </w:r>
      <w:proofErr w:type="gramEnd"/>
      <w:r>
        <w:t>器受到的浮力金属片和</w:t>
      </w:r>
      <w:proofErr w:type="gramStart"/>
      <w:r>
        <w:t>柱形容</w:t>
      </w:r>
      <w:proofErr w:type="gramEnd"/>
      <w:r>
        <w:t>器的重力，由</w:t>
      </w:r>
      <w:r>
        <w:object w:dxaOrig="1355" w:dyaOrig="329" w14:anchorId="412FD996">
          <v:shape id="_x0000_i1063" type="#_x0000_t75" alt="eqId09d0bb26a666e0247152e4080ad32679" style="width:67.8pt;height:16.2pt" o:ole="">
            <v:imagedata r:id="rId96" o:title="eqId09d0bb26a666e0247152e4080ad32679"/>
          </v:shape>
          <o:OLEObject Type="Embed" ProgID="Equation.DSMT4" ShapeID="_x0000_i1063" DrawAspect="Content" ObjectID="_1783186975" r:id="rId97"/>
        </w:object>
      </w:r>
      <w:r>
        <w:t>与</w:t>
      </w:r>
      <w:r>
        <w:object w:dxaOrig="704" w:dyaOrig="279" w14:anchorId="63BB2582">
          <v:shape id="_x0000_i1064" type="#_x0000_t75" alt="eqIdae48d09e2b20a354246a2a72637fc39a" style="width:35.4pt;height:13.8pt" o:ole="">
            <v:imagedata r:id="rId98" o:title="eqIdae48d09e2b20a354246a2a72637fc39a"/>
          </v:shape>
          <o:OLEObject Type="Embed" ProgID="Equation.DSMT4" ShapeID="_x0000_i1064" DrawAspect="Content" ObjectID="_1783186976" r:id="rId99"/>
        </w:object>
      </w:r>
      <w:r>
        <w:t>得，金属片和</w:t>
      </w:r>
      <w:proofErr w:type="gramStart"/>
      <w:r>
        <w:t>柱形容器排</w:t>
      </w:r>
      <w:proofErr w:type="gramEnd"/>
      <w:r>
        <w:t>开水的质量等于金属片和</w:t>
      </w:r>
      <w:proofErr w:type="gramStart"/>
      <w:r>
        <w:t>柱形容</w:t>
      </w:r>
      <w:proofErr w:type="gramEnd"/>
      <w:r>
        <w:t>器的质量，为</w:t>
      </w:r>
      <w:r>
        <w:t>100g</w:t>
      </w:r>
      <w:r>
        <w:t>，由</w:t>
      </w:r>
      <w:r>
        <w:object w:dxaOrig="616" w:dyaOrig="537" w14:anchorId="1D9ADA26">
          <v:shape id="_x0000_i1065" type="#_x0000_t75" alt="eqIda3e8b5e08812f92622f79e7b17a5a78d" style="width:30.6pt;height:27pt" o:ole="">
            <v:imagedata r:id="rId100" o:title="eqIda3e8b5e08812f92622f79e7b17a5a78d"/>
          </v:shape>
          <o:OLEObject Type="Embed" ProgID="Equation.DSMT4" ShapeID="_x0000_i1065" DrawAspect="Content" ObjectID="_1783186977" r:id="rId101"/>
        </w:object>
      </w:r>
      <w:r>
        <w:t>得，此时金属片和</w:t>
      </w:r>
      <w:proofErr w:type="gramStart"/>
      <w:r>
        <w:t>柱形容器排</w:t>
      </w:r>
      <w:proofErr w:type="gramEnd"/>
      <w:r>
        <w:t>开水的总体积为</w:t>
      </w:r>
    </w:p>
    <w:p w14:paraId="522C3989" w14:textId="77777777" w:rsidR="006D16DD" w:rsidRDefault="00000000">
      <w:pPr>
        <w:spacing w:line="360" w:lineRule="auto"/>
        <w:jc w:val="center"/>
        <w:textAlignment w:val="center"/>
      </w:pPr>
      <w:r>
        <w:object w:dxaOrig="2429" w:dyaOrig="594" w14:anchorId="58AFA930">
          <v:shape id="_x0000_i1066" type="#_x0000_t75" alt="eqId32d14df767ac47311ca7e5e35b9460c2" style="width:121.2pt;height:30pt" o:ole="">
            <v:imagedata r:id="rId102" o:title="eqId32d14df767ac47311ca7e5e35b9460c2"/>
          </v:shape>
          <o:OLEObject Type="Embed" ProgID="Equation.DSMT4" ShapeID="_x0000_i1066" DrawAspect="Content" ObjectID="_1783186978" r:id="rId103"/>
        </w:object>
      </w:r>
    </w:p>
    <w:p w14:paraId="05A80EBF" w14:textId="77777777" w:rsidR="006D16DD" w:rsidRDefault="00000000">
      <w:pPr>
        <w:spacing w:line="360" w:lineRule="auto"/>
        <w:jc w:val="left"/>
        <w:textAlignment w:val="center"/>
      </w:pPr>
      <w:r>
        <w:t>②</w:t>
      </w:r>
      <w:r>
        <w:t>依题意得，金属片和</w:t>
      </w:r>
      <w:proofErr w:type="gramStart"/>
      <w:r>
        <w:t>柱形容器排</w:t>
      </w:r>
      <w:proofErr w:type="gramEnd"/>
      <w:r>
        <w:t>开水的总体积比</w:t>
      </w:r>
      <w:proofErr w:type="gramStart"/>
      <w:r>
        <w:t>金属金属</w:t>
      </w:r>
      <w:proofErr w:type="gramEnd"/>
      <w:r>
        <w:t>片和</w:t>
      </w:r>
      <w:proofErr w:type="gramStart"/>
      <w:r>
        <w:t>柱形容</w:t>
      </w:r>
      <w:proofErr w:type="gramEnd"/>
      <w:r>
        <w:t>器排开盐水的总体积多</w:t>
      </w:r>
    </w:p>
    <w:p w14:paraId="1B4A5DED" w14:textId="77777777" w:rsidR="006D16DD" w:rsidRDefault="00000000">
      <w:pPr>
        <w:spacing w:line="360" w:lineRule="auto"/>
        <w:jc w:val="center"/>
        <w:textAlignment w:val="center"/>
      </w:pPr>
      <w:r>
        <w:object w:dxaOrig="3731" w:dyaOrig="356" w14:anchorId="65FA77EB">
          <v:shape id="_x0000_i1067" type="#_x0000_t75" alt="eqIda2e3aff23353e71b82aefbad6735311d" style="width:186.6pt;height:18pt" o:ole="">
            <v:imagedata r:id="rId104" o:title="eqIda2e3aff23353e71b82aefbad6735311d"/>
          </v:shape>
          <o:OLEObject Type="Embed" ProgID="Equation.DSMT4" ShapeID="_x0000_i1067" DrawAspect="Content" ObjectID="_1783186979" r:id="rId105"/>
        </w:object>
      </w:r>
    </w:p>
    <w:p w14:paraId="0F020AD8" w14:textId="77777777" w:rsidR="006D16DD" w:rsidRDefault="00000000">
      <w:pPr>
        <w:spacing w:line="360" w:lineRule="auto"/>
        <w:jc w:val="left"/>
        <w:textAlignment w:val="center"/>
      </w:pPr>
      <w:proofErr w:type="gramStart"/>
      <w:r>
        <w:t>金属金属</w:t>
      </w:r>
      <w:proofErr w:type="gramEnd"/>
      <w:r>
        <w:t>片和</w:t>
      </w:r>
      <w:proofErr w:type="gramStart"/>
      <w:r>
        <w:t>柱形容</w:t>
      </w:r>
      <w:proofErr w:type="gramEnd"/>
      <w:r>
        <w:t>器排开盐水的总体积</w:t>
      </w:r>
    </w:p>
    <w:p w14:paraId="5C66A75B" w14:textId="77777777" w:rsidR="006D16DD" w:rsidRDefault="00000000">
      <w:pPr>
        <w:spacing w:line="360" w:lineRule="auto"/>
        <w:jc w:val="center"/>
        <w:textAlignment w:val="center"/>
      </w:pPr>
      <w:r>
        <w:object w:dxaOrig="3485" w:dyaOrig="356" w14:anchorId="54D75846">
          <v:shape id="_x0000_i1068" type="#_x0000_t75" alt="eqId0c95ba74d8798e61435e956ab4da3269" style="width:174pt;height:18pt" o:ole="">
            <v:imagedata r:id="rId106" o:title="eqId0c95ba74d8798e61435e956ab4da3269"/>
          </v:shape>
          <o:OLEObject Type="Embed" ProgID="Equation.DSMT4" ShapeID="_x0000_i1068" DrawAspect="Content" ObjectID="_1783186980" r:id="rId107"/>
        </w:object>
      </w:r>
    </w:p>
    <w:p w14:paraId="692F324F" w14:textId="77777777" w:rsidR="006D16DD" w:rsidRDefault="00000000">
      <w:pPr>
        <w:spacing w:line="360" w:lineRule="auto"/>
        <w:jc w:val="left"/>
        <w:textAlignment w:val="center"/>
      </w:pPr>
      <w:r>
        <w:t>将金属片和</w:t>
      </w:r>
      <w:proofErr w:type="gramStart"/>
      <w:r>
        <w:t>柱形容</w:t>
      </w:r>
      <w:proofErr w:type="gramEnd"/>
      <w:r>
        <w:t>器从水中取出并擦干，再将它们放入在家配制的盐水中，稳定后处于竖直漂浮状态，如</w:t>
      </w:r>
      <w:proofErr w:type="gramStart"/>
      <w:r>
        <w:t>图丁</w:t>
      </w:r>
      <w:proofErr w:type="gramEnd"/>
      <w:r>
        <w:t>所示，漂浮在盐水表面上，则金属片和</w:t>
      </w:r>
      <w:proofErr w:type="gramStart"/>
      <w:r>
        <w:t>柱形容</w:t>
      </w:r>
      <w:proofErr w:type="gramEnd"/>
      <w:r>
        <w:t>器受到的浮力金属片和</w:t>
      </w:r>
      <w:proofErr w:type="gramStart"/>
      <w:r>
        <w:t>柱形容</w:t>
      </w:r>
      <w:proofErr w:type="gramEnd"/>
      <w:r>
        <w:t>器的重力，由</w:t>
      </w:r>
      <w:r>
        <w:object w:dxaOrig="1443" w:dyaOrig="331" w14:anchorId="64625077">
          <v:shape id="_x0000_i1069" type="#_x0000_t75" alt="eqId6444dc2c9c91c461d9c94552031b3ae1" style="width:1in;height:16.8pt" o:ole="">
            <v:imagedata r:id="rId108" o:title="eqId6444dc2c9c91c461d9c94552031b3ae1"/>
          </v:shape>
          <o:OLEObject Type="Embed" ProgID="Equation.DSMT4" ShapeID="_x0000_i1069" DrawAspect="Content" ObjectID="_1783186981" r:id="rId109"/>
        </w:object>
      </w:r>
      <w:r>
        <w:t>与</w:t>
      </w:r>
      <w:r>
        <w:object w:dxaOrig="704" w:dyaOrig="279" w14:anchorId="2AB5D9AC">
          <v:shape id="_x0000_i1070" type="#_x0000_t75" alt="eqIdae48d09e2b20a354246a2a72637fc39a" style="width:35.4pt;height:13.8pt" o:ole="">
            <v:imagedata r:id="rId98" o:title="eqIdae48d09e2b20a354246a2a72637fc39a"/>
          </v:shape>
          <o:OLEObject Type="Embed" ProgID="Equation.DSMT4" ShapeID="_x0000_i1070" DrawAspect="Content" ObjectID="_1783186982" r:id="rId110"/>
        </w:object>
      </w:r>
      <w:r>
        <w:t>得，金属片和</w:t>
      </w:r>
      <w:proofErr w:type="gramStart"/>
      <w:r>
        <w:t>柱形容</w:t>
      </w:r>
      <w:proofErr w:type="gramEnd"/>
      <w:r>
        <w:t>器排开盐水的质量等于金属片和</w:t>
      </w:r>
      <w:proofErr w:type="gramStart"/>
      <w:r>
        <w:t>柱形容</w:t>
      </w:r>
      <w:proofErr w:type="gramEnd"/>
      <w:r>
        <w:t>器的质量，金属片和</w:t>
      </w:r>
      <w:proofErr w:type="gramStart"/>
      <w:r>
        <w:t>柱形容</w:t>
      </w:r>
      <w:proofErr w:type="gramEnd"/>
      <w:r>
        <w:t>器受到测出此时柱形容器露出液面高度为</w:t>
      </w:r>
      <w:r>
        <w:t>5.8cm</w:t>
      </w:r>
      <w:r>
        <w:t>；由</w:t>
      </w:r>
      <w:r>
        <w:object w:dxaOrig="616" w:dyaOrig="537" w14:anchorId="1D6C594D">
          <v:shape id="_x0000_i1071" type="#_x0000_t75" alt="eqIda3e8b5e08812f92622f79e7b17a5a78d" style="width:30.6pt;height:27pt" o:ole="">
            <v:imagedata r:id="rId100" o:title="eqIda3e8b5e08812f92622f79e7b17a5a78d"/>
          </v:shape>
          <o:OLEObject Type="Embed" ProgID="Equation.DSMT4" ShapeID="_x0000_i1071" DrawAspect="Content" ObjectID="_1783186983" r:id="rId111"/>
        </w:object>
      </w:r>
      <w:r>
        <w:t>得，金属片和</w:t>
      </w:r>
      <w:proofErr w:type="gramStart"/>
      <w:r>
        <w:t>柱形容</w:t>
      </w:r>
      <w:proofErr w:type="gramEnd"/>
      <w:r>
        <w:t>器排开盐水的质量</w:t>
      </w:r>
    </w:p>
    <w:p w14:paraId="52AA0240" w14:textId="77777777" w:rsidR="006D16DD" w:rsidRDefault="00000000">
      <w:pPr>
        <w:spacing w:line="360" w:lineRule="auto"/>
        <w:jc w:val="center"/>
        <w:textAlignment w:val="center"/>
      </w:pPr>
      <w:r>
        <w:object w:dxaOrig="2235" w:dyaOrig="331" w14:anchorId="60AAB331">
          <v:shape id="_x0000_i1072" type="#_x0000_t75" alt="eqIdcbf4764c25da5004ec7033aef499df9f" style="width:111.6pt;height:16.8pt" o:ole="">
            <v:imagedata r:id="rId112" o:title="eqIdcbf4764c25da5004ec7033aef499df9f"/>
          </v:shape>
          <o:OLEObject Type="Embed" ProgID="Equation.DSMT4" ShapeID="_x0000_i1072" DrawAspect="Content" ObjectID="_1783186984" r:id="rId113"/>
        </w:object>
      </w:r>
    </w:p>
    <w:p w14:paraId="5F252D43" w14:textId="77777777" w:rsidR="006D16DD" w:rsidRDefault="00000000">
      <w:pPr>
        <w:spacing w:line="360" w:lineRule="auto"/>
        <w:jc w:val="left"/>
        <w:textAlignment w:val="center"/>
      </w:pPr>
      <w:r>
        <w:t>在家配制盐水的密度为</w:t>
      </w:r>
    </w:p>
    <w:p w14:paraId="30463F47" w14:textId="77777777" w:rsidR="006D16DD" w:rsidRDefault="00000000">
      <w:pPr>
        <w:spacing w:line="360" w:lineRule="auto"/>
        <w:jc w:val="center"/>
        <w:textAlignment w:val="center"/>
      </w:pPr>
      <w:r>
        <w:object w:dxaOrig="3010" w:dyaOrig="634" w14:anchorId="0FA93EF0">
          <v:shape id="_x0000_i1073" type="#_x0000_t75" alt="eqId35858afb2d7e95c85d896797852619b9" style="width:150.6pt;height:31.8pt" o:ole="">
            <v:imagedata r:id="rId114" o:title="eqId35858afb2d7e95c85d896797852619b9"/>
          </v:shape>
          <o:OLEObject Type="Embed" ProgID="Equation.DSMT4" ShapeID="_x0000_i1073" DrawAspect="Content" ObjectID="_1783186985" r:id="rId115"/>
        </w:object>
      </w:r>
    </w:p>
    <w:p w14:paraId="11F65BC4" w14:textId="77777777" w:rsidR="006D16DD" w:rsidRDefault="006D16DD">
      <w:pPr>
        <w:spacing w:line="360" w:lineRule="auto"/>
        <w:jc w:val="left"/>
        <w:textAlignment w:val="center"/>
      </w:pPr>
    </w:p>
    <w:sectPr w:rsidR="006D16DD">
      <w:headerReference w:type="even" r:id="rId116"/>
      <w:headerReference w:type="default" r:id="rId117"/>
      <w:footerReference w:type="even" r:id="rId118"/>
      <w:footerReference w:type="default" r:id="rId119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E7197" w14:textId="77777777" w:rsidR="006016F0" w:rsidRDefault="006016F0">
      <w:r>
        <w:separator/>
      </w:r>
    </w:p>
  </w:endnote>
  <w:endnote w:type="continuationSeparator" w:id="0">
    <w:p w14:paraId="10BE3AC9" w14:textId="77777777" w:rsidR="006016F0" w:rsidRDefault="0060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6B7D4" w14:textId="185E2E6C" w:rsidR="00855687" w:rsidRPr="00BC62FB" w:rsidRDefault="00000000" w:rsidP="00BC62FB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DD11AE">
      <w:rPr>
        <w:noProof/>
      </w:rP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DD11AE">
      <w:rPr>
        <w:noProof/>
      </w:rP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DD11AE">
      <w:rPr>
        <w:noProof/>
      </w:rP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DD11AE">
      <w:rPr>
        <w:noProof/>
      </w:rPr>
      <w:t>6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B5E20" w14:textId="1B60E94D" w:rsidR="009E611B" w:rsidRPr="0064153B" w:rsidRDefault="009E611B" w:rsidP="0064153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9AF87" w14:textId="3E2B9A79" w:rsidR="009E611B" w:rsidRPr="0064153B" w:rsidRDefault="009E611B" w:rsidP="0064153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056A7" w14:textId="77777777" w:rsidR="006016F0" w:rsidRDefault="006016F0">
      <w:r>
        <w:separator/>
      </w:r>
    </w:p>
  </w:footnote>
  <w:footnote w:type="continuationSeparator" w:id="0">
    <w:p w14:paraId="2ABB52F9" w14:textId="77777777" w:rsidR="006016F0" w:rsidRDefault="00601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7C2A1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D26BD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9414E"/>
    <w:rsid w:val="003F38F2"/>
    <w:rsid w:val="006016F0"/>
    <w:rsid w:val="0064153B"/>
    <w:rsid w:val="006B16C5"/>
    <w:rsid w:val="006D16DD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DD11AE"/>
    <w:rsid w:val="00E476EE"/>
    <w:rsid w:val="00EF035E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BC0C6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header" Target="header2.xml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2.bin"/><Relationship Id="rId47" Type="http://schemas.openxmlformats.org/officeDocument/2006/relationships/footer" Target="footer1.xml"/><Relationship Id="rId63" Type="http://schemas.openxmlformats.org/officeDocument/2006/relationships/oleObject" Target="embeddings/oleObject23.bin"/><Relationship Id="rId68" Type="http://schemas.openxmlformats.org/officeDocument/2006/relationships/image" Target="media/image36.wmf"/><Relationship Id="rId84" Type="http://schemas.openxmlformats.org/officeDocument/2006/relationships/image" Target="media/image46.wmf"/><Relationship Id="rId89" Type="http://schemas.openxmlformats.org/officeDocument/2006/relationships/oleObject" Target="embeddings/oleObject34.bin"/><Relationship Id="rId112" Type="http://schemas.openxmlformats.org/officeDocument/2006/relationships/image" Target="media/image58.wmf"/><Relationship Id="rId16" Type="http://schemas.openxmlformats.org/officeDocument/2006/relationships/oleObject" Target="embeddings/oleObject3.bin"/><Relationship Id="rId107" Type="http://schemas.openxmlformats.org/officeDocument/2006/relationships/oleObject" Target="embeddings/oleObject44.bin"/><Relationship Id="rId11" Type="http://schemas.openxmlformats.org/officeDocument/2006/relationships/image" Target="media/image5.wmf"/><Relationship Id="rId32" Type="http://schemas.openxmlformats.org/officeDocument/2006/relationships/oleObject" Target="embeddings/oleObject8.bin"/><Relationship Id="rId37" Type="http://schemas.openxmlformats.org/officeDocument/2006/relationships/image" Target="media/image22.wmf"/><Relationship Id="rId53" Type="http://schemas.openxmlformats.org/officeDocument/2006/relationships/oleObject" Target="embeddings/oleObject18.bin"/><Relationship Id="rId58" Type="http://schemas.openxmlformats.org/officeDocument/2006/relationships/image" Target="media/image31.wmf"/><Relationship Id="rId74" Type="http://schemas.openxmlformats.org/officeDocument/2006/relationships/image" Target="media/image41.wmf"/><Relationship Id="rId79" Type="http://schemas.openxmlformats.org/officeDocument/2006/relationships/oleObject" Target="embeddings/oleObject29.bin"/><Relationship Id="rId102" Type="http://schemas.openxmlformats.org/officeDocument/2006/relationships/image" Target="media/image54.wmf"/><Relationship Id="rId5" Type="http://schemas.openxmlformats.org/officeDocument/2006/relationships/footnotes" Target="footnotes.xml"/><Relationship Id="rId90" Type="http://schemas.openxmlformats.org/officeDocument/2006/relationships/image" Target="media/image49.wmf"/><Relationship Id="rId95" Type="http://schemas.openxmlformats.org/officeDocument/2006/relationships/oleObject" Target="embeddings/oleObject38.bin"/><Relationship Id="rId22" Type="http://schemas.openxmlformats.org/officeDocument/2006/relationships/image" Target="media/image10.png"/><Relationship Id="rId27" Type="http://schemas.openxmlformats.org/officeDocument/2006/relationships/image" Target="media/image15.wmf"/><Relationship Id="rId43" Type="http://schemas.openxmlformats.org/officeDocument/2006/relationships/image" Target="media/image25.wmf"/><Relationship Id="rId48" Type="http://schemas.openxmlformats.org/officeDocument/2006/relationships/image" Target="media/image26.wmf"/><Relationship Id="rId64" Type="http://schemas.openxmlformats.org/officeDocument/2006/relationships/image" Target="media/image34.wmf"/><Relationship Id="rId69" Type="http://schemas.openxmlformats.org/officeDocument/2006/relationships/oleObject" Target="embeddings/oleObject26.bin"/><Relationship Id="rId113" Type="http://schemas.openxmlformats.org/officeDocument/2006/relationships/oleObject" Target="embeddings/oleObject48.bin"/><Relationship Id="rId118" Type="http://schemas.openxmlformats.org/officeDocument/2006/relationships/footer" Target="footer2.xml"/><Relationship Id="rId80" Type="http://schemas.openxmlformats.org/officeDocument/2006/relationships/image" Target="media/image44.wmf"/><Relationship Id="rId85" Type="http://schemas.openxmlformats.org/officeDocument/2006/relationships/oleObject" Target="embeddings/oleObject32.bin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33" Type="http://schemas.openxmlformats.org/officeDocument/2006/relationships/image" Target="media/image19.wmf"/><Relationship Id="rId38" Type="http://schemas.openxmlformats.org/officeDocument/2006/relationships/oleObject" Target="embeddings/oleObject10.bin"/><Relationship Id="rId59" Type="http://schemas.openxmlformats.org/officeDocument/2006/relationships/oleObject" Target="embeddings/oleObject21.bin"/><Relationship Id="rId103" Type="http://schemas.openxmlformats.org/officeDocument/2006/relationships/oleObject" Target="embeddings/oleObject42.bin"/><Relationship Id="rId108" Type="http://schemas.openxmlformats.org/officeDocument/2006/relationships/image" Target="media/image57.wmf"/><Relationship Id="rId54" Type="http://schemas.openxmlformats.org/officeDocument/2006/relationships/image" Target="media/image29.wmf"/><Relationship Id="rId70" Type="http://schemas.openxmlformats.org/officeDocument/2006/relationships/image" Target="media/image37.png"/><Relationship Id="rId75" Type="http://schemas.openxmlformats.org/officeDocument/2006/relationships/oleObject" Target="embeddings/oleObject27.bin"/><Relationship Id="rId91" Type="http://schemas.openxmlformats.org/officeDocument/2006/relationships/oleObject" Target="embeddings/oleObject35.bin"/><Relationship Id="rId96" Type="http://schemas.openxmlformats.org/officeDocument/2006/relationships/image" Target="media/image51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1.png"/><Relationship Id="rId28" Type="http://schemas.openxmlformats.org/officeDocument/2006/relationships/oleObject" Target="embeddings/oleObject7.bin"/><Relationship Id="rId49" Type="http://schemas.openxmlformats.org/officeDocument/2006/relationships/oleObject" Target="embeddings/oleObject16.bin"/><Relationship Id="rId114" Type="http://schemas.openxmlformats.org/officeDocument/2006/relationships/image" Target="media/image59.wmf"/><Relationship Id="rId119" Type="http://schemas.openxmlformats.org/officeDocument/2006/relationships/footer" Target="footer3.xml"/><Relationship Id="rId44" Type="http://schemas.openxmlformats.org/officeDocument/2006/relationships/oleObject" Target="embeddings/oleObject13.bin"/><Relationship Id="rId60" Type="http://schemas.openxmlformats.org/officeDocument/2006/relationships/image" Target="media/image32.wmf"/><Relationship Id="rId65" Type="http://schemas.openxmlformats.org/officeDocument/2006/relationships/oleObject" Target="embeddings/oleObject24.bin"/><Relationship Id="rId81" Type="http://schemas.openxmlformats.org/officeDocument/2006/relationships/oleObject" Target="embeddings/oleObject30.bin"/><Relationship Id="rId86" Type="http://schemas.openxmlformats.org/officeDocument/2006/relationships/image" Target="media/image47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39" Type="http://schemas.openxmlformats.org/officeDocument/2006/relationships/image" Target="media/image23.wmf"/><Relationship Id="rId109" Type="http://schemas.openxmlformats.org/officeDocument/2006/relationships/oleObject" Target="embeddings/oleObject45.bin"/><Relationship Id="rId34" Type="http://schemas.openxmlformats.org/officeDocument/2006/relationships/oleObject" Target="embeddings/oleObject9.bin"/><Relationship Id="rId50" Type="http://schemas.openxmlformats.org/officeDocument/2006/relationships/image" Target="media/image27.wmf"/><Relationship Id="rId55" Type="http://schemas.openxmlformats.org/officeDocument/2006/relationships/oleObject" Target="embeddings/oleObject19.bin"/><Relationship Id="rId76" Type="http://schemas.openxmlformats.org/officeDocument/2006/relationships/image" Target="media/image42.wmf"/><Relationship Id="rId97" Type="http://schemas.openxmlformats.org/officeDocument/2006/relationships/oleObject" Target="embeddings/oleObject39.bin"/><Relationship Id="rId104" Type="http://schemas.openxmlformats.org/officeDocument/2006/relationships/image" Target="media/image55.wmf"/><Relationship Id="rId120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38.png"/><Relationship Id="rId92" Type="http://schemas.openxmlformats.org/officeDocument/2006/relationships/image" Target="media/image50.wmf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image" Target="media/image12.png"/><Relationship Id="rId40" Type="http://schemas.openxmlformats.org/officeDocument/2006/relationships/oleObject" Target="embeddings/oleObject11.bin"/><Relationship Id="rId45" Type="http://schemas.openxmlformats.org/officeDocument/2006/relationships/oleObject" Target="embeddings/oleObject14.bin"/><Relationship Id="rId66" Type="http://schemas.openxmlformats.org/officeDocument/2006/relationships/image" Target="media/image35.wmf"/><Relationship Id="rId87" Type="http://schemas.openxmlformats.org/officeDocument/2006/relationships/oleObject" Target="embeddings/oleObject33.bin"/><Relationship Id="rId110" Type="http://schemas.openxmlformats.org/officeDocument/2006/relationships/oleObject" Target="embeddings/oleObject46.bin"/><Relationship Id="rId115" Type="http://schemas.openxmlformats.org/officeDocument/2006/relationships/oleObject" Target="embeddings/oleObject49.bin"/><Relationship Id="rId61" Type="http://schemas.openxmlformats.org/officeDocument/2006/relationships/oleObject" Target="embeddings/oleObject22.bin"/><Relationship Id="rId82" Type="http://schemas.openxmlformats.org/officeDocument/2006/relationships/image" Target="media/image45.wmf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2.bin"/><Relationship Id="rId30" Type="http://schemas.openxmlformats.org/officeDocument/2006/relationships/image" Target="media/image17.png"/><Relationship Id="rId35" Type="http://schemas.openxmlformats.org/officeDocument/2006/relationships/image" Target="media/image20.png"/><Relationship Id="rId56" Type="http://schemas.openxmlformats.org/officeDocument/2006/relationships/image" Target="media/image30.wmf"/><Relationship Id="rId77" Type="http://schemas.openxmlformats.org/officeDocument/2006/relationships/oleObject" Target="embeddings/oleObject28.bin"/><Relationship Id="rId100" Type="http://schemas.openxmlformats.org/officeDocument/2006/relationships/image" Target="media/image53.wmf"/><Relationship Id="rId105" Type="http://schemas.openxmlformats.org/officeDocument/2006/relationships/oleObject" Target="embeddings/oleObject43.bin"/><Relationship Id="rId8" Type="http://schemas.openxmlformats.org/officeDocument/2006/relationships/image" Target="media/image2.png"/><Relationship Id="rId51" Type="http://schemas.openxmlformats.org/officeDocument/2006/relationships/oleObject" Target="embeddings/oleObject17.bin"/><Relationship Id="rId72" Type="http://schemas.openxmlformats.org/officeDocument/2006/relationships/image" Target="media/image39.png"/><Relationship Id="rId93" Type="http://schemas.openxmlformats.org/officeDocument/2006/relationships/oleObject" Target="embeddings/oleObject36.bin"/><Relationship Id="rId98" Type="http://schemas.openxmlformats.org/officeDocument/2006/relationships/image" Target="media/image52.wmf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3.png"/><Relationship Id="rId46" Type="http://schemas.openxmlformats.org/officeDocument/2006/relationships/oleObject" Target="embeddings/oleObject15.bin"/><Relationship Id="rId67" Type="http://schemas.openxmlformats.org/officeDocument/2006/relationships/oleObject" Target="embeddings/oleObject25.bin"/><Relationship Id="rId116" Type="http://schemas.openxmlformats.org/officeDocument/2006/relationships/header" Target="header1.xml"/><Relationship Id="rId20" Type="http://schemas.openxmlformats.org/officeDocument/2006/relationships/image" Target="media/image9.wmf"/><Relationship Id="rId41" Type="http://schemas.openxmlformats.org/officeDocument/2006/relationships/image" Target="media/image24.wmf"/><Relationship Id="rId62" Type="http://schemas.openxmlformats.org/officeDocument/2006/relationships/image" Target="media/image33.wmf"/><Relationship Id="rId83" Type="http://schemas.openxmlformats.org/officeDocument/2006/relationships/oleObject" Target="embeddings/oleObject31.bin"/><Relationship Id="rId88" Type="http://schemas.openxmlformats.org/officeDocument/2006/relationships/image" Target="media/image48.wmf"/><Relationship Id="rId111" Type="http://schemas.openxmlformats.org/officeDocument/2006/relationships/oleObject" Target="embeddings/oleObject47.bin"/><Relationship Id="rId15" Type="http://schemas.openxmlformats.org/officeDocument/2006/relationships/image" Target="media/image7.wmf"/><Relationship Id="rId36" Type="http://schemas.openxmlformats.org/officeDocument/2006/relationships/image" Target="media/image21.png"/><Relationship Id="rId57" Type="http://schemas.openxmlformats.org/officeDocument/2006/relationships/oleObject" Target="embeddings/oleObject20.bin"/><Relationship Id="rId106" Type="http://schemas.openxmlformats.org/officeDocument/2006/relationships/image" Target="media/image56.wmf"/><Relationship Id="rId10" Type="http://schemas.openxmlformats.org/officeDocument/2006/relationships/image" Target="media/image4.png"/><Relationship Id="rId31" Type="http://schemas.openxmlformats.org/officeDocument/2006/relationships/image" Target="media/image18.wmf"/><Relationship Id="rId52" Type="http://schemas.openxmlformats.org/officeDocument/2006/relationships/image" Target="media/image28.wmf"/><Relationship Id="rId73" Type="http://schemas.openxmlformats.org/officeDocument/2006/relationships/image" Target="media/image40.png"/><Relationship Id="rId78" Type="http://schemas.openxmlformats.org/officeDocument/2006/relationships/image" Target="media/image43.wmf"/><Relationship Id="rId94" Type="http://schemas.openxmlformats.org/officeDocument/2006/relationships/oleObject" Target="embeddings/oleObject37.bin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1368</Words>
  <Characters>7801</Characters>
  <Application>Microsoft Office Word</Application>
  <DocSecurity>0</DocSecurity>
  <Lines>65</Lines>
  <Paragraphs>18</Paragraphs>
  <ScaleCrop>false</ScaleCrop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2017-07-19T12:07:00Z</dcterms:created>
  <dcterms:modified xsi:type="dcterms:W3CDTF">2024-07-22T12:54:00Z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0cb9e67343f94450a0e2d6153169e3bemjk2odc4njk1</vt:lpwstr>
  </property>
</Properties>
</file>