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62E6A" w14:textId="77777777" w:rsidR="00F667FE" w:rsidRPr="00F667FE" w:rsidRDefault="00F667FE" w:rsidP="00F667FE">
      <w:pPr>
        <w:spacing w:after="0" w:line="440" w:lineRule="atLeast"/>
        <w:ind w:left="426"/>
        <w:jc w:val="center"/>
        <w:textAlignment w:val="baseline"/>
        <w:rPr>
          <w:rFonts w:ascii="宋体" w:eastAsia="宋体" w:hAnsi="宋体" w:cs="宋体"/>
          <w:b/>
          <w:noProof/>
          <w:color w:val="FF0000"/>
          <w:sz w:val="43"/>
          <w:lang w:eastAsia="zh-CN"/>
        </w:rPr>
      </w:pPr>
      <w:r w:rsidRPr="00F667FE">
        <w:rPr>
          <w:rFonts w:ascii="宋体" w:eastAsia="宋体" w:hAnsi="宋体" w:cs="宋体"/>
          <w:b/>
          <w:noProof/>
          <w:color w:val="FF0000"/>
          <w:sz w:val="43"/>
          <w:lang w:eastAsia="zh-CN"/>
        </w:rPr>
        <w:t>2024年重庆市黔江实验中学校中考一模物理试题</w:t>
      </w:r>
    </w:p>
    <w:p w14:paraId="3452FFD3" w14:textId="4B03B5E7" w:rsidR="00CE0420" w:rsidRPr="00F667FE" w:rsidRDefault="00000000">
      <w:pPr>
        <w:wordWrap w:val="0"/>
        <w:spacing w:after="0" w:line="440" w:lineRule="atLeast"/>
        <w:ind w:left="1280"/>
        <w:jc w:val="both"/>
        <w:textAlignment w:val="baseline"/>
        <w:rPr>
          <w:szCs w:val="18"/>
          <w:lang w:eastAsia="zh-CN"/>
        </w:rPr>
      </w:pPr>
      <w:r w:rsidRPr="00F667FE">
        <w:rPr>
          <w:rFonts w:ascii="宋体" w:eastAsia="宋体" w:hAnsi="宋体" w:cs="宋体"/>
          <w:b/>
          <w:color w:val="000000"/>
          <w:szCs w:val="18"/>
          <w:lang w:eastAsia="zh-CN"/>
        </w:rPr>
        <w:t>(全卷共四大题，满分80分，与化学共用120分钟)</w:t>
      </w:r>
    </w:p>
    <w:p w14:paraId="6F2D06BC" w14:textId="77777777" w:rsidR="00CE0420" w:rsidRDefault="00000000">
      <w:pPr>
        <w:wordWrap w:val="0"/>
        <w:spacing w:after="0" w:line="320" w:lineRule="atLeast"/>
        <w:ind w:left="4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b/>
          <w:color w:val="000000"/>
          <w:sz w:val="23"/>
          <w:lang w:eastAsia="zh-CN"/>
        </w:rPr>
        <w:t>一、选择题(本题共8个小题，每小题只有一个选项最符合题意，每小题3分，共24分. )</w:t>
      </w:r>
    </w:p>
    <w:p w14:paraId="2D684645" w14:textId="77777777" w:rsidR="00CE0420" w:rsidRDefault="00000000">
      <w:pPr>
        <w:wordWrap w:val="0"/>
        <w:spacing w:before="80" w:after="0" w:line="320" w:lineRule="atLeast"/>
        <w:ind w:left="4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t>1. 下列物理量最接近实际的是(   )</w:t>
      </w:r>
    </w:p>
    <w:p w14:paraId="3ED34CC4" w14:textId="65589E49" w:rsidR="00CE0420" w:rsidRDefault="00000000" w:rsidP="00F667FE">
      <w:pPr>
        <w:wordWrap w:val="0"/>
        <w:spacing w:before="80" w:after="0" w:line="320" w:lineRule="atLeast"/>
        <w:ind w:left="4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t>A. 人体的正常体温约42℃</w:t>
      </w:r>
      <w:r w:rsidR="00F667FE">
        <w:rPr>
          <w:rFonts w:ascii="宋体" w:eastAsia="宋体" w:hAnsi="宋体" w:cs="宋体" w:hint="eastAsia"/>
          <w:color w:val="000000"/>
          <w:sz w:val="23"/>
          <w:lang w:eastAsia="zh-CN"/>
        </w:rPr>
        <w:t xml:space="preserve">       </w:t>
      </w:r>
      <w:r>
        <w:rPr>
          <w:rFonts w:ascii="宋体" w:eastAsia="宋体" w:hAnsi="宋体" w:cs="宋体"/>
          <w:color w:val="000000"/>
          <w:sz w:val="23"/>
          <w:lang w:eastAsia="zh-CN"/>
        </w:rPr>
        <w:t>B. 一个实心球的重力约20N</w:t>
      </w:r>
    </w:p>
    <w:p w14:paraId="4498DBC6" w14:textId="4B00E68A" w:rsidR="00CE0420" w:rsidRDefault="00000000">
      <w:pPr>
        <w:wordWrap w:val="0"/>
        <w:spacing w:before="80" w:after="0" w:line="320" w:lineRule="atLeast"/>
        <w:ind w:left="4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t>C. 中学生的手掌宽度约40cm</w:t>
      </w:r>
      <w:r w:rsidR="00F667FE">
        <w:rPr>
          <w:rFonts w:ascii="宋体" w:eastAsia="宋体" w:hAnsi="宋体" w:cs="宋体" w:hint="eastAsia"/>
          <w:color w:val="000000"/>
          <w:sz w:val="23"/>
          <w:lang w:eastAsia="zh-CN"/>
        </w:rPr>
        <w:t xml:space="preserve">     </w:t>
      </w:r>
      <w:r>
        <w:rPr>
          <w:rFonts w:ascii="宋体" w:eastAsia="宋体" w:hAnsi="宋体" w:cs="宋体"/>
          <w:color w:val="000000"/>
          <w:sz w:val="23"/>
          <w:lang w:eastAsia="zh-CN"/>
        </w:rPr>
        <w:t>D. 我国家庭电路的电压约22V</w:t>
      </w:r>
    </w:p>
    <w:p w14:paraId="37340423" w14:textId="77777777" w:rsidR="00CE0420" w:rsidRDefault="00000000">
      <w:pPr>
        <w:wordWrap w:val="0"/>
        <w:spacing w:before="100" w:after="0" w:line="320" w:lineRule="atLeast"/>
        <w:ind w:left="40"/>
        <w:jc w:val="both"/>
        <w:textAlignment w:val="baseline"/>
        <w:rPr>
          <w:sz w:val="23"/>
        </w:rPr>
      </w:pPr>
      <w:r>
        <w:rPr>
          <w:rFonts w:ascii="宋体" w:eastAsia="宋体" w:hAnsi="宋体" w:cs="宋体"/>
          <w:color w:val="000000"/>
          <w:sz w:val="23"/>
        </w:rPr>
        <w:t xml:space="preserve">2. </w:t>
      </w:r>
      <w:proofErr w:type="spellStart"/>
      <w:proofErr w:type="gramStart"/>
      <w:r>
        <w:rPr>
          <w:rFonts w:ascii="宋体" w:eastAsia="宋体" w:hAnsi="宋体" w:cs="宋体"/>
          <w:color w:val="000000"/>
          <w:sz w:val="23"/>
        </w:rPr>
        <w:t>下列事例描述正确的是</w:t>
      </w:r>
      <w:proofErr w:type="spellEnd"/>
      <w:r>
        <w:rPr>
          <w:rFonts w:ascii="宋体" w:eastAsia="宋体" w:hAnsi="宋体" w:cs="宋体"/>
          <w:color w:val="000000"/>
          <w:sz w:val="23"/>
        </w:rPr>
        <w:t xml:space="preserve">(  </w:t>
      </w:r>
      <w:proofErr w:type="gramEnd"/>
      <w:r>
        <w:rPr>
          <w:rFonts w:ascii="宋体" w:eastAsia="宋体" w:hAnsi="宋体" w:cs="宋体"/>
          <w:color w:val="000000"/>
          <w:sz w:val="23"/>
        </w:rPr>
        <w:t xml:space="preserve"> )</w:t>
      </w:r>
    </w:p>
    <w:p w14:paraId="618F77F2" w14:textId="77777777" w:rsidR="00CE0420" w:rsidRDefault="00000000">
      <w:pPr>
        <w:wordWrap w:val="0"/>
        <w:spacing w:before="80" w:after="0" w:line="320" w:lineRule="atLeast"/>
        <w:ind w:left="4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t>A. 仙女山大草原的积雪慢慢熔化，需要吸收热量</w:t>
      </w:r>
    </w:p>
    <w:p w14:paraId="57F978D2" w14:textId="77777777" w:rsidR="00CE0420" w:rsidRDefault="00000000">
      <w:pPr>
        <w:wordWrap w:val="0"/>
        <w:spacing w:before="80" w:after="0" w:line="320" w:lineRule="atLeast"/>
        <w:ind w:left="4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t>B. 衣柜中的樟脑丸逐渐变小，是发生了凝华现象</w:t>
      </w:r>
    </w:p>
    <w:p w14:paraId="189CFE70" w14:textId="77777777" w:rsidR="00CE0420" w:rsidRDefault="00000000">
      <w:pPr>
        <w:wordWrap w:val="0"/>
        <w:spacing w:before="80" w:after="0" w:line="320" w:lineRule="atLeast"/>
        <w:ind w:left="4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t xml:space="preserve">C. </w:t>
      </w:r>
      <w:proofErr w:type="gramStart"/>
      <w:r>
        <w:rPr>
          <w:rFonts w:ascii="宋体" w:eastAsia="宋体" w:hAnsi="宋体" w:cs="宋体"/>
          <w:color w:val="000000"/>
          <w:sz w:val="23"/>
          <w:lang w:eastAsia="zh-CN"/>
        </w:rPr>
        <w:t>将“</w:t>
      </w:r>
      <w:proofErr w:type="gramEnd"/>
      <w:r>
        <w:rPr>
          <w:rFonts w:ascii="宋体" w:eastAsia="宋体" w:hAnsi="宋体" w:cs="宋体"/>
          <w:color w:val="000000"/>
          <w:sz w:val="23"/>
          <w:lang w:eastAsia="zh-CN"/>
        </w:rPr>
        <w:t>便利贴”贴在作业纸上，利用了分子间的斥力</w:t>
      </w:r>
    </w:p>
    <w:p w14:paraId="59D9C29D" w14:textId="77777777" w:rsidR="00CE0420" w:rsidRDefault="00000000">
      <w:pPr>
        <w:wordWrap w:val="0"/>
        <w:spacing w:before="80" w:after="0" w:line="320" w:lineRule="atLeast"/>
        <w:ind w:left="4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t>D. 严冬，人们搓手取暖是利用热传递来增加手掌内能</w:t>
      </w:r>
    </w:p>
    <w:p w14:paraId="120BD628" w14:textId="77777777" w:rsidR="00CE0420" w:rsidRDefault="00000000">
      <w:pPr>
        <w:wordWrap w:val="0"/>
        <w:spacing w:before="80" w:after="0" w:line="320" w:lineRule="atLeast"/>
        <w:ind w:left="4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t>3. 如图所示的事例，由于光的直线传播形成的是(   )</w:t>
      </w:r>
    </w:p>
    <w:p w14:paraId="6B237D31" w14:textId="77777777" w:rsidR="00CE0420" w:rsidRDefault="00000000">
      <w:pPr>
        <w:wordWrap w:val="0"/>
        <w:spacing w:after="0" w:line="0" w:lineRule="atLeast"/>
        <w:textAlignment w:val="baseline"/>
      </w:pPr>
      <w:r>
        <w:rPr>
          <w:noProof/>
        </w:rPr>
        <w:drawing>
          <wp:inline distT="0" distB="0" distL="0" distR="0" wp14:anchorId="0420CD98" wp14:editId="797BF531">
            <wp:extent cx="5130800" cy="2082800"/>
            <wp:effectExtent l="0" t="0" r="0" b="0"/>
            <wp:docPr id="2" name="Draw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6B7A3" w14:textId="77777777" w:rsidR="00CE0420" w:rsidRDefault="00000000">
      <w:pPr>
        <w:wordWrap w:val="0"/>
        <w:spacing w:before="40" w:after="0" w:line="320" w:lineRule="atLeast"/>
        <w:ind w:left="4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t>4. 下列说法中，正确的是(   )</w:t>
      </w:r>
    </w:p>
    <w:p w14:paraId="0A3FC55B" w14:textId="77777777" w:rsidR="00CE0420" w:rsidRDefault="00000000">
      <w:pPr>
        <w:wordWrap w:val="0"/>
        <w:spacing w:before="80" w:after="0" w:line="320" w:lineRule="atLeast"/>
        <w:ind w:left="4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t>A. 长期不使用的电视机，不用切断电源</w:t>
      </w:r>
    </w:p>
    <w:p w14:paraId="4B82DF11" w14:textId="77777777" w:rsidR="00CE0420" w:rsidRDefault="00000000">
      <w:pPr>
        <w:wordWrap w:val="0"/>
        <w:spacing w:before="80" w:after="0" w:line="320" w:lineRule="atLeast"/>
        <w:ind w:left="4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t>B. 发现有人触电，应立即断开电源总开关</w:t>
      </w:r>
    </w:p>
    <w:p w14:paraId="76B4730D" w14:textId="77777777" w:rsidR="00CE0420" w:rsidRDefault="00000000">
      <w:pPr>
        <w:wordWrap w:val="0"/>
        <w:spacing w:before="80" w:after="0" w:line="320" w:lineRule="atLeast"/>
        <w:ind w:left="4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t>C. 小磁针的N极和磁铁的S极相互排斥</w:t>
      </w:r>
    </w:p>
    <w:p w14:paraId="03AEBECD" w14:textId="77777777" w:rsidR="00CE0420" w:rsidRDefault="00000000">
      <w:pPr>
        <w:wordWrap w:val="0"/>
        <w:spacing w:before="80" w:after="0" w:line="320" w:lineRule="atLeast"/>
        <w:ind w:left="4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t>D. 通电螺线管两端的极性跟电流方向无关</w:t>
      </w:r>
    </w:p>
    <w:p w14:paraId="61DA625D" w14:textId="77777777" w:rsidR="00CE0420" w:rsidRDefault="00000000">
      <w:pPr>
        <w:wordWrap w:val="0"/>
        <w:spacing w:before="80" w:after="0" w:line="320" w:lineRule="atLeast"/>
        <w:ind w:left="4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t>5. 如图所示，下列描述正确的是(   )</w:t>
      </w:r>
    </w:p>
    <w:p w14:paraId="11FC63DA" w14:textId="77777777" w:rsidR="00CE0420" w:rsidRDefault="00000000">
      <w:pPr>
        <w:wordWrap w:val="0"/>
        <w:spacing w:after="0" w:line="0" w:lineRule="atLeast"/>
        <w:ind w:left="80"/>
        <w:textAlignment w:val="baseline"/>
      </w:pPr>
      <w:r>
        <w:rPr>
          <w:noProof/>
        </w:rPr>
        <w:drawing>
          <wp:inline distT="0" distB="0" distL="0" distR="0" wp14:anchorId="237A42C0" wp14:editId="245F9399">
            <wp:extent cx="5435600" cy="1231900"/>
            <wp:effectExtent l="0" t="0" r="0" b="0"/>
            <wp:docPr id="4" name="Drawing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F6269" w14:textId="77777777" w:rsidR="00CE0420" w:rsidRDefault="00000000">
      <w:pPr>
        <w:wordWrap w:val="0"/>
        <w:spacing w:before="20" w:after="0" w:line="320" w:lineRule="atLeast"/>
        <w:ind w:left="4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t>A. 图甲中，滑冰运动员滑行过程中没有惯性</w:t>
      </w:r>
    </w:p>
    <w:p w14:paraId="09BF232D" w14:textId="77777777" w:rsidR="00CE0420" w:rsidRDefault="00000000">
      <w:pPr>
        <w:wordWrap w:val="0"/>
        <w:spacing w:after="0" w:line="320" w:lineRule="atLeast"/>
        <w:jc w:val="both"/>
        <w:textAlignment w:val="baseline"/>
        <w:rPr>
          <w:sz w:val="23"/>
          <w:lang w:eastAsia="zh-CN"/>
        </w:rPr>
        <w:sectPr w:rsidR="00CE0420" w:rsidSect="00444519">
          <w:pgSz w:w="11900" w:h="16820"/>
          <w:pgMar w:top="940" w:right="920" w:bottom="940" w:left="920" w:header="720" w:footer="720" w:gutter="0"/>
          <w:cols w:space="708"/>
        </w:sectPr>
      </w:pPr>
      <w:r>
        <w:rPr>
          <w:rFonts w:ascii="宋体" w:eastAsia="宋体" w:hAnsi="宋体" w:cs="宋体"/>
          <w:color w:val="000000"/>
          <w:sz w:val="23"/>
          <w:lang w:eastAsia="zh-CN"/>
        </w:rPr>
        <w:t xml:space="preserve">           2021 级 2024春第一次中考模拟测试 物理第1页 共 6页</w:t>
      </w:r>
    </w:p>
    <w:p w14:paraId="04B51E56" w14:textId="77777777" w:rsidR="00CE0420" w:rsidRDefault="00000000">
      <w:pPr>
        <w:wordWrap w:val="0"/>
        <w:spacing w:after="0" w:line="420" w:lineRule="atLeast"/>
        <w:ind w:left="28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lastRenderedPageBreak/>
        <w:t>B. 图乙中，用力压住粉笔写字是为了减小摩擦力</w:t>
      </w:r>
    </w:p>
    <w:p w14:paraId="33598A6E" w14:textId="77777777" w:rsidR="00CE0420" w:rsidRDefault="00000000">
      <w:pPr>
        <w:wordWrap w:val="0"/>
        <w:spacing w:before="140" w:after="0" w:line="420" w:lineRule="atLeast"/>
        <w:ind w:left="28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t>C. 图丙中，园艺工人修剪花枝的剪刀属于省力杠杆</w:t>
      </w:r>
    </w:p>
    <w:p w14:paraId="0D2078DA" w14:textId="77777777" w:rsidR="00CE0420" w:rsidRDefault="00000000">
      <w:pPr>
        <w:wordWrap w:val="0"/>
        <w:spacing w:after="0" w:line="420" w:lineRule="atLeast"/>
        <w:ind w:left="28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t>D. 图丁中，飞机起飞利用了空气流速大压强大的原理</w:t>
      </w:r>
    </w:p>
    <w:p w14:paraId="31C90356" w14:textId="77777777" w:rsidR="00CE0420" w:rsidRDefault="00000000">
      <w:pPr>
        <w:wordWrap w:val="0"/>
        <w:spacing w:after="0" w:line="400" w:lineRule="atLeast"/>
        <w:ind w:left="280" w:hanging="280"/>
        <w:jc w:val="both"/>
        <w:textAlignment w:val="baseline"/>
        <w:rPr>
          <w:sz w:val="21"/>
          <w:lang w:eastAsia="zh-CN"/>
        </w:rPr>
      </w:pPr>
      <w:r>
        <w:rPr>
          <w:rFonts w:ascii="宋体" w:eastAsia="宋体" w:hAnsi="宋体" w:cs="宋体"/>
          <w:color w:val="000000"/>
          <w:sz w:val="21"/>
          <w:lang w:eastAsia="zh-CN"/>
        </w:rPr>
        <w:t>6. 某种电子测温枪靠近被测者额头，闭合测温开关S₁，只有热敏电阻R工作。测温枪的显示屏显示被测者温度；在环境光线较暗看不清示数时，再闭合开关S₂，显示屏补光灯泡L发光； 在测温开关</w:t>
      </w:r>
      <w:r>
        <w:rPr>
          <w:lang w:eastAsia="zh-CN"/>
        </w:rPr>
        <w:t xml:space="preserve"> </w:t>
      </w:r>
      <m:oMath>
        <m:r>
          <w:rPr>
            <w:rFonts w:ascii="Cambria Math" w:hAnsi="Cambria Math"/>
            <w:sz w:val="20"/>
            <w:szCs w:val="20"/>
            <w:lang w:eastAsia="zh-CN"/>
          </w:rPr>
          <m:t>S₁</m:t>
        </m:r>
      </m:oMath>
      <w:r>
        <w:rPr>
          <w:rFonts w:ascii="宋体" w:eastAsia="宋体" w:hAnsi="宋体" w:cs="宋体"/>
          <w:color w:val="000000"/>
          <w:sz w:val="21"/>
          <w:lang w:eastAsia="zh-CN"/>
        </w:rPr>
        <w:t>断开时闭合开关S₂，灯泡L不发光。关于热敏电阻R与补光灯泡L在电路中的连接方式，图中的电路符合要求的是(   )</w:t>
      </w:r>
    </w:p>
    <w:p w14:paraId="0791C04E" w14:textId="77777777" w:rsidR="00CE0420" w:rsidRDefault="00000000">
      <w:pPr>
        <w:wordWrap w:val="0"/>
        <w:spacing w:after="0" w:line="0" w:lineRule="atLeast"/>
        <w:ind w:left="180"/>
        <w:textAlignment w:val="baseline"/>
      </w:pPr>
      <w:r>
        <w:rPr>
          <w:noProof/>
        </w:rPr>
        <w:drawing>
          <wp:inline distT="0" distB="0" distL="0" distR="0" wp14:anchorId="01AE11E1" wp14:editId="0DF0882F">
            <wp:extent cx="4051300" cy="1943100"/>
            <wp:effectExtent l="0" t="0" r="0" b="0"/>
            <wp:docPr id="6" name="Drawing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513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B1D70" w14:textId="77777777" w:rsidR="00CE0420" w:rsidRDefault="00000000">
      <w:pPr>
        <w:wordWrap w:val="0"/>
        <w:spacing w:after="0" w:line="400" w:lineRule="atLeast"/>
        <w:ind w:left="280" w:right="200" w:hanging="280"/>
        <w:jc w:val="both"/>
        <w:textAlignment w:val="baseline"/>
        <w:rPr>
          <w:sz w:val="21"/>
          <w:lang w:eastAsia="zh-CN"/>
        </w:rPr>
      </w:pPr>
      <w:r>
        <w:rPr>
          <w:rFonts w:ascii="宋体" w:eastAsia="宋体" w:hAnsi="宋体" w:cs="宋体"/>
          <w:color w:val="000000"/>
          <w:sz w:val="21"/>
          <w:lang w:eastAsia="zh-CN"/>
        </w:rPr>
        <w:t>7. 如图所示，是某建筑工地使用的一种起重机的滑轮组。一次提升货物A的质量为</w:t>
      </w:r>
      <w:r>
        <w:rPr>
          <w:lang w:eastAsia="zh-CN"/>
        </w:rPr>
        <w:t xml:space="preserve"> </w:t>
      </w:r>
      <m:oMath>
        <m:r>
          <w:rPr>
            <w:rFonts w:ascii="Cambria Math" w:hAnsi="Cambria Math"/>
            <w:sz w:val="20"/>
            <w:szCs w:val="20"/>
            <w:lang w:eastAsia="zh-CN"/>
          </w:rPr>
          <m:t>2.7×10³kg.</m:t>
        </m:r>
      </m:oMath>
      <w:r>
        <w:rPr>
          <w:rFonts w:ascii="宋体" w:eastAsia="宋体" w:hAnsi="宋体" w:cs="宋体"/>
          <w:color w:val="000000"/>
          <w:sz w:val="21"/>
          <w:lang w:eastAsia="zh-CN"/>
        </w:rPr>
        <w:t>30s内货物A被匀速提升了3m，动滑轮的重为</w:t>
      </w:r>
      <w:r>
        <w:rPr>
          <w:lang w:eastAsia="zh-CN"/>
        </w:rPr>
        <w:t xml:space="preserve"> </w:t>
      </w:r>
      <m:oMath>
        <m:r>
          <w:rPr>
            <w:rFonts w:ascii="Cambria Math" w:hAnsi="Cambria Math"/>
            <w:sz w:val="20"/>
            <w:szCs w:val="20"/>
            <w:lang w:eastAsia="zh-CN"/>
          </w:rPr>
          <m:t>3×10³N</m:t>
        </m:r>
      </m:oMath>
      <w:r>
        <w:rPr>
          <w:rFonts w:ascii="宋体" w:eastAsia="宋体" w:hAnsi="宋体" w:cs="宋体"/>
          <w:color w:val="000000"/>
          <w:sz w:val="21"/>
          <w:lang w:eastAsia="zh-CN"/>
        </w:rPr>
        <w:t>(不计起重机钢绳重和切摩擦) 。下列分析中正确的是(   )</w:t>
      </w:r>
    </w:p>
    <w:p w14:paraId="5CF55F3A" w14:textId="77777777" w:rsidR="00CE0420" w:rsidRDefault="00000000">
      <w:pPr>
        <w:wordWrap w:val="0"/>
        <w:spacing w:after="0" w:line="420" w:lineRule="atLeast"/>
        <w:ind w:left="28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t>A. 钢绳自由端的移动速度为0.1m/s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5FA52354" wp14:editId="5D493D75">
            <wp:simplePos x="0" y="0"/>
            <wp:positionH relativeFrom="page">
              <wp:posOffset>5130800</wp:posOffset>
            </wp:positionH>
            <wp:positionV relativeFrom="paragraph">
              <wp:posOffset>-266700</wp:posOffset>
            </wp:positionV>
            <wp:extent cx="901700" cy="965200"/>
            <wp:effectExtent l="0" t="0" r="0" b="0"/>
            <wp:wrapNone/>
            <wp:docPr id="8" name="Draw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53128E" w14:textId="77777777" w:rsidR="00CE0420" w:rsidRDefault="00000000">
      <w:pPr>
        <w:wordWrap w:val="0"/>
        <w:spacing w:after="0" w:line="420" w:lineRule="atLeast"/>
        <w:ind w:left="28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t>B. 拉力F的功率为</w:t>
      </w:r>
      <w:r>
        <w:rPr>
          <w:lang w:eastAsia="zh-CN"/>
        </w:rPr>
        <w:t xml:space="preserve"> </w:t>
      </w:r>
      <m:oMath>
        <m:r>
          <w:rPr>
            <w:rFonts w:ascii="Cambria Math" w:hAnsi="Cambria Math"/>
            <w:lang w:eastAsia="zh-CN"/>
          </w:rPr>
          <m:t>1.5×10³W</m:t>
        </m:r>
      </m:oMath>
    </w:p>
    <w:p w14:paraId="29FBAD4D" w14:textId="77777777" w:rsidR="00CE0420" w:rsidRDefault="00000000">
      <w:pPr>
        <w:wordWrap w:val="0"/>
        <w:spacing w:before="140" w:after="0" w:line="420" w:lineRule="atLeast"/>
        <w:ind w:left="28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t>C. 滑轮组的机械效率为90%</w:t>
      </w:r>
    </w:p>
    <w:p w14:paraId="3734230A" w14:textId="77777777" w:rsidR="00CE0420" w:rsidRDefault="00000000">
      <w:pPr>
        <w:wordWrap w:val="0"/>
        <w:spacing w:after="0" w:line="420" w:lineRule="atLeast"/>
        <w:ind w:left="28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t>D. 钢绳的拉力F的大小为</w:t>
      </w:r>
      <w:r>
        <w:rPr>
          <w:lang w:eastAsia="zh-CN"/>
        </w:rPr>
        <w:t xml:space="preserve"> </w:t>
      </w:r>
      <m:oMath>
        <m:r>
          <w:rPr>
            <w:rFonts w:ascii="Cambria Math" w:hAnsi="Cambria Math"/>
            <w:lang w:eastAsia="zh-CN"/>
          </w:rPr>
          <m:t>1.0×10⁴N</m:t>
        </m:r>
      </m:oMath>
    </w:p>
    <w:p w14:paraId="6630F5B8" w14:textId="77777777" w:rsidR="00CE0420" w:rsidRDefault="00000000">
      <w:pPr>
        <w:wordWrap w:val="0"/>
        <w:spacing w:after="0" w:line="400" w:lineRule="atLeast"/>
        <w:ind w:left="280" w:right="140" w:hanging="280"/>
        <w:jc w:val="both"/>
        <w:textAlignment w:val="baseline"/>
        <w:rPr>
          <w:sz w:val="21"/>
          <w:lang w:eastAsia="zh-CN"/>
        </w:rPr>
      </w:pPr>
      <w:r>
        <w:rPr>
          <w:rFonts w:ascii="宋体" w:eastAsia="宋体" w:hAnsi="宋体" w:cs="宋体"/>
          <w:color w:val="000000"/>
          <w:sz w:val="21"/>
          <w:lang w:eastAsia="zh-CN"/>
        </w:rPr>
        <w:t>8. 如图甲所示的电路，电源电压不变，L是标有“4V”字样的灯泡。定值电阻R的阻值为60</w:t>
      </w:r>
      <w:r>
        <w:rPr>
          <w:rFonts w:ascii="宋体" w:eastAsia="宋体" w:hAnsi="宋体" w:cs="宋体"/>
          <w:color w:val="000000"/>
          <w:sz w:val="21"/>
        </w:rPr>
        <w:t>Ω</w:t>
      </w:r>
      <w:r>
        <w:rPr>
          <w:rFonts w:ascii="宋体" w:eastAsia="宋体" w:hAnsi="宋体" w:cs="宋体"/>
          <w:color w:val="000000"/>
          <w:sz w:val="21"/>
          <w:lang w:eastAsia="zh-CN"/>
        </w:rPr>
        <w:t>，两个电流表的量程均为0~0.6A，电压表的量程为0~15V. 图乙是小灯泡L的电流随其电压变化的</w:t>
      </w:r>
      <w:proofErr w:type="gramStart"/>
      <w:r>
        <w:rPr>
          <w:rFonts w:ascii="宋体" w:eastAsia="宋体" w:hAnsi="宋体" w:cs="宋体"/>
          <w:color w:val="000000"/>
          <w:sz w:val="21"/>
          <w:lang w:eastAsia="zh-CN"/>
        </w:rPr>
        <w:t>图象</w:t>
      </w:r>
      <w:proofErr w:type="gramEnd"/>
      <w:r>
        <w:rPr>
          <w:rFonts w:ascii="宋体" w:eastAsia="宋体" w:hAnsi="宋体" w:cs="宋体"/>
          <w:color w:val="000000"/>
          <w:sz w:val="21"/>
          <w:lang w:eastAsia="zh-CN"/>
        </w:rPr>
        <w:t>。当S闭合。S₁，S₂断开，将滑片P移到变阻器R的中点时，小灯泡L恰好正常发光，电压表示数为5V. 下列说法正确的是(   )</w:t>
      </w:r>
    </w:p>
    <w:p w14:paraId="7F4F91CB" w14:textId="77777777" w:rsidR="00CE0420" w:rsidRDefault="00000000">
      <w:pPr>
        <w:wordWrap w:val="0"/>
        <w:spacing w:after="0" w:line="420" w:lineRule="atLeast"/>
        <w:ind w:left="28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t>A. 电源电压为5V</w:t>
      </w:r>
    </w:p>
    <w:p w14:paraId="2A9925EA" w14:textId="77777777" w:rsidR="00CE0420" w:rsidRDefault="00000000">
      <w:pPr>
        <w:wordWrap w:val="0"/>
        <w:spacing w:before="140" w:after="0" w:line="420" w:lineRule="atLeast"/>
        <w:ind w:left="28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t>B. 变阻器R的最大阻值为10</w:t>
      </w:r>
      <w:r>
        <w:rPr>
          <w:rFonts w:ascii="宋体" w:eastAsia="宋体" w:hAnsi="宋体" w:cs="宋体"/>
          <w:color w:val="000000"/>
          <w:sz w:val="23"/>
        </w:rPr>
        <w:t>Ω</w:t>
      </w:r>
    </w:p>
    <w:p w14:paraId="50503D93" w14:textId="77777777" w:rsidR="00CE0420" w:rsidRDefault="00000000">
      <w:pPr>
        <w:wordWrap w:val="0"/>
        <w:spacing w:after="0" w:line="420" w:lineRule="atLeast"/>
        <w:ind w:right="5360" w:firstLine="26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t>C. 移动滑片P，当灯泡L的功率为1W时，变阻器R接入的阻值为6.25</w:t>
      </w:r>
      <w:r>
        <w:rPr>
          <w:rFonts w:ascii="宋体" w:eastAsia="宋体" w:hAnsi="宋体" w:cs="宋体"/>
          <w:color w:val="000000"/>
          <w:sz w:val="23"/>
        </w:rPr>
        <w:t>Ω</w:t>
      </w:r>
      <w:r>
        <w:rPr>
          <w:noProof/>
        </w:rPr>
        <w:drawing>
          <wp:anchor distT="0" distB="0" distL="0" distR="0" simplePos="0" relativeHeight="251660288" behindDoc="1" locked="0" layoutInCell="1" allowOverlap="1" wp14:anchorId="5DC79994" wp14:editId="4D5BA811">
            <wp:simplePos x="0" y="0"/>
            <wp:positionH relativeFrom="page">
              <wp:posOffset>3708400</wp:posOffset>
            </wp:positionH>
            <wp:positionV relativeFrom="paragraph">
              <wp:posOffset>-850900</wp:posOffset>
            </wp:positionV>
            <wp:extent cx="2806700" cy="1206500"/>
            <wp:effectExtent l="0" t="0" r="0" b="0"/>
            <wp:wrapNone/>
            <wp:docPr id="10" name="Drawing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5719C1" w14:textId="77777777" w:rsidR="00CE0420" w:rsidRDefault="00000000">
      <w:pPr>
        <w:wordWrap w:val="0"/>
        <w:spacing w:before="140" w:after="0" w:line="420" w:lineRule="atLeast"/>
        <w:ind w:right="5400" w:firstLine="26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t>D. 当S, S₁, S₂都闭合, 为保证电路安全, 变阻器R消耗的最大功率为4.05W</w:t>
      </w:r>
    </w:p>
    <w:p w14:paraId="7583C36C" w14:textId="77777777" w:rsidR="00CE0420" w:rsidRDefault="00000000">
      <w:pPr>
        <w:wordWrap w:val="0"/>
        <w:spacing w:before="140" w:after="0" w:line="420" w:lineRule="atLeast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b/>
          <w:color w:val="000000"/>
          <w:sz w:val="23"/>
          <w:lang w:eastAsia="zh-CN"/>
        </w:rPr>
        <w:t>二、填空作图题(本题共6个小题第14小题作图2分.其余每空1分，共12分)</w:t>
      </w:r>
    </w:p>
    <w:p w14:paraId="5AECFCEB" w14:textId="77777777" w:rsidR="00CE0420" w:rsidRDefault="00000000">
      <w:pPr>
        <w:wordWrap w:val="0"/>
        <w:spacing w:before="140" w:after="0" w:line="420" w:lineRule="atLeast"/>
        <w:ind w:left="280" w:right="60" w:hanging="280"/>
        <w:jc w:val="both"/>
        <w:textAlignment w:val="baseline"/>
        <w:rPr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9. 英国科学家</w:t>
      </w:r>
      <w:r>
        <w:rPr>
          <w:rFonts w:ascii="宋体" w:eastAsia="宋体" w:hAnsi="宋体" w:cs="宋体"/>
          <w:color w:val="000000"/>
          <w:u w:val="single"/>
          <w:lang w:eastAsia="zh-CN"/>
        </w:rPr>
        <w:t xml:space="preserve">     </w:t>
      </w:r>
      <w:r>
        <w:rPr>
          <w:rFonts w:ascii="宋体" w:eastAsia="宋体" w:hAnsi="宋体" w:cs="宋体"/>
          <w:color w:val="000000"/>
          <w:lang w:eastAsia="zh-CN"/>
        </w:rPr>
        <w:t>总结了伽利略等人的研究成果概括得出：一切物体在没有受到力的作用时，总保持静止状态或匀速直线运动状态。1643年6月，意大利科学家托里拆利最早通过实验测量出了</w:t>
      </w:r>
      <w:r>
        <w:rPr>
          <w:rFonts w:ascii="宋体" w:eastAsia="宋体" w:hAnsi="宋体" w:cs="宋体"/>
          <w:color w:val="000000"/>
          <w:u w:val="single"/>
          <w:lang w:eastAsia="zh-CN"/>
        </w:rPr>
        <w:t xml:space="preserve">     </w:t>
      </w:r>
      <w:r>
        <w:rPr>
          <w:rFonts w:ascii="宋体" w:eastAsia="宋体" w:hAnsi="宋体" w:cs="宋体"/>
          <w:color w:val="000000"/>
          <w:lang w:eastAsia="zh-CN"/>
        </w:rPr>
        <w:t>的值</w:t>
      </w:r>
    </w:p>
    <w:p w14:paraId="50AFB8C8" w14:textId="77777777" w:rsidR="00CE0420" w:rsidRDefault="00000000">
      <w:pPr>
        <w:wordWrap w:val="0"/>
        <w:spacing w:after="0" w:line="420" w:lineRule="atLeast"/>
        <w:ind w:left="1340"/>
        <w:jc w:val="both"/>
        <w:textAlignment w:val="baseline"/>
        <w:rPr>
          <w:sz w:val="23"/>
          <w:lang w:eastAsia="zh-CN"/>
        </w:rPr>
        <w:sectPr w:rsidR="00CE0420" w:rsidSect="00444519">
          <w:pgSz w:w="11900" w:h="16820"/>
          <w:pgMar w:top="920" w:right="820" w:bottom="920" w:left="820" w:header="720" w:footer="720" w:gutter="0"/>
          <w:cols w:space="708"/>
        </w:sectPr>
      </w:pPr>
      <w:r>
        <w:rPr>
          <w:rFonts w:ascii="宋体" w:eastAsia="宋体" w:hAnsi="宋体" w:cs="宋体"/>
          <w:color w:val="000000"/>
          <w:sz w:val="23"/>
          <w:lang w:eastAsia="zh-CN"/>
        </w:rPr>
        <w:t>2021 级2024 春第一次中考模拟测试 物理 第2页共6页</w:t>
      </w:r>
    </w:p>
    <w:p w14:paraId="0050C2B4" w14:textId="77777777" w:rsidR="00CE0420" w:rsidRDefault="00000000">
      <w:pPr>
        <w:wordWrap w:val="0"/>
        <w:spacing w:after="0" w:line="400" w:lineRule="atLeast"/>
        <w:jc w:val="both"/>
        <w:textAlignment w:val="baseline"/>
        <w:rPr>
          <w:sz w:val="21"/>
          <w:lang w:eastAsia="zh-CN"/>
        </w:rPr>
      </w:pPr>
      <w:r>
        <w:rPr>
          <w:rFonts w:ascii="宋体" w:eastAsia="宋体" w:hAnsi="宋体" w:cs="宋体"/>
          <w:color w:val="000000"/>
          <w:sz w:val="21"/>
          <w:lang w:eastAsia="zh-CN"/>
        </w:rPr>
        <w:lastRenderedPageBreak/>
        <w:t>10.人唱歌时歌声是声带的</w:t>
      </w:r>
      <w:r>
        <w:rPr>
          <w:rFonts w:ascii="宋体" w:eastAsia="宋体" w:hAnsi="宋体" w:cs="宋体"/>
          <w:color w:val="000000"/>
          <w:sz w:val="21"/>
          <w:u w:val="single"/>
          <w:lang w:eastAsia="zh-CN"/>
        </w:rPr>
        <w:t xml:space="preserve">        </w:t>
      </w:r>
      <w:r>
        <w:rPr>
          <w:rFonts w:ascii="宋体" w:eastAsia="宋体" w:hAnsi="宋体" w:cs="宋体"/>
          <w:color w:val="000000"/>
          <w:sz w:val="21"/>
          <w:lang w:eastAsia="zh-CN"/>
        </w:rPr>
        <w:t>产生的，区分不同人说话的声音，主要是通过</w:t>
      </w:r>
      <w:r>
        <w:rPr>
          <w:rFonts w:ascii="宋体" w:eastAsia="宋体" w:hAnsi="宋体" w:cs="宋体"/>
          <w:color w:val="000000"/>
          <w:sz w:val="21"/>
          <w:u w:val="single"/>
          <w:lang w:eastAsia="zh-CN"/>
        </w:rPr>
        <w:t xml:space="preserve">        </w:t>
      </w:r>
      <w:r>
        <w:rPr>
          <w:rFonts w:ascii="宋体" w:eastAsia="宋体" w:hAnsi="宋体" w:cs="宋体"/>
          <w:color w:val="000000"/>
          <w:sz w:val="21"/>
          <w:lang w:eastAsia="zh-CN"/>
        </w:rPr>
        <w:t>辨别。</w:t>
      </w:r>
    </w:p>
    <w:p w14:paraId="354A120A" w14:textId="77777777" w:rsidR="00CE0420" w:rsidRDefault="00000000">
      <w:pPr>
        <w:wordWrap w:val="0"/>
        <w:spacing w:before="120" w:after="0" w:line="400" w:lineRule="atLeast"/>
        <w:ind w:left="260" w:right="140" w:hanging="260"/>
        <w:jc w:val="both"/>
        <w:textAlignment w:val="baseline"/>
        <w:rPr>
          <w:sz w:val="21"/>
          <w:lang w:eastAsia="zh-CN"/>
        </w:rPr>
      </w:pPr>
      <w:r>
        <w:rPr>
          <w:rFonts w:ascii="宋体" w:eastAsia="宋体" w:hAnsi="宋体" w:cs="宋体"/>
          <w:color w:val="000000"/>
          <w:sz w:val="21"/>
          <w:lang w:eastAsia="zh-CN"/>
        </w:rPr>
        <w:t>11. 举世闻名的三峡水利枢纽工程的船闸实现了上下游通航，船闸的工作利用了</w:t>
      </w:r>
      <w:r>
        <w:rPr>
          <w:rFonts w:ascii="宋体" w:eastAsia="宋体" w:hAnsi="宋体" w:cs="宋体"/>
          <w:color w:val="000000"/>
          <w:sz w:val="21"/>
          <w:u w:val="single"/>
          <w:lang w:eastAsia="zh-CN"/>
        </w:rPr>
        <w:t xml:space="preserve">     </w:t>
      </w:r>
      <w:r>
        <w:rPr>
          <w:rFonts w:ascii="宋体" w:eastAsia="宋体" w:hAnsi="宋体" w:cs="宋体"/>
          <w:color w:val="000000"/>
          <w:sz w:val="21"/>
          <w:lang w:eastAsia="zh-CN"/>
        </w:rPr>
        <w:t>原理，轮船在闸室中前进时，若以河岸为参照物，该轮船是</w:t>
      </w:r>
      <w:r>
        <w:rPr>
          <w:rFonts w:ascii="宋体" w:eastAsia="宋体" w:hAnsi="宋体" w:cs="宋体"/>
          <w:color w:val="000000"/>
          <w:sz w:val="21"/>
          <w:u w:val="single"/>
          <w:lang w:eastAsia="zh-CN"/>
        </w:rPr>
        <w:t xml:space="preserve">      </w:t>
      </w:r>
      <w:r>
        <w:rPr>
          <w:rFonts w:ascii="宋体" w:eastAsia="宋体" w:hAnsi="宋体" w:cs="宋体"/>
          <w:color w:val="000000"/>
          <w:sz w:val="21"/>
          <w:lang w:eastAsia="zh-CN"/>
        </w:rPr>
        <w:t>(选填“运动”成“静止”)的。</w:t>
      </w:r>
    </w:p>
    <w:p w14:paraId="75A2C845" w14:textId="77777777" w:rsidR="00CE0420" w:rsidRDefault="00000000">
      <w:pPr>
        <w:wordWrap w:val="0"/>
        <w:spacing w:after="0" w:line="400" w:lineRule="atLeast"/>
        <w:ind w:left="260" w:right="2740" w:hanging="260"/>
        <w:jc w:val="both"/>
        <w:textAlignment w:val="baseline"/>
        <w:rPr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12. 如图所示，是小静同学观察到自家电能表的情况，其显示的示数为</w:t>
      </w:r>
      <w:proofErr w:type="spellStart"/>
      <w:r>
        <w:rPr>
          <w:rFonts w:ascii="宋体" w:eastAsia="宋体" w:hAnsi="宋体" w:cs="宋体"/>
          <w:color w:val="000000"/>
          <w:lang w:eastAsia="zh-CN"/>
        </w:rPr>
        <w:t>kW·h</w:t>
      </w:r>
      <w:proofErr w:type="spellEnd"/>
      <w:r>
        <w:rPr>
          <w:rFonts w:ascii="宋体" w:eastAsia="宋体" w:hAnsi="宋体" w:cs="宋体"/>
          <w:color w:val="000000"/>
          <w:lang w:eastAsia="zh-CN"/>
        </w:rPr>
        <w:t>. 他关掉其它用电器，只让电饭锅处于加热状态工作，观察到电能表的转盘在8min内用好转动了72转。则他家的电饭锅加热时的电功率为W。</w:t>
      </w:r>
      <w:r>
        <w:rPr>
          <w:noProof/>
        </w:rPr>
        <w:drawing>
          <wp:anchor distT="0" distB="0" distL="0" distR="0" simplePos="0" relativeHeight="251661312" behindDoc="1" locked="0" layoutInCell="1" allowOverlap="1" wp14:anchorId="504B8431" wp14:editId="7C1B3AD7">
            <wp:simplePos x="0" y="0"/>
            <wp:positionH relativeFrom="page">
              <wp:posOffset>5422900</wp:posOffset>
            </wp:positionH>
            <wp:positionV relativeFrom="paragraph">
              <wp:posOffset>38100</wp:posOffset>
            </wp:positionV>
            <wp:extent cx="1028700" cy="990600"/>
            <wp:effectExtent l="0" t="0" r="0" b="0"/>
            <wp:wrapNone/>
            <wp:docPr id="12" name="Drawing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EA07F7" w14:textId="77777777" w:rsidR="00CE0420" w:rsidRDefault="00000000">
      <w:pPr>
        <w:wordWrap w:val="0"/>
        <w:spacing w:after="0" w:line="400" w:lineRule="atLeast"/>
        <w:ind w:left="260" w:hanging="260"/>
        <w:jc w:val="both"/>
        <w:textAlignment w:val="baseline"/>
        <w:rPr>
          <w:sz w:val="21"/>
          <w:lang w:eastAsia="zh-CN"/>
        </w:rPr>
      </w:pPr>
      <w:r>
        <w:rPr>
          <w:rFonts w:ascii="宋体" w:eastAsia="宋体" w:hAnsi="宋体" w:cs="宋体"/>
          <w:color w:val="000000"/>
          <w:sz w:val="21"/>
          <w:lang w:eastAsia="zh-CN"/>
        </w:rPr>
        <w:t>13. 甲、乙为两个质量分布均匀的实心圆柱体放置在水平桌面上，沿着水平方向，切去上部分，剩余部分对桌面的压强p与切去部分高度△h的关系如图所示，已知甲的密度为</w:t>
      </w:r>
      <w:r>
        <w:rPr>
          <w:lang w:eastAsia="zh-CN"/>
        </w:rPr>
        <w:t xml:space="preserve"> </w:t>
      </w:r>
      <m:oMath>
        <m:r>
          <w:rPr>
            <w:rFonts w:ascii="Cambria Math" w:hAnsi="Cambria Math"/>
            <w:sz w:val="20"/>
            <w:szCs w:val="20"/>
            <w:lang w:eastAsia="zh-CN"/>
          </w:rPr>
          <m:t>4.0×</m:t>
        </m:r>
      </m:oMath>
      <w:r>
        <w:rPr>
          <w:lang w:eastAsia="zh-CN"/>
        </w:rPr>
        <w:t xml:space="preserve"> </w:t>
      </w:r>
      <m:oMath>
        <m:r>
          <w:rPr>
            <w:rFonts w:ascii="Cambria Math" w:hAnsi="Cambria Math"/>
            <w:sz w:val="20"/>
            <w:szCs w:val="20"/>
            <w:lang w:eastAsia="zh-CN"/>
          </w:rPr>
          <m:t>10³kg/m³.</m:t>
        </m:r>
      </m:oMath>
      <w:r>
        <w:rPr>
          <w:rFonts w:ascii="宋体" w:eastAsia="宋体" w:hAnsi="宋体" w:cs="宋体"/>
          <w:color w:val="000000"/>
          <w:sz w:val="21"/>
          <w:lang w:eastAsia="zh-CN"/>
        </w:rPr>
        <w:t>则圆柱体甲的高度为</w:t>
      </w:r>
      <w:r>
        <w:rPr>
          <w:rFonts w:ascii="宋体" w:eastAsia="宋体" w:hAnsi="宋体" w:cs="宋体"/>
          <w:color w:val="000000"/>
          <w:sz w:val="21"/>
          <w:u w:val="single"/>
          <w:lang w:eastAsia="zh-CN"/>
        </w:rPr>
        <w:t xml:space="preserve">     </w:t>
      </w:r>
      <w:r>
        <w:rPr>
          <w:rFonts w:ascii="宋体" w:eastAsia="宋体" w:hAnsi="宋体" w:cs="宋体"/>
          <w:color w:val="000000"/>
          <w:sz w:val="21"/>
          <w:lang w:eastAsia="zh-CN"/>
        </w:rPr>
        <w:t>cm. 当它们被切去高度均为12cm，将各自被切去部分放置在另一个圆柱体剩余部分的上表面时，甲剩余</w:t>
      </w:r>
      <w:proofErr w:type="gramStart"/>
      <w:r>
        <w:rPr>
          <w:rFonts w:ascii="宋体" w:eastAsia="宋体" w:hAnsi="宋体" w:cs="宋体"/>
          <w:color w:val="000000"/>
          <w:sz w:val="21"/>
          <w:lang w:eastAsia="zh-CN"/>
        </w:rPr>
        <w:t>部分和乙切去</w:t>
      </w:r>
      <w:proofErr w:type="gramEnd"/>
      <w:r>
        <w:rPr>
          <w:rFonts w:ascii="宋体" w:eastAsia="宋体" w:hAnsi="宋体" w:cs="宋体"/>
          <w:color w:val="000000"/>
          <w:sz w:val="21"/>
          <w:lang w:eastAsia="zh-CN"/>
        </w:rPr>
        <w:t>部分的组合体对桌面的压强为p₁. 乙剩余部分和甲切去部分的组合体对桌面的压强为p₂，且p₁：p₂=3：2，则甲、乙圆柱体的底面积之比为</w:t>
      </w:r>
      <w:r>
        <w:rPr>
          <w:rFonts w:ascii="宋体" w:eastAsia="宋体" w:hAnsi="宋体" w:cs="宋体"/>
          <w:color w:val="000000"/>
          <w:sz w:val="21"/>
          <w:u w:val="single"/>
          <w:lang w:eastAsia="zh-CN"/>
        </w:rPr>
        <w:t xml:space="preserve">      </w:t>
      </w:r>
      <w:r>
        <w:rPr>
          <w:rFonts w:ascii="宋体" w:eastAsia="宋体" w:hAnsi="宋体" w:cs="宋体"/>
          <w:color w:val="000000"/>
          <w:sz w:val="21"/>
          <w:lang w:eastAsia="zh-CN"/>
        </w:rPr>
        <w:t>。</w:t>
      </w:r>
    </w:p>
    <w:p w14:paraId="2D403CD0" w14:textId="77777777" w:rsidR="00CE0420" w:rsidRDefault="00000000">
      <w:pPr>
        <w:wordWrap w:val="0"/>
        <w:spacing w:after="0" w:line="0" w:lineRule="atLeast"/>
        <w:ind w:left="300"/>
        <w:textAlignment w:val="baseline"/>
      </w:pPr>
      <w:r>
        <w:rPr>
          <w:noProof/>
        </w:rPr>
        <w:drawing>
          <wp:inline distT="0" distB="0" distL="0" distR="0" wp14:anchorId="3BAD51A7" wp14:editId="03223DC7">
            <wp:extent cx="1879600" cy="1308100"/>
            <wp:effectExtent l="0" t="0" r="0" b="0"/>
            <wp:docPr id="14" name="Drawing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9C63E" w14:textId="77777777" w:rsidR="00CE0420" w:rsidRDefault="00000000">
      <w:pPr>
        <w:wordWrap w:val="0"/>
        <w:spacing w:after="0" w:line="400" w:lineRule="atLeast"/>
        <w:jc w:val="both"/>
        <w:textAlignment w:val="baseline"/>
        <w:rPr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14. 请按要求完成下列作图：</w:t>
      </w:r>
    </w:p>
    <w:p w14:paraId="38E6ECDD" w14:textId="77777777" w:rsidR="00CE0420" w:rsidRDefault="00000000">
      <w:pPr>
        <w:wordWrap w:val="0"/>
        <w:spacing w:before="120" w:after="0" w:line="400" w:lineRule="atLeast"/>
        <w:ind w:left="300"/>
        <w:jc w:val="both"/>
        <w:textAlignment w:val="baseline"/>
        <w:rPr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(1) 如图所示，请画出平行于主光轴的入射光线AB经凸透镜折射后的光线。</w:t>
      </w:r>
    </w:p>
    <w:p w14:paraId="0E199C30" w14:textId="77777777" w:rsidR="00CE0420" w:rsidRDefault="00000000">
      <w:pPr>
        <w:wordWrap w:val="0"/>
        <w:spacing w:after="0" w:line="0" w:lineRule="atLeast"/>
        <w:ind w:left="200"/>
        <w:textAlignment w:val="baseline"/>
      </w:pPr>
      <w:r>
        <w:rPr>
          <w:noProof/>
        </w:rPr>
        <w:drawing>
          <wp:inline distT="0" distB="0" distL="0" distR="0" wp14:anchorId="53A8A10E" wp14:editId="073784E9">
            <wp:extent cx="1854200" cy="1346200"/>
            <wp:effectExtent l="0" t="0" r="0" b="0"/>
            <wp:docPr id="16" name="Drawing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99A95" w14:textId="77777777" w:rsidR="00CE0420" w:rsidRDefault="00000000">
      <w:pPr>
        <w:wordWrap w:val="0"/>
        <w:spacing w:after="0" w:line="400" w:lineRule="atLeast"/>
        <w:ind w:left="300" w:right="340" w:firstLine="40"/>
        <w:jc w:val="both"/>
        <w:textAlignment w:val="baseline"/>
        <w:rPr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(2)如图所示硬棒OB能绕支点O转动，A处用绳子拉住固定在墙壁上。请画出拉力F的力臂(用L表示)。</w:t>
      </w:r>
    </w:p>
    <w:p w14:paraId="44FC01FF" w14:textId="77777777" w:rsidR="00CE0420" w:rsidRDefault="00000000">
      <w:pPr>
        <w:wordWrap w:val="0"/>
        <w:spacing w:after="0" w:line="0" w:lineRule="atLeast"/>
        <w:ind w:left="300"/>
        <w:textAlignment w:val="baseline"/>
      </w:pPr>
      <w:r>
        <w:rPr>
          <w:noProof/>
        </w:rPr>
        <w:drawing>
          <wp:inline distT="0" distB="0" distL="0" distR="0" wp14:anchorId="77F29B8F" wp14:editId="3146B0A4">
            <wp:extent cx="1536700" cy="1028700"/>
            <wp:effectExtent l="0" t="0" r="0" b="0"/>
            <wp:docPr id="18" name="Drawing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57280" w14:textId="77777777" w:rsidR="00CE0420" w:rsidRDefault="00000000">
      <w:pPr>
        <w:wordWrap w:val="0"/>
        <w:spacing w:after="0" w:line="400" w:lineRule="atLeast"/>
        <w:jc w:val="both"/>
        <w:textAlignment w:val="baseline"/>
        <w:rPr>
          <w:lang w:eastAsia="zh-CN"/>
        </w:rPr>
      </w:pPr>
      <w:r>
        <w:rPr>
          <w:rFonts w:ascii="宋体" w:eastAsia="宋体" w:hAnsi="宋体" w:cs="宋体"/>
          <w:b/>
          <w:color w:val="000000"/>
          <w:lang w:eastAsia="zh-CN"/>
        </w:rPr>
        <w:t>三、实验探究题(本题共3个小题，第15小题6分，第16小题8分.第17小8分，共22分)</w:t>
      </w:r>
    </w:p>
    <w:p w14:paraId="07664A55" w14:textId="77777777" w:rsidR="00CE0420" w:rsidRDefault="00000000">
      <w:pPr>
        <w:wordWrap w:val="0"/>
        <w:spacing w:before="120" w:after="0" w:line="400" w:lineRule="atLeast"/>
        <w:jc w:val="both"/>
        <w:textAlignment w:val="baseline"/>
        <w:rPr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15. 小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明完成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了下列实验，请按要求完成下列问题：</w:t>
      </w:r>
    </w:p>
    <w:p w14:paraId="7A3E4A56" w14:textId="77777777" w:rsidR="00CE0420" w:rsidRDefault="00000000">
      <w:pPr>
        <w:wordWrap w:val="0"/>
        <w:spacing w:before="120" w:after="0" w:line="400" w:lineRule="atLeast"/>
        <w:ind w:left="300" w:right="680"/>
        <w:jc w:val="both"/>
        <w:textAlignment w:val="baseline"/>
        <w:rPr>
          <w:sz w:val="21"/>
          <w:lang w:eastAsia="zh-CN"/>
        </w:rPr>
      </w:pPr>
      <w:r>
        <w:rPr>
          <w:rFonts w:ascii="宋体" w:eastAsia="宋体" w:hAnsi="宋体" w:cs="宋体"/>
          <w:color w:val="000000"/>
          <w:sz w:val="21"/>
          <w:lang w:eastAsia="zh-CN"/>
        </w:rPr>
        <w:t>(1)他在利用图1的装置探究“平面镜成像特点”的实验中。应选取一块</w:t>
      </w:r>
      <w:r>
        <w:rPr>
          <w:rFonts w:ascii="宋体" w:eastAsia="宋体" w:hAnsi="宋体" w:cs="宋体"/>
          <w:color w:val="000000"/>
          <w:sz w:val="21"/>
          <w:u w:val="single"/>
          <w:lang w:eastAsia="zh-CN"/>
        </w:rPr>
        <w:t xml:space="preserve">      </w:t>
      </w:r>
      <w:r>
        <w:rPr>
          <w:rFonts w:ascii="宋体" w:eastAsia="宋体" w:hAnsi="宋体" w:cs="宋体"/>
          <w:color w:val="000000"/>
          <w:sz w:val="21"/>
          <w:lang w:eastAsia="zh-CN"/>
        </w:rPr>
        <w:t>(选填“厚”或“薄”) 玻璃板竖直放置在铺有白纸的水平木板上：为了比较像和物体的大小关系，应选取两支</w:t>
      </w:r>
    </w:p>
    <w:p w14:paraId="42B6AC92" w14:textId="77777777" w:rsidR="00CE0420" w:rsidRDefault="00000000">
      <w:pPr>
        <w:wordWrap w:val="0"/>
        <w:spacing w:before="140" w:after="0" w:line="400" w:lineRule="atLeast"/>
        <w:ind w:left="1280"/>
        <w:jc w:val="both"/>
        <w:textAlignment w:val="baseline"/>
        <w:rPr>
          <w:lang w:eastAsia="zh-CN"/>
        </w:rPr>
        <w:sectPr w:rsidR="00CE0420" w:rsidSect="00444519">
          <w:pgSz w:w="11900" w:h="16820"/>
          <w:pgMar w:top="900" w:right="820" w:bottom="900" w:left="820" w:header="720" w:footer="720" w:gutter="0"/>
          <w:cols w:space="708"/>
        </w:sectPr>
      </w:pPr>
      <w:r>
        <w:rPr>
          <w:rFonts w:ascii="宋体" w:eastAsia="宋体" w:hAnsi="宋体" w:cs="宋体"/>
          <w:color w:val="000000"/>
          <w:lang w:eastAsia="zh-CN"/>
        </w:rPr>
        <w:t>2021级2024春第一次中考模拟测试 物理  第3页 共 6页</w:t>
      </w:r>
    </w:p>
    <w:p w14:paraId="75072318" w14:textId="77777777" w:rsidR="00CE0420" w:rsidRDefault="00000000">
      <w:pPr>
        <w:wordWrap w:val="0"/>
        <w:spacing w:after="0" w:line="400" w:lineRule="atLeast"/>
        <w:ind w:left="340" w:right="100" w:firstLine="10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lastRenderedPageBreak/>
        <w:t>(选填“相同”或“不同”)的蜡烛：探究中，在蜡烛所成像的位置放置一块光屏，光屏上不能承接到蜡烛的像，说明平面镜成的是</w:t>
      </w:r>
      <w:r>
        <w:rPr>
          <w:rFonts w:ascii="宋体" w:eastAsia="宋体" w:hAnsi="宋体" w:cs="宋体"/>
          <w:color w:val="000000"/>
          <w:sz w:val="23"/>
          <w:u w:val="single"/>
          <w:lang w:eastAsia="zh-CN"/>
        </w:rPr>
        <w:t xml:space="preserve">      </w:t>
      </w:r>
      <w:r>
        <w:rPr>
          <w:rFonts w:ascii="宋体" w:eastAsia="宋体" w:hAnsi="宋体" w:cs="宋体"/>
          <w:color w:val="000000"/>
          <w:sz w:val="23"/>
          <w:lang w:eastAsia="zh-CN"/>
        </w:rPr>
        <w:t>(选填“虚”或“实”) 像。</w:t>
      </w:r>
    </w:p>
    <w:p w14:paraId="2DDA498E" w14:textId="77777777" w:rsidR="00CE0420" w:rsidRDefault="00000000">
      <w:pPr>
        <w:wordWrap w:val="0"/>
        <w:spacing w:after="0" w:line="0" w:lineRule="atLeast"/>
        <w:ind w:left="260"/>
        <w:textAlignment w:val="baseline"/>
      </w:pPr>
      <w:r>
        <w:rPr>
          <w:noProof/>
        </w:rPr>
        <w:drawing>
          <wp:inline distT="0" distB="0" distL="0" distR="0" wp14:anchorId="7FF3486F" wp14:editId="332EC7C1">
            <wp:extent cx="4406900" cy="1435100"/>
            <wp:effectExtent l="0" t="0" r="0" b="0"/>
            <wp:docPr id="20" name="Drawing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069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48D8D" w14:textId="77777777" w:rsidR="00CE0420" w:rsidRDefault="00000000">
      <w:pPr>
        <w:wordWrap w:val="0"/>
        <w:spacing w:after="0" w:line="400" w:lineRule="atLeast"/>
        <w:ind w:left="340" w:right="20" w:firstLine="10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t>(2) 他在做“观察水的沸腾”实验中某时刻观察到温度计示数如图2甲所示，则此时水的温度为</w:t>
      </w:r>
      <w:r>
        <w:rPr>
          <w:rFonts w:ascii="宋体" w:eastAsia="宋体" w:hAnsi="宋体" w:cs="宋体"/>
          <w:color w:val="000000"/>
          <w:sz w:val="23"/>
          <w:u w:val="single"/>
          <w:lang w:eastAsia="zh-CN"/>
        </w:rPr>
        <w:t xml:space="preserve">     </w:t>
      </w:r>
      <w:r>
        <w:rPr>
          <w:rFonts w:ascii="宋体" w:eastAsia="宋体" w:hAnsi="宋体" w:cs="宋体"/>
          <w:color w:val="000000"/>
          <w:sz w:val="23"/>
          <w:lang w:eastAsia="zh-CN"/>
        </w:rPr>
        <w:t>℃；根据记录数据画出加热过程中水的温度与时间关系</w:t>
      </w:r>
      <w:proofErr w:type="gramStart"/>
      <w:r>
        <w:rPr>
          <w:rFonts w:ascii="宋体" w:eastAsia="宋体" w:hAnsi="宋体" w:cs="宋体"/>
          <w:color w:val="000000"/>
          <w:sz w:val="23"/>
          <w:lang w:eastAsia="zh-CN"/>
        </w:rPr>
        <w:t>图象</w:t>
      </w:r>
      <w:proofErr w:type="gramEnd"/>
      <w:r>
        <w:rPr>
          <w:rFonts w:ascii="宋体" w:eastAsia="宋体" w:hAnsi="宋体" w:cs="宋体"/>
          <w:color w:val="000000"/>
          <w:sz w:val="23"/>
          <w:lang w:eastAsia="zh-CN"/>
        </w:rPr>
        <w:t>如图2乙所示，分析</w:t>
      </w:r>
      <w:proofErr w:type="gramStart"/>
      <w:r>
        <w:rPr>
          <w:rFonts w:ascii="宋体" w:eastAsia="宋体" w:hAnsi="宋体" w:cs="宋体"/>
          <w:color w:val="000000"/>
          <w:sz w:val="23"/>
          <w:lang w:eastAsia="zh-CN"/>
        </w:rPr>
        <w:t>图象</w:t>
      </w:r>
      <w:proofErr w:type="gramEnd"/>
      <w:r>
        <w:rPr>
          <w:rFonts w:ascii="宋体" w:eastAsia="宋体" w:hAnsi="宋体" w:cs="宋体"/>
          <w:color w:val="000000"/>
          <w:sz w:val="23"/>
          <w:lang w:eastAsia="zh-CN"/>
        </w:rPr>
        <w:t>可知，被测水的沸点是</w:t>
      </w:r>
      <w:r>
        <w:rPr>
          <w:rFonts w:ascii="宋体" w:eastAsia="宋体" w:hAnsi="宋体" w:cs="宋体"/>
          <w:color w:val="000000"/>
          <w:sz w:val="23"/>
          <w:u w:val="single"/>
          <w:lang w:eastAsia="zh-CN"/>
        </w:rPr>
        <w:t xml:space="preserve">     </w:t>
      </w:r>
      <w:r>
        <w:rPr>
          <w:rFonts w:ascii="宋体" w:eastAsia="宋体" w:hAnsi="宋体" w:cs="宋体"/>
          <w:color w:val="000000"/>
          <w:sz w:val="23"/>
          <w:lang w:eastAsia="zh-CN"/>
        </w:rPr>
        <w:t>℃，水在沸腾过程中温度</w:t>
      </w:r>
      <w:r>
        <w:rPr>
          <w:rFonts w:ascii="宋体" w:eastAsia="宋体" w:hAnsi="宋体" w:cs="宋体"/>
          <w:color w:val="000000"/>
          <w:sz w:val="23"/>
          <w:u w:val="single"/>
          <w:lang w:eastAsia="zh-CN"/>
        </w:rPr>
        <w:t xml:space="preserve">      </w:t>
      </w:r>
      <w:r>
        <w:rPr>
          <w:rFonts w:ascii="宋体" w:eastAsia="宋体" w:hAnsi="宋体" w:cs="宋体"/>
          <w:color w:val="000000"/>
          <w:sz w:val="23"/>
          <w:lang w:eastAsia="zh-CN"/>
        </w:rPr>
        <w:t>(选填“升高” “降低”或“不变”)。</w:t>
      </w:r>
    </w:p>
    <w:p w14:paraId="22F72035" w14:textId="77777777" w:rsidR="00CE0420" w:rsidRDefault="00000000">
      <w:pPr>
        <w:wordWrap w:val="0"/>
        <w:spacing w:after="0" w:line="400" w:lineRule="atLeast"/>
        <w:ind w:left="280" w:right="200" w:hanging="280"/>
        <w:jc w:val="both"/>
        <w:textAlignment w:val="baseline"/>
        <w:rPr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16. 小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倩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同学在探究“电流与电压关系”的实验中，选用器材有：学生电源(电压恒为4.5V)、电流表、电压表、定值电阻R、开关S、导线若干和标有“50</w:t>
      </w:r>
      <w:r>
        <w:rPr>
          <w:rFonts w:ascii="宋体" w:eastAsia="宋体" w:hAnsi="宋体" w:cs="宋体"/>
          <w:color w:val="000000"/>
        </w:rPr>
        <w:t>Ω</w:t>
      </w:r>
      <w:r>
        <w:rPr>
          <w:rFonts w:ascii="宋体" w:eastAsia="宋体" w:hAnsi="宋体" w:cs="宋体"/>
          <w:color w:val="000000"/>
          <w:lang w:eastAsia="zh-CN"/>
        </w:rPr>
        <w:t>0.5A”字样滑动变阻器R' 。</w:t>
      </w:r>
    </w:p>
    <w:p w14:paraId="7D9B5DC1" w14:textId="77777777" w:rsidR="00CE0420" w:rsidRDefault="00000000">
      <w:pPr>
        <w:wordWrap w:val="0"/>
        <w:spacing w:after="0" w:line="400" w:lineRule="atLeast"/>
        <w:ind w:left="340" w:right="220" w:firstLine="100"/>
        <w:jc w:val="both"/>
        <w:textAlignment w:val="baseline"/>
      </w:pPr>
      <w:r>
        <w:rPr>
          <w:rFonts w:ascii="宋体" w:eastAsia="宋体" w:hAnsi="宋体" w:cs="宋体"/>
          <w:color w:val="000000"/>
          <w:lang w:eastAsia="zh-CN"/>
        </w:rPr>
        <w:t>(1)用笔画线代替导线，将图甲中的电路连接完整。  (要求：滑片P向D端移动时，电路中的电流变大，且导线不能交叉。</w:t>
      </w:r>
      <w:r>
        <w:rPr>
          <w:rFonts w:ascii="宋体" w:eastAsia="宋体" w:hAnsi="宋体" w:cs="宋体"/>
          <w:color w:val="000000"/>
        </w:rPr>
        <w:t>)</w:t>
      </w:r>
    </w:p>
    <w:p w14:paraId="4C68A069" w14:textId="77777777" w:rsidR="00CE0420" w:rsidRDefault="00000000">
      <w:pPr>
        <w:wordWrap w:val="0"/>
        <w:spacing w:after="0" w:line="400" w:lineRule="atLeast"/>
        <w:ind w:left="340" w:right="40" w:firstLine="10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t>(2)连接电路时，开关必须</w:t>
      </w:r>
      <w:r>
        <w:rPr>
          <w:rFonts w:ascii="宋体" w:eastAsia="宋体" w:hAnsi="宋体" w:cs="宋体"/>
          <w:color w:val="000000"/>
          <w:sz w:val="23"/>
          <w:u w:val="single"/>
          <w:lang w:eastAsia="zh-CN"/>
        </w:rPr>
        <w:t xml:space="preserve">      </w:t>
      </w:r>
      <w:r>
        <w:rPr>
          <w:rFonts w:ascii="宋体" w:eastAsia="宋体" w:hAnsi="宋体" w:cs="宋体"/>
          <w:color w:val="000000"/>
          <w:sz w:val="23"/>
          <w:lang w:eastAsia="zh-CN"/>
        </w:rPr>
        <w:t>(选填“断开”或“闭合”)。在电路连接完整后，闭合开关S前应将滑动变阻器的滑片P移到</w:t>
      </w:r>
      <w:r>
        <w:rPr>
          <w:rFonts w:ascii="宋体" w:eastAsia="宋体" w:hAnsi="宋体" w:cs="宋体"/>
          <w:color w:val="000000"/>
          <w:sz w:val="23"/>
          <w:u w:val="single"/>
          <w:lang w:eastAsia="zh-CN"/>
        </w:rPr>
        <w:t xml:space="preserve">      </w:t>
      </w:r>
      <w:r>
        <w:rPr>
          <w:rFonts w:ascii="宋体" w:eastAsia="宋体" w:hAnsi="宋体" w:cs="宋体"/>
          <w:color w:val="000000"/>
          <w:sz w:val="23"/>
          <w:lang w:eastAsia="zh-CN"/>
        </w:rPr>
        <w:t>(选填“A”或“B”) 端。</w:t>
      </w:r>
    </w:p>
    <w:p w14:paraId="64DEBA2D" w14:textId="77777777" w:rsidR="00CE0420" w:rsidRDefault="00000000">
      <w:pPr>
        <w:wordWrap w:val="0"/>
        <w:spacing w:after="0" w:line="400" w:lineRule="atLeast"/>
        <w:ind w:left="340" w:right="120" w:firstLine="10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t>(3) 闭合开关S后，移动滑片P时发现</w:t>
      </w:r>
      <w:proofErr w:type="gramStart"/>
      <w:r>
        <w:rPr>
          <w:rFonts w:ascii="宋体" w:eastAsia="宋体" w:hAnsi="宋体" w:cs="宋体"/>
          <w:color w:val="000000"/>
          <w:sz w:val="23"/>
          <w:lang w:eastAsia="zh-CN"/>
        </w:rPr>
        <w:t>电压表无示数</w:t>
      </w:r>
      <w:proofErr w:type="gramEnd"/>
      <w:r>
        <w:rPr>
          <w:rFonts w:ascii="宋体" w:eastAsia="宋体" w:hAnsi="宋体" w:cs="宋体"/>
          <w:color w:val="000000"/>
          <w:sz w:val="23"/>
          <w:lang w:eastAsia="zh-CN"/>
        </w:rPr>
        <w:t>，电流表有示数且不断变化，则电路故障可能是定值电阻R发生了</w:t>
      </w:r>
      <w:r>
        <w:rPr>
          <w:rFonts w:ascii="宋体" w:eastAsia="宋体" w:hAnsi="宋体" w:cs="宋体"/>
          <w:color w:val="000000"/>
          <w:sz w:val="23"/>
          <w:u w:val="single"/>
          <w:lang w:eastAsia="zh-CN"/>
        </w:rPr>
        <w:t xml:space="preserve">      </w:t>
      </w:r>
      <w:r>
        <w:rPr>
          <w:rFonts w:ascii="宋体" w:eastAsia="宋体" w:hAnsi="宋体" w:cs="宋体"/>
          <w:color w:val="000000"/>
          <w:sz w:val="23"/>
          <w:lang w:eastAsia="zh-CN"/>
        </w:rPr>
        <w:t>(选填“断路”或“短路”) 。</w:t>
      </w:r>
    </w:p>
    <w:p w14:paraId="4F994EFA" w14:textId="77777777" w:rsidR="00CE0420" w:rsidRDefault="00000000">
      <w:pPr>
        <w:wordWrap w:val="0"/>
        <w:spacing w:after="0" w:line="400" w:lineRule="atLeast"/>
        <w:ind w:left="340" w:right="400" w:firstLine="10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t>(4)排除故障后闭合开关S，移动滑片P，当电流表的示数为0.28A时，电压表指针位置如图乙所示，则定值电阻R的阻值为</w:t>
      </w:r>
      <w:r>
        <w:rPr>
          <w:rFonts w:ascii="宋体" w:eastAsia="宋体" w:hAnsi="宋体" w:cs="宋体"/>
          <w:color w:val="000000"/>
          <w:sz w:val="23"/>
          <w:u w:val="single"/>
          <w:lang w:eastAsia="zh-CN"/>
        </w:rPr>
        <w:t xml:space="preserve">    </w:t>
      </w:r>
      <w:r>
        <w:rPr>
          <w:rFonts w:ascii="宋体" w:eastAsia="宋体" w:hAnsi="宋体" w:cs="宋体"/>
          <w:color w:val="000000"/>
          <w:sz w:val="23"/>
        </w:rPr>
        <w:t>Ω</w:t>
      </w:r>
      <w:r>
        <w:rPr>
          <w:rFonts w:ascii="宋体" w:eastAsia="宋体" w:hAnsi="宋体" w:cs="宋体"/>
          <w:color w:val="000000"/>
          <w:sz w:val="23"/>
          <w:lang w:eastAsia="zh-CN"/>
        </w:rPr>
        <w:t>. 多次改变滑动变阻器滑片P的位置，记录的实验数据如表：</w:t>
      </w:r>
    </w:p>
    <w:tbl>
      <w:tblPr>
        <w:tblW w:w="0" w:type="auto"/>
        <w:tblInd w:w="4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0"/>
        <w:gridCol w:w="1600"/>
        <w:gridCol w:w="1680"/>
        <w:gridCol w:w="1600"/>
        <w:gridCol w:w="1660"/>
      </w:tblGrid>
      <w:tr w:rsidR="00CE0420" w14:paraId="1FCBB2C6" w14:textId="77777777">
        <w:trPr>
          <w:trHeight w:val="360"/>
        </w:trPr>
        <w:tc>
          <w:tcPr>
            <w:tcW w:w="1640" w:type="dxa"/>
            <w:vAlign w:val="center"/>
          </w:tcPr>
          <w:p w14:paraId="4777A59C" w14:textId="77777777" w:rsidR="00CE0420" w:rsidRDefault="00000000">
            <w:pPr>
              <w:wordWrap w:val="0"/>
              <w:spacing w:after="0" w:line="280" w:lineRule="atLeast"/>
              <w:jc w:val="center"/>
              <w:textAlignment w:val="baseline"/>
            </w:pPr>
            <w:proofErr w:type="spellStart"/>
            <w:r>
              <w:rPr>
                <w:rFonts w:ascii="宋体" w:eastAsia="宋体" w:hAnsi="宋体" w:cs="宋体"/>
                <w:color w:val="000000"/>
              </w:rPr>
              <w:t>实验次数</w:t>
            </w:r>
            <w:proofErr w:type="spellEnd"/>
          </w:p>
        </w:tc>
        <w:tc>
          <w:tcPr>
            <w:tcW w:w="1600" w:type="dxa"/>
            <w:vAlign w:val="center"/>
          </w:tcPr>
          <w:p w14:paraId="541934E0" w14:textId="77777777" w:rsidR="00CE0420" w:rsidRDefault="00000000">
            <w:pPr>
              <w:wordWrap w:val="0"/>
              <w:spacing w:after="0" w:line="280" w:lineRule="atLeast"/>
              <w:jc w:val="center"/>
              <w:textAlignment w:val="baseline"/>
            </w:pPr>
            <w:r>
              <w:rPr>
                <w:rFonts w:ascii="宋体" w:eastAsia="宋体" w:hAnsi="宋体" w:cs="宋体"/>
                <w:color w:val="000000"/>
              </w:rPr>
              <w:t>1</w:t>
            </w:r>
          </w:p>
        </w:tc>
        <w:tc>
          <w:tcPr>
            <w:tcW w:w="1680" w:type="dxa"/>
            <w:vAlign w:val="center"/>
          </w:tcPr>
          <w:p w14:paraId="660E6218" w14:textId="77777777" w:rsidR="00CE0420" w:rsidRDefault="00000000">
            <w:pPr>
              <w:wordWrap w:val="0"/>
              <w:spacing w:after="0" w:line="280" w:lineRule="atLeast"/>
              <w:jc w:val="center"/>
              <w:textAlignment w:val="baseline"/>
            </w:pPr>
            <w:r>
              <w:rPr>
                <w:rFonts w:ascii="宋体" w:eastAsia="宋体" w:hAnsi="宋体" w:cs="宋体"/>
                <w:color w:val="000000"/>
              </w:rPr>
              <w:t>2</w:t>
            </w:r>
          </w:p>
        </w:tc>
        <w:tc>
          <w:tcPr>
            <w:tcW w:w="1600" w:type="dxa"/>
            <w:vAlign w:val="center"/>
          </w:tcPr>
          <w:p w14:paraId="50D62210" w14:textId="77777777" w:rsidR="00CE0420" w:rsidRDefault="00000000">
            <w:pPr>
              <w:wordWrap w:val="0"/>
              <w:spacing w:after="0" w:line="280" w:lineRule="atLeast"/>
              <w:jc w:val="center"/>
              <w:textAlignment w:val="baseline"/>
            </w:pPr>
            <w:r>
              <w:rPr>
                <w:rFonts w:ascii="宋体" w:eastAsia="宋体" w:hAnsi="宋体" w:cs="宋体"/>
                <w:color w:val="000000"/>
              </w:rPr>
              <w:t>3</w:t>
            </w:r>
          </w:p>
        </w:tc>
        <w:tc>
          <w:tcPr>
            <w:tcW w:w="1660" w:type="dxa"/>
            <w:vAlign w:val="center"/>
          </w:tcPr>
          <w:p w14:paraId="41E59681" w14:textId="77777777" w:rsidR="00CE0420" w:rsidRDefault="00000000">
            <w:pPr>
              <w:wordWrap w:val="0"/>
              <w:spacing w:after="0" w:line="280" w:lineRule="atLeast"/>
              <w:jc w:val="center"/>
              <w:textAlignment w:val="baseline"/>
            </w:pPr>
            <w:r>
              <w:rPr>
                <w:rFonts w:ascii="宋体" w:eastAsia="宋体" w:hAnsi="宋体" w:cs="宋体"/>
                <w:color w:val="000000"/>
              </w:rPr>
              <w:t>4</w:t>
            </w:r>
          </w:p>
        </w:tc>
      </w:tr>
      <w:tr w:rsidR="00CE0420" w14:paraId="4C645C3A" w14:textId="77777777">
        <w:trPr>
          <w:trHeight w:val="360"/>
        </w:trPr>
        <w:tc>
          <w:tcPr>
            <w:tcW w:w="1640" w:type="dxa"/>
            <w:vAlign w:val="center"/>
          </w:tcPr>
          <w:p w14:paraId="64961C96" w14:textId="77777777" w:rsidR="00CE0420" w:rsidRDefault="00000000">
            <w:pPr>
              <w:wordWrap w:val="0"/>
              <w:spacing w:after="0" w:line="280" w:lineRule="atLeast"/>
              <w:jc w:val="center"/>
              <w:textAlignment w:val="baseline"/>
            </w:pPr>
            <w:proofErr w:type="spellStart"/>
            <w:r>
              <w:rPr>
                <w:rFonts w:ascii="宋体" w:eastAsia="宋体" w:hAnsi="宋体" w:cs="宋体"/>
                <w:color w:val="000000"/>
              </w:rPr>
              <w:t>电压U</w:t>
            </w:r>
            <w:proofErr w:type="spellEnd"/>
            <w:r>
              <w:rPr>
                <w:rFonts w:ascii="宋体" w:eastAsia="宋体" w:hAnsi="宋体" w:cs="宋体"/>
                <w:color w:val="000000"/>
              </w:rPr>
              <w:t>/V</w:t>
            </w:r>
          </w:p>
        </w:tc>
        <w:tc>
          <w:tcPr>
            <w:tcW w:w="1600" w:type="dxa"/>
            <w:vAlign w:val="center"/>
          </w:tcPr>
          <w:p w14:paraId="6DD38B58" w14:textId="77777777" w:rsidR="00CE0420" w:rsidRDefault="00000000">
            <w:pPr>
              <w:wordWrap w:val="0"/>
              <w:spacing w:after="0" w:line="280" w:lineRule="atLeast"/>
              <w:jc w:val="center"/>
              <w:textAlignment w:val="baseline"/>
            </w:pPr>
            <w:r>
              <w:rPr>
                <w:rFonts w:ascii="宋体" w:eastAsia="宋体" w:hAnsi="宋体" w:cs="宋体"/>
                <w:color w:val="000000"/>
              </w:rPr>
              <w:t>1.0</w:t>
            </w:r>
          </w:p>
        </w:tc>
        <w:tc>
          <w:tcPr>
            <w:tcW w:w="1680" w:type="dxa"/>
            <w:vAlign w:val="center"/>
          </w:tcPr>
          <w:p w14:paraId="67959B8A" w14:textId="77777777" w:rsidR="00CE0420" w:rsidRDefault="00000000">
            <w:pPr>
              <w:wordWrap w:val="0"/>
              <w:spacing w:after="0" w:line="280" w:lineRule="atLeast"/>
              <w:jc w:val="center"/>
              <w:textAlignment w:val="baseline"/>
            </w:pPr>
            <w:r>
              <w:rPr>
                <w:rFonts w:ascii="宋体" w:eastAsia="宋体" w:hAnsi="宋体" w:cs="宋体"/>
                <w:color w:val="000000"/>
              </w:rPr>
              <w:t>1.4</w:t>
            </w:r>
          </w:p>
        </w:tc>
        <w:tc>
          <w:tcPr>
            <w:tcW w:w="1600" w:type="dxa"/>
            <w:vAlign w:val="center"/>
          </w:tcPr>
          <w:p w14:paraId="717CDE9D" w14:textId="77777777" w:rsidR="00CE0420" w:rsidRDefault="00000000">
            <w:pPr>
              <w:wordWrap w:val="0"/>
              <w:spacing w:after="0" w:line="280" w:lineRule="atLeast"/>
              <w:jc w:val="center"/>
              <w:textAlignment w:val="baseline"/>
            </w:pPr>
            <w:r>
              <w:rPr>
                <w:rFonts w:ascii="宋体" w:eastAsia="宋体" w:hAnsi="宋体" w:cs="宋体"/>
                <w:color w:val="000000"/>
              </w:rPr>
              <w:t>2.0</w:t>
            </w:r>
          </w:p>
        </w:tc>
        <w:tc>
          <w:tcPr>
            <w:tcW w:w="1660" w:type="dxa"/>
            <w:vAlign w:val="center"/>
          </w:tcPr>
          <w:p w14:paraId="5E7512F0" w14:textId="77777777" w:rsidR="00CE0420" w:rsidRDefault="00000000">
            <w:pPr>
              <w:wordWrap w:val="0"/>
              <w:spacing w:after="0" w:line="280" w:lineRule="atLeast"/>
              <w:jc w:val="center"/>
              <w:textAlignment w:val="baseline"/>
            </w:pPr>
            <w:r>
              <w:rPr>
                <w:rFonts w:ascii="宋体" w:eastAsia="宋体" w:hAnsi="宋体" w:cs="宋体"/>
                <w:color w:val="000000"/>
              </w:rPr>
              <w:t>2.4</w:t>
            </w:r>
          </w:p>
        </w:tc>
      </w:tr>
      <w:tr w:rsidR="00CE0420" w14:paraId="3B849E67" w14:textId="77777777">
        <w:trPr>
          <w:trHeight w:val="380"/>
        </w:trPr>
        <w:tc>
          <w:tcPr>
            <w:tcW w:w="1640" w:type="dxa"/>
            <w:vAlign w:val="center"/>
          </w:tcPr>
          <w:p w14:paraId="4132EB25" w14:textId="77777777" w:rsidR="00CE0420" w:rsidRDefault="00000000">
            <w:pPr>
              <w:wordWrap w:val="0"/>
              <w:spacing w:after="0" w:line="280" w:lineRule="atLeast"/>
              <w:jc w:val="center"/>
              <w:textAlignment w:val="baseline"/>
            </w:pPr>
            <w:proofErr w:type="spellStart"/>
            <w:r>
              <w:rPr>
                <w:rFonts w:ascii="宋体" w:eastAsia="宋体" w:hAnsi="宋体" w:cs="宋体"/>
                <w:color w:val="000000"/>
              </w:rPr>
              <w:t>电流I</w:t>
            </w:r>
            <w:proofErr w:type="spellEnd"/>
            <w:r>
              <w:rPr>
                <w:rFonts w:ascii="宋体" w:eastAsia="宋体" w:hAnsi="宋体" w:cs="宋体"/>
                <w:color w:val="000000"/>
              </w:rPr>
              <w:t>/A</w:t>
            </w:r>
          </w:p>
        </w:tc>
        <w:tc>
          <w:tcPr>
            <w:tcW w:w="1600" w:type="dxa"/>
            <w:vAlign w:val="center"/>
          </w:tcPr>
          <w:p w14:paraId="5973CE9F" w14:textId="77777777" w:rsidR="00CE0420" w:rsidRDefault="00000000">
            <w:pPr>
              <w:wordWrap w:val="0"/>
              <w:spacing w:after="0" w:line="280" w:lineRule="atLeast"/>
              <w:jc w:val="center"/>
              <w:textAlignment w:val="baseline"/>
            </w:pPr>
            <w:r>
              <w:rPr>
                <w:rFonts w:ascii="宋体" w:eastAsia="宋体" w:hAnsi="宋体" w:cs="宋体"/>
                <w:color w:val="000000"/>
              </w:rPr>
              <w:t>0.10</w:t>
            </w:r>
          </w:p>
        </w:tc>
        <w:tc>
          <w:tcPr>
            <w:tcW w:w="1680" w:type="dxa"/>
            <w:vAlign w:val="center"/>
          </w:tcPr>
          <w:p w14:paraId="4ACA7DFB" w14:textId="77777777" w:rsidR="00CE0420" w:rsidRDefault="00000000">
            <w:pPr>
              <w:wordWrap w:val="0"/>
              <w:spacing w:after="0" w:line="280" w:lineRule="atLeast"/>
              <w:jc w:val="center"/>
              <w:textAlignment w:val="baseline"/>
            </w:pPr>
            <w:r>
              <w:rPr>
                <w:rFonts w:ascii="宋体" w:eastAsia="宋体" w:hAnsi="宋体" w:cs="宋体"/>
                <w:color w:val="000000"/>
              </w:rPr>
              <w:t>0.14</w:t>
            </w:r>
          </w:p>
        </w:tc>
        <w:tc>
          <w:tcPr>
            <w:tcW w:w="1600" w:type="dxa"/>
            <w:vAlign w:val="center"/>
          </w:tcPr>
          <w:p w14:paraId="554FE651" w14:textId="77777777" w:rsidR="00CE0420" w:rsidRDefault="00000000">
            <w:pPr>
              <w:wordWrap w:val="0"/>
              <w:spacing w:after="0" w:line="280" w:lineRule="atLeast"/>
              <w:jc w:val="center"/>
              <w:textAlignment w:val="baseline"/>
            </w:pPr>
            <w:r>
              <w:rPr>
                <w:rFonts w:ascii="宋体" w:eastAsia="宋体" w:hAnsi="宋体" w:cs="宋体"/>
                <w:color w:val="000000"/>
              </w:rPr>
              <w:t>0.20</w:t>
            </w:r>
          </w:p>
        </w:tc>
        <w:tc>
          <w:tcPr>
            <w:tcW w:w="1660" w:type="dxa"/>
            <w:vAlign w:val="center"/>
          </w:tcPr>
          <w:p w14:paraId="75438CFC" w14:textId="77777777" w:rsidR="00CE0420" w:rsidRDefault="00000000">
            <w:pPr>
              <w:wordWrap w:val="0"/>
              <w:spacing w:after="0" w:line="280" w:lineRule="atLeast"/>
              <w:jc w:val="center"/>
              <w:textAlignment w:val="baseline"/>
            </w:pPr>
            <w:r>
              <w:rPr>
                <w:rFonts w:ascii="宋体" w:eastAsia="宋体" w:hAnsi="宋体" w:cs="宋体"/>
                <w:color w:val="000000"/>
              </w:rPr>
              <w:t>0.24</w:t>
            </w:r>
          </w:p>
        </w:tc>
      </w:tr>
    </w:tbl>
    <w:p w14:paraId="69BD9CD3" w14:textId="77777777" w:rsidR="00CE0420" w:rsidRDefault="00000000">
      <w:pPr>
        <w:wordWrap w:val="0"/>
        <w:spacing w:after="0" w:line="400" w:lineRule="atLeast"/>
        <w:ind w:left="420" w:right="160" w:firstLine="2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t>根据实验数据分析，可初步得出结论：在电阻一定的情况下，通过导体的电流与这段导体两端的电压成</w:t>
      </w:r>
      <w:r>
        <w:rPr>
          <w:rFonts w:ascii="宋体" w:eastAsia="宋体" w:hAnsi="宋体" w:cs="宋体"/>
          <w:color w:val="000000"/>
          <w:sz w:val="23"/>
          <w:u w:val="single"/>
          <w:lang w:eastAsia="zh-CN"/>
        </w:rPr>
        <w:t xml:space="preserve">     </w:t>
      </w:r>
      <w:r>
        <w:rPr>
          <w:rFonts w:ascii="宋体" w:eastAsia="宋体" w:hAnsi="宋体" w:cs="宋体"/>
          <w:color w:val="000000"/>
          <w:sz w:val="23"/>
          <w:lang w:eastAsia="zh-CN"/>
        </w:rPr>
        <w:t>比。</w:t>
      </w:r>
    </w:p>
    <w:p w14:paraId="2A362877" w14:textId="77777777" w:rsidR="00CE0420" w:rsidRDefault="00000000">
      <w:pPr>
        <w:wordWrap w:val="0"/>
        <w:spacing w:after="0" w:line="400" w:lineRule="atLeast"/>
        <w:ind w:left="42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t>(5) 在实验过程中，滑动变阻器R'接入电路的阻值不得小于</w:t>
      </w:r>
      <w:r>
        <w:rPr>
          <w:rFonts w:ascii="宋体" w:eastAsia="宋体" w:hAnsi="宋体" w:cs="宋体"/>
          <w:color w:val="000000"/>
          <w:sz w:val="23"/>
          <w:u w:val="single"/>
          <w:lang w:eastAsia="zh-CN"/>
        </w:rPr>
        <w:t xml:space="preserve">    </w:t>
      </w:r>
      <w:r>
        <w:rPr>
          <w:rFonts w:ascii="宋体" w:eastAsia="宋体" w:hAnsi="宋体" w:cs="宋体"/>
          <w:color w:val="000000"/>
          <w:sz w:val="23"/>
        </w:rPr>
        <w:t>Ω</w:t>
      </w:r>
      <w:r>
        <w:rPr>
          <w:rFonts w:ascii="宋体" w:eastAsia="宋体" w:hAnsi="宋体" w:cs="宋体"/>
          <w:color w:val="000000"/>
          <w:sz w:val="23"/>
          <w:lang w:eastAsia="zh-CN"/>
        </w:rPr>
        <w:t>。</w:t>
      </w:r>
    </w:p>
    <w:p w14:paraId="7ABB2096" w14:textId="77777777" w:rsidR="00CE0420" w:rsidRDefault="00000000">
      <w:pPr>
        <w:wordWrap w:val="0"/>
        <w:spacing w:after="0" w:line="0" w:lineRule="atLeast"/>
        <w:ind w:left="160"/>
        <w:textAlignment w:val="baseline"/>
      </w:pPr>
      <w:r>
        <w:rPr>
          <w:noProof/>
        </w:rPr>
        <w:drawing>
          <wp:inline distT="0" distB="0" distL="0" distR="0" wp14:anchorId="24B213A7" wp14:editId="5EA8ADA8">
            <wp:extent cx="4064000" cy="1460500"/>
            <wp:effectExtent l="0" t="0" r="0" b="0"/>
            <wp:docPr id="22" name="Drawing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E2601" w14:textId="77777777" w:rsidR="00CE0420" w:rsidRDefault="00000000">
      <w:pPr>
        <w:wordWrap w:val="0"/>
        <w:spacing w:after="0" w:line="400" w:lineRule="atLeast"/>
        <w:ind w:left="240" w:hanging="240"/>
        <w:jc w:val="both"/>
        <w:textAlignment w:val="baseline"/>
        <w:rPr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17. 小铭在学校期间，使用一种医用免洗洗手液对手部进行消毒过程中，闻到了浓浓的酒精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味看到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该液体流动性较差。查看瓶身上的说明后，确定这种洗手液主要成分为75%的酒精。于是，小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铭所在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的兴趣小</w:t>
      </w:r>
    </w:p>
    <w:p w14:paraId="2064FCF6" w14:textId="77777777" w:rsidR="00CE0420" w:rsidRDefault="00000000">
      <w:pPr>
        <w:wordWrap w:val="0"/>
        <w:spacing w:before="160" w:after="0" w:line="400" w:lineRule="atLeast"/>
        <w:ind w:left="1220"/>
        <w:jc w:val="both"/>
        <w:textAlignment w:val="baseline"/>
        <w:rPr>
          <w:lang w:eastAsia="zh-CN"/>
        </w:rPr>
        <w:sectPr w:rsidR="00CE0420" w:rsidSect="00444519">
          <w:pgSz w:w="11900" w:h="16820"/>
          <w:pgMar w:top="880" w:right="880" w:bottom="880" w:left="880" w:header="720" w:footer="720" w:gutter="0"/>
          <w:cols w:space="708"/>
        </w:sectPr>
      </w:pPr>
      <w:r>
        <w:rPr>
          <w:rFonts w:ascii="宋体" w:eastAsia="宋体" w:hAnsi="宋体" w:cs="宋体"/>
          <w:color w:val="000000"/>
          <w:lang w:eastAsia="zh-CN"/>
        </w:rPr>
        <w:t>2021级2024春第一次中考模拟测试 物理  第4页 共 6页</w:t>
      </w:r>
    </w:p>
    <w:p w14:paraId="5D4921F0" w14:textId="77777777" w:rsidR="00CE0420" w:rsidRDefault="00000000">
      <w:pPr>
        <w:wordWrap w:val="0"/>
        <w:spacing w:after="0" w:line="400" w:lineRule="atLeast"/>
        <w:ind w:left="320"/>
        <w:jc w:val="both"/>
        <w:textAlignment w:val="baseline"/>
        <w:rPr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lastRenderedPageBreak/>
        <w:t>组对这种洗手液的密度进行了测量。</w:t>
      </w:r>
    </w:p>
    <w:p w14:paraId="59A7D358" w14:textId="77777777" w:rsidR="00CE0420" w:rsidRDefault="00000000">
      <w:pPr>
        <w:wordWrap w:val="0"/>
        <w:spacing w:after="0" w:line="0" w:lineRule="atLeast"/>
        <w:ind w:left="200"/>
        <w:textAlignment w:val="baseline"/>
      </w:pPr>
      <w:r>
        <w:rPr>
          <w:noProof/>
        </w:rPr>
        <w:drawing>
          <wp:inline distT="0" distB="0" distL="0" distR="0" wp14:anchorId="081AE485" wp14:editId="0ABD77AB">
            <wp:extent cx="4076700" cy="1778000"/>
            <wp:effectExtent l="0" t="0" r="0" b="0"/>
            <wp:docPr id="24" name="Drawing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3CB09" w14:textId="77777777" w:rsidR="00CE0420" w:rsidRDefault="00000000">
      <w:pPr>
        <w:wordWrap w:val="0"/>
        <w:spacing w:after="0" w:line="400" w:lineRule="atLeast"/>
        <w:ind w:left="200" w:right="80" w:firstLine="100"/>
        <w:jc w:val="both"/>
        <w:textAlignment w:val="baseline"/>
        <w:rPr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(1)实验前，将托盘天平放在</w:t>
      </w:r>
      <w:r>
        <w:rPr>
          <w:rFonts w:ascii="宋体" w:eastAsia="宋体" w:hAnsi="宋体" w:cs="宋体"/>
          <w:color w:val="000000"/>
          <w:u w:val="single"/>
          <w:lang w:eastAsia="zh-CN"/>
        </w:rPr>
        <w:t xml:space="preserve">     </w:t>
      </w:r>
      <w:r>
        <w:rPr>
          <w:rFonts w:ascii="宋体" w:eastAsia="宋体" w:hAnsi="宋体" w:cs="宋体"/>
          <w:color w:val="000000"/>
          <w:lang w:eastAsia="zh-CN"/>
        </w:rPr>
        <w:t>工作台上，游码移到标尺的“0”刻度线处，指针静止在如图1甲所示位置，此时应将右端的平衡螺母向</w:t>
      </w:r>
      <w:r>
        <w:rPr>
          <w:rFonts w:ascii="宋体" w:eastAsia="宋体" w:hAnsi="宋体" w:cs="宋体"/>
          <w:color w:val="000000"/>
          <w:u w:val="single"/>
          <w:lang w:eastAsia="zh-CN"/>
        </w:rPr>
        <w:t xml:space="preserve">      </w:t>
      </w:r>
      <w:r>
        <w:rPr>
          <w:rFonts w:ascii="宋体" w:eastAsia="宋体" w:hAnsi="宋体" w:cs="宋体"/>
          <w:color w:val="000000"/>
          <w:lang w:eastAsia="zh-CN"/>
        </w:rPr>
        <w:t>(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选境“左”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或“右”) 调节，使天平平衡。</w:t>
      </w:r>
    </w:p>
    <w:p w14:paraId="0D70D99C" w14:textId="77777777" w:rsidR="00CE0420" w:rsidRDefault="00000000">
      <w:pPr>
        <w:wordWrap w:val="0"/>
        <w:spacing w:after="0" w:line="380" w:lineRule="atLeast"/>
        <w:ind w:left="200" w:right="140" w:firstLine="10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t>(2)将盛有适量洗手液的烧杯放在天平的左盘，天平重新平衡时，右盘所加砝码及游码位置如图1乙所示，烧杯和洗手液的总质量为</w:t>
      </w:r>
      <w:r>
        <w:rPr>
          <w:rFonts w:ascii="宋体" w:eastAsia="宋体" w:hAnsi="宋体" w:cs="宋体"/>
          <w:color w:val="000000"/>
          <w:sz w:val="23"/>
          <w:u w:val="single"/>
          <w:lang w:eastAsia="zh-CN"/>
        </w:rPr>
        <w:t xml:space="preserve">     </w:t>
      </w:r>
      <w:r>
        <w:rPr>
          <w:rFonts w:ascii="宋体" w:eastAsia="宋体" w:hAnsi="宋体" w:cs="宋体"/>
          <w:color w:val="000000"/>
          <w:sz w:val="23"/>
          <w:lang w:eastAsia="zh-CN"/>
        </w:rPr>
        <w:t>g；将烧杯中的部分洗手液倒入量筒，测得烧杯和剩余洗手液的总质量为42.4g； 经过一段时间后，观察到量筒内的液面如图1丙所示，则量筒内洗手液的体积为mL, 这种洗手液的密度为</w:t>
      </w:r>
      <w:r>
        <w:rPr>
          <w:rFonts w:ascii="宋体" w:eastAsia="宋体" w:hAnsi="宋体" w:cs="宋体"/>
          <w:color w:val="000000"/>
          <w:sz w:val="23"/>
          <w:u w:val="single"/>
          <w:lang w:eastAsia="zh-CN"/>
        </w:rPr>
        <w:t xml:space="preserve">    </w:t>
      </w:r>
      <w:r>
        <w:rPr>
          <w:rFonts w:ascii="宋体" w:eastAsia="宋体" w:hAnsi="宋体" w:cs="宋体"/>
          <w:color w:val="000000"/>
          <w:sz w:val="23"/>
          <w:lang w:eastAsia="zh-CN"/>
        </w:rPr>
        <w:t>g/cm³。</w:t>
      </w:r>
    </w:p>
    <w:p w14:paraId="3D58F822" w14:textId="77777777" w:rsidR="00CE0420" w:rsidRDefault="00000000">
      <w:pPr>
        <w:wordWrap w:val="0"/>
        <w:spacing w:after="0" w:line="400" w:lineRule="atLeast"/>
        <w:ind w:left="200" w:right="120" w:firstLine="100"/>
        <w:jc w:val="both"/>
        <w:textAlignment w:val="baseline"/>
      </w:pPr>
      <w:r>
        <w:rPr>
          <w:rFonts w:ascii="宋体" w:eastAsia="宋体" w:hAnsi="宋体" w:cs="宋体"/>
          <w:color w:val="000000"/>
          <w:lang w:eastAsia="zh-CN"/>
        </w:rPr>
        <w:t xml:space="preserve">(3) 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小铭对洗手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液的密度测量结果有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疑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感，回到家后利用电子秤、烧杯、细线和一个实心铝块等器材再次对这种洗手液的密度进行测量。</w:t>
      </w:r>
      <w:proofErr w:type="spellStart"/>
      <w:r>
        <w:rPr>
          <w:rFonts w:ascii="宋体" w:eastAsia="宋体" w:hAnsi="宋体" w:cs="宋体"/>
          <w:color w:val="000000"/>
        </w:rPr>
        <w:t>具体做法如下</w:t>
      </w:r>
      <w:proofErr w:type="spellEnd"/>
      <w:r>
        <w:rPr>
          <w:rFonts w:ascii="宋体" w:eastAsia="宋体" w:hAnsi="宋体" w:cs="宋体"/>
          <w:color w:val="000000"/>
        </w:rPr>
        <w:t>：</w:t>
      </w:r>
    </w:p>
    <w:p w14:paraId="19340E9D" w14:textId="77777777" w:rsidR="00CE0420" w:rsidRDefault="00000000">
      <w:pPr>
        <w:wordWrap w:val="0"/>
        <w:spacing w:after="0" w:line="0" w:lineRule="atLeast"/>
        <w:ind w:left="200"/>
        <w:textAlignment w:val="baseline"/>
      </w:pPr>
      <w:r>
        <w:rPr>
          <w:noProof/>
        </w:rPr>
        <w:drawing>
          <wp:inline distT="0" distB="0" distL="0" distR="0" wp14:anchorId="21A49B30" wp14:editId="42E23F87">
            <wp:extent cx="3746500" cy="1498600"/>
            <wp:effectExtent l="0" t="0" r="0" b="0"/>
            <wp:docPr id="26" name="Drawing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163D7" w14:textId="77777777" w:rsidR="00CE0420" w:rsidRDefault="00000000">
      <w:pPr>
        <w:wordWrap w:val="0"/>
        <w:spacing w:after="0" w:line="400" w:lineRule="atLeast"/>
        <w:ind w:left="320"/>
        <w:jc w:val="both"/>
        <w:textAlignment w:val="baseline"/>
        <w:rPr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①在烧杯中倒入适量洗手液放置在电子秤上(如图2甲)；</w:t>
      </w:r>
    </w:p>
    <w:p w14:paraId="050021E6" w14:textId="77777777" w:rsidR="00CE0420" w:rsidRDefault="00000000">
      <w:pPr>
        <w:wordWrap w:val="0"/>
        <w:spacing w:after="0" w:line="400" w:lineRule="atLeast"/>
        <w:ind w:left="320"/>
        <w:jc w:val="both"/>
        <w:textAlignment w:val="baseline"/>
        <w:rPr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②将系好细线的铝块缓缓浸没到洗手液中保持静止(如图2乙) ，洗手液未溢出；</w:t>
      </w:r>
    </w:p>
    <w:p w14:paraId="71213285" w14:textId="77777777" w:rsidR="00CE0420" w:rsidRDefault="00000000">
      <w:pPr>
        <w:wordWrap w:val="0"/>
        <w:spacing w:after="0" w:line="380" w:lineRule="atLeast"/>
        <w:ind w:left="320"/>
        <w:jc w:val="both"/>
        <w:textAlignment w:val="baseline"/>
        <w:rPr>
          <w:sz w:val="23"/>
          <w:lang w:eastAsia="zh-CN"/>
        </w:rPr>
      </w:pPr>
      <w:r>
        <w:rPr>
          <w:rFonts w:ascii="宋体" w:eastAsia="宋体" w:hAnsi="宋体" w:cs="宋体"/>
          <w:color w:val="000000"/>
          <w:sz w:val="23"/>
          <w:lang w:eastAsia="zh-CN"/>
        </w:rPr>
        <w:t>③将铝块缓慢沉底后松开细线(如图2丙) 。则这次测得洗手液的密度为</w:t>
      </w:r>
      <w:r>
        <w:rPr>
          <w:rFonts w:ascii="宋体" w:eastAsia="宋体" w:hAnsi="宋体" w:cs="宋体"/>
          <w:color w:val="000000"/>
          <w:sz w:val="23"/>
          <w:u w:val="single"/>
          <w:lang w:eastAsia="zh-CN"/>
        </w:rPr>
        <w:t xml:space="preserve">     </w:t>
      </w:r>
      <w:r>
        <w:rPr>
          <w:rFonts w:ascii="宋体" w:eastAsia="宋体" w:hAnsi="宋体" w:cs="宋体"/>
          <w:color w:val="000000"/>
          <w:sz w:val="23"/>
          <w:lang w:eastAsia="zh-CN"/>
        </w:rPr>
        <w:t>g/cm³，对前后两次实验进行分析，发现在</w:t>
      </w:r>
      <w:r>
        <w:rPr>
          <w:rFonts w:ascii="宋体" w:eastAsia="宋体" w:hAnsi="宋体" w:cs="宋体"/>
          <w:color w:val="000000"/>
          <w:sz w:val="23"/>
          <w:u w:val="single"/>
          <w:lang w:eastAsia="zh-CN"/>
        </w:rPr>
        <w:t xml:space="preserve">      </w:t>
      </w:r>
      <w:r>
        <w:rPr>
          <w:rFonts w:ascii="宋体" w:eastAsia="宋体" w:hAnsi="宋体" w:cs="宋体"/>
          <w:color w:val="000000"/>
          <w:sz w:val="23"/>
          <w:lang w:eastAsia="zh-CN"/>
        </w:rPr>
        <w:t>(选“学校”或“家”)所测洗手液密度的结果更接近真实值，造成另一次密度测量结果与真实值的差异较大的原因可能是</w:t>
      </w:r>
      <w:r>
        <w:rPr>
          <w:rFonts w:ascii="宋体" w:eastAsia="宋体" w:hAnsi="宋体" w:cs="宋体"/>
          <w:color w:val="000000"/>
          <w:sz w:val="23"/>
          <w:u w:val="single"/>
          <w:lang w:eastAsia="zh-CN"/>
        </w:rPr>
        <w:t xml:space="preserve">     </w:t>
      </w:r>
      <w:r>
        <w:rPr>
          <w:rFonts w:ascii="宋体" w:eastAsia="宋体" w:hAnsi="宋体" w:cs="宋体"/>
          <w:color w:val="000000"/>
          <w:sz w:val="23"/>
          <w:lang w:eastAsia="zh-CN"/>
        </w:rPr>
        <w:t>。  (已知铝块的密度为</w:t>
      </w:r>
      <w:r>
        <w:rPr>
          <w:lang w:eastAsia="zh-CN"/>
        </w:rPr>
        <w:t xml:space="preserve"> </w:t>
      </w:r>
      <m:oMath>
        <m:r>
          <w:rPr>
            <w:rFonts w:ascii="Cambria Math" w:hAnsi="Cambria Math"/>
            <w:lang w:eastAsia="zh-CN"/>
          </w:rPr>
          <m:t>2.7g/cm³,</m:t>
        </m:r>
      </m:oMath>
      <w:r>
        <w:rPr>
          <w:rFonts w:ascii="宋体" w:eastAsia="宋体" w:hAnsi="宋体" w:cs="宋体"/>
          <w:color w:val="000000"/>
          <w:sz w:val="23"/>
          <w:lang w:eastAsia="zh-CN"/>
        </w:rPr>
        <w:t>不计细线质量，细线和正方体均不吸收洗手液)</w:t>
      </w:r>
    </w:p>
    <w:p w14:paraId="219BFA7A" w14:textId="77777777" w:rsidR="00CE0420" w:rsidRDefault="00000000">
      <w:pPr>
        <w:wordWrap w:val="0"/>
        <w:spacing w:after="0" w:line="400" w:lineRule="atLeast"/>
        <w:ind w:right="60"/>
        <w:jc w:val="both"/>
        <w:textAlignment w:val="baseline"/>
        <w:rPr>
          <w:lang w:eastAsia="zh-CN"/>
        </w:rPr>
      </w:pPr>
      <w:r>
        <w:rPr>
          <w:rFonts w:ascii="宋体" w:eastAsia="宋体" w:hAnsi="宋体" w:cs="宋体"/>
          <w:b/>
          <w:color w:val="000000"/>
          <w:lang w:eastAsia="zh-CN"/>
        </w:rPr>
        <w:t>四、论述计算题(本题共3个小题，第18小题6分第19小题8分，第20小题8分，共22分. 解答应写出必要的文字说明步骤和公式，只写出最后结果的不能得分.</w:t>
      </w:r>
    </w:p>
    <w:p w14:paraId="77E4CBFF" w14:textId="77777777" w:rsidR="00CE0420" w:rsidRDefault="00000000">
      <w:pPr>
        <w:wordWrap w:val="0"/>
        <w:spacing w:after="0" w:line="400" w:lineRule="atLeast"/>
        <w:ind w:left="260" w:right="3180" w:hanging="260"/>
        <w:jc w:val="both"/>
        <w:textAlignment w:val="baseline"/>
        <w:rPr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18. 如图所示，电源电压不变，定值电阻R₁阻值为10</w:t>
      </w:r>
      <w:r>
        <w:rPr>
          <w:rFonts w:ascii="宋体" w:eastAsia="宋体" w:hAnsi="宋体" w:cs="宋体"/>
          <w:color w:val="000000"/>
        </w:rPr>
        <w:t>Ω</w:t>
      </w:r>
      <w:r>
        <w:rPr>
          <w:rFonts w:ascii="宋体" w:eastAsia="宋体" w:hAnsi="宋体" w:cs="宋体"/>
          <w:color w:val="000000"/>
          <w:lang w:eastAsia="zh-CN"/>
        </w:rPr>
        <w:t>，定值电阻R₂阻值为20</w:t>
      </w:r>
      <w:r>
        <w:rPr>
          <w:rFonts w:ascii="宋体" w:eastAsia="宋体" w:hAnsi="宋体" w:cs="宋体"/>
          <w:color w:val="000000"/>
        </w:rPr>
        <w:t>Ω</w:t>
      </w:r>
      <w:r>
        <w:rPr>
          <w:rFonts w:ascii="宋体" w:eastAsia="宋体" w:hAnsi="宋体" w:cs="宋体"/>
          <w:color w:val="000000"/>
          <w:lang w:eastAsia="zh-CN"/>
        </w:rPr>
        <w:t>. 当开关S闭合后,电流表示数为0.2A. 求:</w:t>
      </w:r>
      <w:r>
        <w:rPr>
          <w:noProof/>
        </w:rPr>
        <w:drawing>
          <wp:anchor distT="0" distB="0" distL="0" distR="0" simplePos="0" relativeHeight="251662336" behindDoc="1" locked="0" layoutInCell="1" allowOverlap="1" wp14:anchorId="7CABF5A1" wp14:editId="6BFB2EA7">
            <wp:simplePos x="0" y="0"/>
            <wp:positionH relativeFrom="page">
              <wp:posOffset>5054600</wp:posOffset>
            </wp:positionH>
            <wp:positionV relativeFrom="paragraph">
              <wp:posOffset>-165100</wp:posOffset>
            </wp:positionV>
            <wp:extent cx="1397000" cy="889000"/>
            <wp:effectExtent l="0" t="0" r="0" b="0"/>
            <wp:wrapNone/>
            <wp:docPr id="28" name="Drawing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72DFE3" w14:textId="77777777" w:rsidR="00CE0420" w:rsidRDefault="00000000">
      <w:pPr>
        <w:wordWrap w:val="0"/>
        <w:spacing w:after="0" w:line="400" w:lineRule="atLeast"/>
        <w:ind w:left="320"/>
        <w:jc w:val="both"/>
        <w:textAlignment w:val="baseline"/>
        <w:rPr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(1) R₁两端的电压;</w:t>
      </w:r>
    </w:p>
    <w:p w14:paraId="1503D0D3" w14:textId="77777777" w:rsidR="00CE0420" w:rsidRDefault="00000000">
      <w:pPr>
        <w:wordWrap w:val="0"/>
        <w:spacing w:before="120" w:after="0" w:line="400" w:lineRule="atLeast"/>
        <w:ind w:left="320"/>
        <w:jc w:val="both"/>
        <w:textAlignment w:val="baseline"/>
        <w:rPr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(2) 在10s内, 电流通过R₂做的电功。</w:t>
      </w:r>
    </w:p>
    <w:p w14:paraId="4E6EDB75" w14:textId="77777777" w:rsidR="00CE0420" w:rsidRDefault="00CE0420">
      <w:pPr>
        <w:wordWrap w:val="0"/>
        <w:spacing w:after="0" w:line="400" w:lineRule="exact"/>
        <w:jc w:val="both"/>
        <w:textAlignment w:val="baseline"/>
        <w:rPr>
          <w:lang w:eastAsia="zh-CN"/>
        </w:rPr>
      </w:pPr>
    </w:p>
    <w:p w14:paraId="0DE6092C" w14:textId="77777777" w:rsidR="00CE0420" w:rsidRDefault="00000000">
      <w:pPr>
        <w:wordWrap w:val="0"/>
        <w:spacing w:after="0" w:line="400" w:lineRule="atLeast"/>
        <w:ind w:left="1300"/>
        <w:jc w:val="both"/>
        <w:textAlignment w:val="baseline"/>
        <w:rPr>
          <w:lang w:eastAsia="zh-CN"/>
        </w:rPr>
        <w:sectPr w:rsidR="00CE0420" w:rsidSect="00444519">
          <w:pgSz w:w="11900" w:h="16820"/>
          <w:pgMar w:top="900" w:right="840" w:bottom="900" w:left="840" w:header="720" w:footer="720" w:gutter="0"/>
          <w:cols w:space="708"/>
        </w:sectPr>
      </w:pPr>
      <w:r>
        <w:rPr>
          <w:rFonts w:ascii="宋体" w:eastAsia="宋体" w:hAnsi="宋体" w:cs="宋体"/>
          <w:color w:val="000000"/>
          <w:lang w:eastAsia="zh-CN"/>
        </w:rPr>
        <w:t>2021级2024春第一次中考模拟测试 物理  第5页 共 6页</w:t>
      </w:r>
    </w:p>
    <w:p w14:paraId="4CFAA584" w14:textId="77777777" w:rsidR="00CE0420" w:rsidRDefault="00000000">
      <w:pPr>
        <w:wordWrap w:val="0"/>
        <w:spacing w:after="0" w:line="400" w:lineRule="atLeast"/>
        <w:ind w:left="200" w:hanging="200"/>
        <w:jc w:val="both"/>
        <w:textAlignment w:val="baseline"/>
        <w:rPr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lastRenderedPageBreak/>
        <w:t>19. 如图所示，底面积为</w:t>
      </w:r>
      <w:r>
        <w:rPr>
          <w:lang w:eastAsia="zh-CN"/>
        </w:rPr>
        <w:t xml:space="preserve"> </w:t>
      </w:r>
      <m:oMath>
        <m:r>
          <w:rPr>
            <w:rFonts w:ascii="Cambria Math" w:hAnsi="Cambria Math"/>
            <w:lang w:eastAsia="zh-CN"/>
          </w:rPr>
          <m:t>200cm²</m:t>
        </m:r>
        <m:r>
          <w:rPr>
            <w:rFonts w:ascii="Cambria Math" w:hAnsi="Cambria Math"/>
            <w:lang w:eastAsia="zh-CN"/>
          </w:rPr>
          <m:t>、</m:t>
        </m:r>
      </m:oMath>
      <w:r>
        <w:rPr>
          <w:rFonts w:ascii="宋体" w:eastAsia="宋体" w:hAnsi="宋体" w:cs="宋体"/>
          <w:color w:val="000000"/>
          <w:lang w:eastAsia="zh-CN"/>
        </w:rPr>
        <w:t>重为10N的薄壁柱形容器，放在水平桌面上，把边长为10cm的实心正方体A(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不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吸水)，用细线悬挂固定在容器正上方静止时，正方体A有</w:t>
      </w:r>
      <w:r>
        <w:rPr>
          <w:lang w:eastAsia="zh-CN"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lang w:eastAsia="zh-CN"/>
              </w:rPr>
              <m:t>3</m:t>
            </m:r>
          </m:num>
          <m:den>
            <m:r>
              <w:rPr>
                <w:rFonts w:ascii="Cambria Math" w:hAnsi="Cambria Math"/>
                <w:lang w:eastAsia="zh-CN"/>
              </w:rPr>
              <m:t>5</m:t>
            </m:r>
          </m:den>
        </m:f>
      </m:oMath>
      <w:r>
        <w:rPr>
          <w:rFonts w:ascii="宋体" w:eastAsia="宋体" w:hAnsi="宋体" w:cs="宋体"/>
          <w:color w:val="000000"/>
          <w:lang w:eastAsia="zh-CN"/>
        </w:rPr>
        <w:t>的体积漫入水中，此时容器内水深12cm，已知正方体A的密度</w:t>
      </w:r>
      <w:r>
        <w:rPr>
          <w:lang w:eastAsia="zh-CN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ρ</m:t>
            </m:r>
          </m:e>
          <m:sub>
            <m:r>
              <w:rPr>
                <w:rFonts w:ascii="Cambria Math" w:hAnsi="Cambria Math"/>
                <w:lang w:eastAsia="zh-CN"/>
              </w:rPr>
              <m:t>A</m:t>
            </m:r>
          </m:sub>
        </m:sSub>
        <m:r>
          <w:rPr>
            <w:rFonts w:ascii="Cambria Math" w:hAnsi="Cambria Math"/>
            <w:lang w:eastAsia="zh-CN"/>
          </w:rPr>
          <m:t>=3.0g/c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  <w:lang w:eastAsia="zh-CN"/>
              </w:rPr>
              <m:t>m</m:t>
            </m:r>
          </m:e>
          <m:sup>
            <m:r>
              <w:rPr>
                <w:rFonts w:ascii="Cambria Math" w:hAnsi="Cambria Math"/>
                <w:lang w:eastAsia="zh-CN"/>
              </w:rPr>
              <m:t>3</m:t>
            </m:r>
          </m:sup>
        </m:sSup>
        <m:r>
          <w:rPr>
            <w:rFonts w:ascii="Cambria Math" w:hAnsi="Cambria Math"/>
            <w:lang w:eastAsia="zh-CN"/>
          </w:rPr>
          <m:t>.</m:t>
        </m:r>
      </m:oMath>
      <w:r>
        <w:rPr>
          <w:rFonts w:ascii="宋体" w:eastAsia="宋体" w:hAnsi="宋体" w:cs="宋体"/>
          <w:color w:val="000000"/>
          <w:lang w:eastAsia="zh-CN"/>
        </w:rPr>
        <w:t>求:</w:t>
      </w:r>
    </w:p>
    <w:p w14:paraId="46AC8C33" w14:textId="77777777" w:rsidR="00CE0420" w:rsidRDefault="00000000">
      <w:pPr>
        <w:wordWrap w:val="0"/>
        <w:spacing w:after="0" w:line="400" w:lineRule="atLeast"/>
        <w:ind w:left="300"/>
        <w:jc w:val="both"/>
        <w:textAlignment w:val="baseline"/>
        <w:rPr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(1) 水对容器底部的压强；</w:t>
      </w:r>
    </w:p>
    <w:p w14:paraId="648B52CC" w14:textId="77777777" w:rsidR="00CE0420" w:rsidRDefault="00000000">
      <w:pPr>
        <w:wordWrap w:val="0"/>
        <w:spacing w:before="120" w:after="0" w:line="400" w:lineRule="atLeast"/>
        <w:ind w:left="300"/>
        <w:jc w:val="both"/>
        <w:textAlignment w:val="baseline"/>
        <w:rPr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(2) 正方体A受到的浮力大小；</w:t>
      </w:r>
    </w:p>
    <w:p w14:paraId="4FF446E2" w14:textId="77777777" w:rsidR="00CE0420" w:rsidRDefault="00000000">
      <w:pPr>
        <w:wordWrap w:val="0"/>
        <w:spacing w:after="0" w:line="400" w:lineRule="atLeast"/>
        <w:ind w:left="200" w:right="2120" w:firstLine="100"/>
        <w:jc w:val="both"/>
        <w:textAlignment w:val="baseline"/>
        <w:rPr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(3) 解开细线，将正方体A缓缓放入水中，待正方体A静止后(容器中的水未溢出)，容器对桌面的压强。</w:t>
      </w:r>
      <w:r>
        <w:rPr>
          <w:noProof/>
        </w:rPr>
        <w:drawing>
          <wp:anchor distT="0" distB="0" distL="0" distR="0" simplePos="0" relativeHeight="251663360" behindDoc="1" locked="0" layoutInCell="1" allowOverlap="1" wp14:anchorId="1E399E9A" wp14:editId="23863D02">
            <wp:simplePos x="0" y="0"/>
            <wp:positionH relativeFrom="page">
              <wp:posOffset>5803900</wp:posOffset>
            </wp:positionH>
            <wp:positionV relativeFrom="paragraph">
              <wp:posOffset>-901700</wp:posOffset>
            </wp:positionV>
            <wp:extent cx="901700" cy="1231900"/>
            <wp:effectExtent l="0" t="0" r="0" b="0"/>
            <wp:wrapNone/>
            <wp:docPr id="30" name="Drawing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2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501FB8" w14:textId="77777777" w:rsidR="00CE0420" w:rsidRDefault="00CE0420">
      <w:pPr>
        <w:wordWrap w:val="0"/>
        <w:spacing w:after="0" w:line="400" w:lineRule="exact"/>
        <w:jc w:val="both"/>
        <w:textAlignment w:val="baseline"/>
        <w:rPr>
          <w:lang w:eastAsia="zh-CN"/>
        </w:rPr>
      </w:pPr>
    </w:p>
    <w:p w14:paraId="41DDCAF5" w14:textId="77777777" w:rsidR="00CE0420" w:rsidRDefault="00CE0420">
      <w:pPr>
        <w:wordWrap w:val="0"/>
        <w:spacing w:after="0" w:line="400" w:lineRule="exact"/>
        <w:jc w:val="both"/>
        <w:textAlignment w:val="baseline"/>
        <w:rPr>
          <w:lang w:eastAsia="zh-CN"/>
        </w:rPr>
      </w:pPr>
    </w:p>
    <w:p w14:paraId="74BFEF2B" w14:textId="77777777" w:rsidR="00CE0420" w:rsidRDefault="00CE0420">
      <w:pPr>
        <w:wordWrap w:val="0"/>
        <w:spacing w:after="0" w:line="400" w:lineRule="exact"/>
        <w:jc w:val="both"/>
        <w:textAlignment w:val="baseline"/>
        <w:rPr>
          <w:lang w:eastAsia="zh-CN"/>
        </w:rPr>
      </w:pPr>
    </w:p>
    <w:p w14:paraId="0247407B" w14:textId="77777777" w:rsidR="00CE0420" w:rsidRDefault="00CE0420">
      <w:pPr>
        <w:wordWrap w:val="0"/>
        <w:spacing w:after="0" w:line="400" w:lineRule="exact"/>
        <w:jc w:val="both"/>
        <w:textAlignment w:val="baseline"/>
        <w:rPr>
          <w:lang w:eastAsia="zh-CN"/>
        </w:rPr>
      </w:pPr>
    </w:p>
    <w:p w14:paraId="02816BE7" w14:textId="77777777" w:rsidR="00CE0420" w:rsidRDefault="00CE0420">
      <w:pPr>
        <w:wordWrap w:val="0"/>
        <w:spacing w:after="0" w:line="400" w:lineRule="exact"/>
        <w:jc w:val="both"/>
        <w:textAlignment w:val="baseline"/>
        <w:rPr>
          <w:lang w:eastAsia="zh-CN"/>
        </w:rPr>
      </w:pPr>
    </w:p>
    <w:p w14:paraId="3A153FC2" w14:textId="77777777" w:rsidR="00CE0420" w:rsidRDefault="00000000">
      <w:pPr>
        <w:wordWrap w:val="0"/>
        <w:spacing w:after="0" w:line="400" w:lineRule="atLeast"/>
        <w:ind w:left="200" w:right="100" w:hanging="200"/>
        <w:jc w:val="both"/>
        <w:textAlignment w:val="baseline"/>
      </w:pPr>
      <w:r>
        <w:rPr>
          <w:rFonts w:ascii="宋体" w:eastAsia="宋体" w:hAnsi="宋体" w:cs="宋体"/>
          <w:color w:val="000000"/>
          <w:lang w:eastAsia="zh-CN"/>
        </w:rPr>
        <w:t>20. 小明家用电火锅烹饪烤肉，肉烤熟后立即将电火锅调至“低温档”，一段时间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后锅内热油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仍向外飞溅，容易烫伤家人。小明断开电源，看到电火锅铭牌的主要参数如图甲所示；打开底盖，发现其工作电路原理如图乙所示，R₁、R₂为阻值未知的电热丝。为了对烤熟的食物保温，同时避免锅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内热油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向外飞溅，小明对电火锅的工作电路进行了改进，可以分别实现“高温档” “低温档”或“保温档”功能，改进后的电路原理如图丙所示。</w:t>
      </w:r>
      <w:r>
        <w:rPr>
          <w:rFonts w:ascii="宋体" w:eastAsia="宋体" w:hAnsi="宋体" w:cs="宋体"/>
          <w:color w:val="000000"/>
        </w:rPr>
        <w:t>求：</w:t>
      </w:r>
    </w:p>
    <w:p w14:paraId="5C3BC0D9" w14:textId="77777777" w:rsidR="00CE0420" w:rsidRDefault="00CE0420">
      <w:pPr>
        <w:wordWrap w:val="0"/>
        <w:spacing w:after="0" w:line="400" w:lineRule="exact"/>
        <w:jc w:val="both"/>
        <w:textAlignment w:val="baseline"/>
      </w:pPr>
    </w:p>
    <w:tbl>
      <w:tblPr>
        <w:tblW w:w="0" w:type="auto"/>
        <w:tblInd w:w="3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040"/>
      </w:tblGrid>
      <w:tr w:rsidR="00CE0420" w14:paraId="0FA82056" w14:textId="77777777">
        <w:trPr>
          <w:trHeight w:val="420"/>
        </w:trPr>
        <w:tc>
          <w:tcPr>
            <w:tcW w:w="1080" w:type="dxa"/>
            <w:vAlign w:val="center"/>
          </w:tcPr>
          <w:p w14:paraId="7B62330C" w14:textId="77777777" w:rsidR="00CE0420" w:rsidRDefault="00000000">
            <w:pPr>
              <w:wordWrap w:val="0"/>
              <w:spacing w:after="0" w:line="300" w:lineRule="atLeast"/>
              <w:jc w:val="center"/>
              <w:textAlignment w:val="baseline"/>
              <w:rPr>
                <w:sz w:val="23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23"/>
              </w:rPr>
              <w:t>额定电压</w:t>
            </w:r>
            <w:proofErr w:type="spellEnd"/>
          </w:p>
        </w:tc>
        <w:tc>
          <w:tcPr>
            <w:tcW w:w="1040" w:type="dxa"/>
            <w:vAlign w:val="center"/>
          </w:tcPr>
          <w:p w14:paraId="014D5AFC" w14:textId="77777777" w:rsidR="00CE0420" w:rsidRDefault="00000000">
            <w:pPr>
              <w:wordWrap w:val="0"/>
              <w:spacing w:after="0" w:line="300" w:lineRule="atLeast"/>
              <w:jc w:val="center"/>
              <w:textAlignment w:val="baseline"/>
              <w:rPr>
                <w:sz w:val="23"/>
              </w:rPr>
            </w:pPr>
            <w:r>
              <w:rPr>
                <w:rFonts w:ascii="宋体" w:eastAsia="宋体" w:hAnsi="宋体" w:cs="宋体"/>
                <w:color w:val="000000"/>
                <w:sz w:val="23"/>
              </w:rPr>
              <w:t>220V</w:t>
            </w:r>
          </w:p>
        </w:tc>
      </w:tr>
      <w:tr w:rsidR="00CE0420" w14:paraId="1F999D62" w14:textId="77777777">
        <w:trPr>
          <w:trHeight w:val="320"/>
        </w:trPr>
        <w:tc>
          <w:tcPr>
            <w:tcW w:w="1080" w:type="dxa"/>
            <w:vAlign w:val="center"/>
          </w:tcPr>
          <w:p w14:paraId="3FED2BDB" w14:textId="77777777" w:rsidR="00CE0420" w:rsidRDefault="00000000">
            <w:pPr>
              <w:wordWrap w:val="0"/>
              <w:spacing w:after="0" w:line="300" w:lineRule="atLeast"/>
              <w:jc w:val="center"/>
              <w:textAlignment w:val="baseline"/>
              <w:rPr>
                <w:sz w:val="23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23"/>
              </w:rPr>
              <w:t>高温档</w:t>
            </w:r>
            <w:proofErr w:type="spellEnd"/>
          </w:p>
        </w:tc>
        <w:tc>
          <w:tcPr>
            <w:tcW w:w="1040" w:type="dxa"/>
            <w:vAlign w:val="center"/>
          </w:tcPr>
          <w:p w14:paraId="08B840C6" w14:textId="77777777" w:rsidR="00CE0420" w:rsidRDefault="00000000">
            <w:pPr>
              <w:wordWrap w:val="0"/>
              <w:spacing w:after="0" w:line="300" w:lineRule="atLeast"/>
              <w:jc w:val="center"/>
              <w:textAlignment w:val="baseline"/>
              <w:rPr>
                <w:sz w:val="23"/>
              </w:rPr>
            </w:pPr>
            <w:r>
              <w:rPr>
                <w:rFonts w:ascii="宋体" w:eastAsia="宋体" w:hAnsi="宋体" w:cs="宋体"/>
                <w:color w:val="000000"/>
                <w:sz w:val="23"/>
              </w:rPr>
              <w:t>1100W</w:t>
            </w:r>
          </w:p>
        </w:tc>
      </w:tr>
      <w:tr w:rsidR="00CE0420" w14:paraId="62622328" w14:textId="77777777">
        <w:trPr>
          <w:trHeight w:val="220"/>
        </w:trPr>
        <w:tc>
          <w:tcPr>
            <w:tcW w:w="1080" w:type="dxa"/>
            <w:vAlign w:val="center"/>
          </w:tcPr>
          <w:p w14:paraId="63378DF1" w14:textId="77777777" w:rsidR="00CE0420" w:rsidRDefault="00000000">
            <w:pPr>
              <w:wordWrap w:val="0"/>
              <w:spacing w:after="0" w:line="300" w:lineRule="atLeast"/>
              <w:jc w:val="center"/>
              <w:textAlignment w:val="baseline"/>
              <w:rPr>
                <w:sz w:val="23"/>
              </w:rPr>
            </w:pPr>
            <w:proofErr w:type="spellStart"/>
            <w:r>
              <w:rPr>
                <w:rFonts w:ascii="宋体" w:eastAsia="宋体" w:hAnsi="宋体" w:cs="宋体"/>
                <w:color w:val="000000"/>
                <w:sz w:val="23"/>
              </w:rPr>
              <w:t>低温档</w:t>
            </w:r>
            <w:proofErr w:type="spellEnd"/>
          </w:p>
        </w:tc>
        <w:tc>
          <w:tcPr>
            <w:tcW w:w="1040" w:type="dxa"/>
            <w:vAlign w:val="center"/>
          </w:tcPr>
          <w:p w14:paraId="654D527B" w14:textId="77777777" w:rsidR="00CE0420" w:rsidRDefault="00000000">
            <w:pPr>
              <w:wordWrap w:val="0"/>
              <w:spacing w:after="0" w:line="300" w:lineRule="atLeast"/>
              <w:jc w:val="center"/>
              <w:textAlignment w:val="baseline"/>
              <w:rPr>
                <w:sz w:val="23"/>
              </w:rPr>
            </w:pPr>
            <w:r>
              <w:rPr>
                <w:rFonts w:ascii="宋体" w:eastAsia="宋体" w:hAnsi="宋体" w:cs="宋体"/>
                <w:color w:val="000000"/>
                <w:sz w:val="23"/>
              </w:rPr>
              <w:t>880W</w:t>
            </w:r>
          </w:p>
        </w:tc>
      </w:tr>
    </w:tbl>
    <w:p w14:paraId="69EB93A4" w14:textId="77777777" w:rsidR="00CE0420" w:rsidRDefault="00000000">
      <w:pPr>
        <w:wordWrap w:val="0"/>
        <w:spacing w:before="100" w:after="0" w:line="280" w:lineRule="atLeast"/>
        <w:ind w:left="1220"/>
        <w:jc w:val="both"/>
        <w:textAlignment w:val="baseline"/>
        <w:rPr>
          <w:sz w:val="20"/>
        </w:rPr>
      </w:pPr>
      <w:r>
        <w:rPr>
          <w:rFonts w:ascii="宋体" w:eastAsia="宋体" w:hAnsi="宋体" w:cs="宋体"/>
          <w:b/>
          <w:color w:val="000000"/>
          <w:sz w:val="20"/>
        </w:rPr>
        <w:t>甲</w:t>
      </w:r>
      <w:r>
        <w:rPr>
          <w:noProof/>
        </w:rPr>
        <w:drawing>
          <wp:anchor distT="0" distB="0" distL="0" distR="0" simplePos="0" relativeHeight="251664384" behindDoc="1" locked="0" layoutInCell="1" allowOverlap="1" wp14:anchorId="6FDF3F01" wp14:editId="6280FBED">
            <wp:simplePos x="0" y="0"/>
            <wp:positionH relativeFrom="page">
              <wp:posOffset>2349500</wp:posOffset>
            </wp:positionH>
            <wp:positionV relativeFrom="paragraph">
              <wp:posOffset>-990600</wp:posOffset>
            </wp:positionV>
            <wp:extent cx="2832100" cy="1155700"/>
            <wp:effectExtent l="0" t="0" r="0" b="0"/>
            <wp:wrapNone/>
            <wp:docPr id="32" name="Drawing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8BD9D1" w14:textId="77777777" w:rsidR="00CE0420" w:rsidRDefault="00000000">
      <w:pPr>
        <w:wordWrap w:val="0"/>
        <w:spacing w:before="120" w:after="0" w:line="400" w:lineRule="atLeast"/>
        <w:ind w:left="300"/>
        <w:jc w:val="both"/>
        <w:textAlignment w:val="baseline"/>
        <w:rPr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(1) 电火锅使用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“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高温档“正常工作时电路中的电流；</w:t>
      </w:r>
    </w:p>
    <w:p w14:paraId="492FD53B" w14:textId="77777777" w:rsidR="00CE0420" w:rsidRDefault="00000000">
      <w:pPr>
        <w:wordWrap w:val="0"/>
        <w:spacing w:before="120" w:after="0" w:line="400" w:lineRule="atLeast"/>
        <w:ind w:left="200" w:firstLine="100"/>
        <w:jc w:val="both"/>
        <w:textAlignment w:val="baseline"/>
        <w:rPr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(2)在图丙中，当S闭合，S₁断开，S₂接b，电火锅处于“保温档”，该状态下电火锅正常工作时消耗的电功率；</w:t>
      </w:r>
    </w:p>
    <w:p w14:paraId="4B141C03" w14:textId="77777777" w:rsidR="00CE0420" w:rsidRDefault="00000000">
      <w:pPr>
        <w:wordWrap w:val="0"/>
        <w:spacing w:after="0" w:line="400" w:lineRule="atLeast"/>
        <w:ind w:left="200" w:right="280" w:firstLine="100"/>
        <w:jc w:val="both"/>
        <w:textAlignment w:val="baseline"/>
        <w:rPr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(3) 用电高峰时电路的实际电压降为198V. 向锅内装2kg温度为</w:t>
      </w:r>
      <w:r>
        <w:rPr>
          <w:lang w:eastAsia="zh-CN"/>
        </w:rPr>
        <w:t xml:space="preserve"> </w:t>
      </w:r>
      <m:oMath>
        <m:r>
          <w:rPr>
            <w:rFonts w:ascii="Cambria Math" w:hAnsi="Cambria Math"/>
            <w:lang w:eastAsia="zh-CN"/>
          </w:rPr>
          <m:t>25°C</m:t>
        </m:r>
      </m:oMath>
      <w:r>
        <w:rPr>
          <w:rFonts w:ascii="宋体" w:eastAsia="宋体" w:hAnsi="宋体" w:cs="宋体"/>
          <w:color w:val="000000"/>
          <w:lang w:eastAsia="zh-CN"/>
        </w:rPr>
        <w:t>的水，用高温档</w:t>
      </w:r>
      <w:proofErr w:type="gramStart"/>
      <w:r>
        <w:rPr>
          <w:rFonts w:ascii="宋体" w:eastAsia="宋体" w:hAnsi="宋体" w:cs="宋体"/>
          <w:color w:val="000000"/>
          <w:lang w:eastAsia="zh-CN"/>
        </w:rPr>
        <w:t>”</w:t>
      </w:r>
      <w:proofErr w:type="gramEnd"/>
      <w:r>
        <w:rPr>
          <w:rFonts w:ascii="宋体" w:eastAsia="宋体" w:hAnsi="宋体" w:cs="宋体"/>
          <w:color w:val="000000"/>
          <w:lang w:eastAsia="zh-CN"/>
        </w:rPr>
        <w:t>连续工作100s，水温升高到35℃，这时电火锅的加热效率</w:t>
      </w:r>
      <w:r>
        <w:rPr>
          <w:rFonts w:ascii="宋体" w:eastAsia="宋体" w:hAnsi="宋体" w:cs="宋体"/>
          <w:color w:val="000000"/>
        </w:rPr>
        <w:t>η</w:t>
      </w:r>
      <w:r>
        <w:rPr>
          <w:rFonts w:ascii="宋体" w:eastAsia="宋体" w:hAnsi="宋体" w:cs="宋体"/>
          <w:color w:val="000000"/>
          <w:lang w:eastAsia="zh-CN"/>
        </w:rPr>
        <w:t>是多少?[已知水的比热容</w:t>
      </w:r>
      <w:r>
        <w:rPr>
          <w:lang w:eastAsia="zh-CN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c</m:t>
            </m:r>
          </m:e>
          <m:sub>
            <m:r>
              <w:rPr>
                <w:rFonts w:ascii="Cambria Math" w:hAnsi="Cambria Math"/>
                <w:lang w:eastAsia="zh-CN"/>
              </w:rPr>
              <m:t>衣</m:t>
            </m:r>
          </m:sub>
        </m:sSub>
        <m:r>
          <w:rPr>
            <w:rFonts w:ascii="Cambria Math" w:hAnsi="Cambria Math"/>
            <w:lang w:eastAsia="zh-CN"/>
          </w:rPr>
          <m:t>=4.2×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  <w:lang w:eastAsia="zh-CN"/>
              </w:rPr>
              <m:t>10</m:t>
            </m:r>
          </m:e>
          <m:sup>
            <m:r>
              <w:rPr>
                <w:rFonts w:ascii="Cambria Math" w:hAnsi="Cambria Math"/>
                <w:lang w:eastAsia="zh-CN"/>
              </w:rPr>
              <m:t>3</m:t>
            </m:r>
          </m:sup>
        </m:sSup>
        <m:r>
          <w:rPr>
            <w:rFonts w:ascii="Cambria Math" w:hAnsi="Cambria Math"/>
            <w:lang w:eastAsia="zh-CN"/>
          </w:rPr>
          <m:t>J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  <w:lang w:eastAsia="zh-CN"/>
              </w:rPr>
              <m:t>kg⋅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/>
              <m:sup>
                <m:r>
                  <w:rPr>
                    <w:rFonts w:ascii="Cambria Math" w:hAnsi="Cambria Math"/>
                    <w:lang w:eastAsia="zh-CN"/>
                  </w:rPr>
                  <m:t>∘</m:t>
                </m:r>
              </m:sup>
            </m:sSup>
            <m:r>
              <w:rPr>
                <w:rFonts w:ascii="Cambria Math" w:hAnsi="Cambria Math"/>
                <w:lang w:eastAsia="zh-CN"/>
              </w:rPr>
              <m:t>C</m:t>
            </m:r>
          </m:e>
        </m:d>
        <m:r>
          <w:rPr>
            <w:rFonts w:ascii="Cambria Math" w:hAnsi="Cambria Math"/>
            <w:lang w:eastAsia="zh-CN"/>
          </w:rPr>
          <m:t>,</m:t>
        </m:r>
      </m:oMath>
      <w:r>
        <w:rPr>
          <w:rFonts w:ascii="宋体" w:eastAsia="宋体" w:hAnsi="宋体" w:cs="宋体"/>
          <w:color w:val="000000"/>
          <w:lang w:eastAsia="zh-CN"/>
        </w:rPr>
        <w:t>电热丝的电阻不随温度变化，水吸收的热量跟电火锅消耗的电能的比值叫做加热效率]</w:t>
      </w:r>
    </w:p>
    <w:p w14:paraId="5D83884A" w14:textId="77777777" w:rsidR="00CE0420" w:rsidRDefault="00CE0420">
      <w:pPr>
        <w:wordWrap w:val="0"/>
        <w:spacing w:after="0" w:line="400" w:lineRule="exact"/>
        <w:jc w:val="both"/>
        <w:textAlignment w:val="baseline"/>
        <w:rPr>
          <w:lang w:eastAsia="zh-CN"/>
        </w:rPr>
      </w:pPr>
    </w:p>
    <w:p w14:paraId="1A1059A0" w14:textId="77777777" w:rsidR="00CE0420" w:rsidRDefault="00CE0420">
      <w:pPr>
        <w:wordWrap w:val="0"/>
        <w:spacing w:after="0" w:line="400" w:lineRule="exact"/>
        <w:jc w:val="both"/>
        <w:textAlignment w:val="baseline"/>
        <w:rPr>
          <w:lang w:eastAsia="zh-CN"/>
        </w:rPr>
      </w:pPr>
    </w:p>
    <w:p w14:paraId="004B0155" w14:textId="77777777" w:rsidR="00CE0420" w:rsidRDefault="00CE0420">
      <w:pPr>
        <w:wordWrap w:val="0"/>
        <w:spacing w:after="0" w:line="400" w:lineRule="exact"/>
        <w:jc w:val="both"/>
        <w:textAlignment w:val="baseline"/>
        <w:rPr>
          <w:lang w:eastAsia="zh-CN"/>
        </w:rPr>
      </w:pPr>
    </w:p>
    <w:p w14:paraId="587EC1D1" w14:textId="77777777" w:rsidR="00CE0420" w:rsidRDefault="00CE0420">
      <w:pPr>
        <w:wordWrap w:val="0"/>
        <w:spacing w:after="0" w:line="400" w:lineRule="exact"/>
        <w:jc w:val="both"/>
        <w:textAlignment w:val="baseline"/>
        <w:rPr>
          <w:lang w:eastAsia="zh-CN"/>
        </w:rPr>
      </w:pPr>
    </w:p>
    <w:p w14:paraId="11DE41A7" w14:textId="77777777" w:rsidR="00CE0420" w:rsidRDefault="00CE0420">
      <w:pPr>
        <w:wordWrap w:val="0"/>
        <w:spacing w:after="0" w:line="400" w:lineRule="exact"/>
        <w:jc w:val="both"/>
        <w:textAlignment w:val="baseline"/>
        <w:rPr>
          <w:lang w:eastAsia="zh-CN"/>
        </w:rPr>
      </w:pPr>
    </w:p>
    <w:p w14:paraId="1689538D" w14:textId="77777777" w:rsidR="00CE0420" w:rsidRDefault="00000000">
      <w:pPr>
        <w:wordWrap w:val="0"/>
        <w:spacing w:after="0" w:line="400" w:lineRule="atLeast"/>
        <w:ind w:left="1220"/>
        <w:jc w:val="both"/>
        <w:textAlignment w:val="baseline"/>
        <w:rPr>
          <w:lang w:eastAsia="zh-CN"/>
        </w:rPr>
      </w:pPr>
      <w:r>
        <w:rPr>
          <w:rFonts w:ascii="宋体" w:eastAsia="宋体" w:hAnsi="宋体" w:cs="宋体"/>
          <w:color w:val="000000"/>
          <w:lang w:eastAsia="zh-CN"/>
        </w:rPr>
        <w:t>2021级2024春第一次中考模拟测试 物理  第6页 共 6页</w:t>
      </w:r>
    </w:p>
    <w:sectPr w:rsidR="00CE0420">
      <w:headerReference w:type="default" r:id="rId22"/>
      <w:footerReference w:type="default" r:id="rId23"/>
      <w:pgSz w:w="11900" w:h="16820"/>
      <w:pgMar w:top="880" w:right="880" w:bottom="880" w:left="880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0C45D" w14:textId="77777777" w:rsidR="00444519" w:rsidRDefault="00444519">
      <w:pPr>
        <w:spacing w:after="0" w:line="240" w:lineRule="auto"/>
      </w:pPr>
      <w:r>
        <w:separator/>
      </w:r>
    </w:p>
  </w:endnote>
  <w:endnote w:type="continuationSeparator" w:id="0">
    <w:p w14:paraId="7F939E17" w14:textId="77777777" w:rsidR="00444519" w:rsidRDefault="0044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A2612" w14:textId="77777777" w:rsidR="004151FC" w:rsidRDefault="00000000">
    <w:pPr>
      <w:widowControl w:val="0"/>
      <w:tabs>
        <w:tab w:val="center" w:pos="4153"/>
        <w:tab w:val="right" w:pos="8306"/>
      </w:tabs>
      <w:snapToGrid w:val="0"/>
      <w:spacing w:after="0" w:line="240" w:lineRule="auto"/>
      <w:rPr>
        <w:rFonts w:ascii="Times New Roman" w:eastAsia="宋体" w:hAnsi="Times New Roman" w:cs="Times New Roman"/>
        <w:sz w:val="2"/>
        <w:szCs w:val="2"/>
        <w:lang w:eastAsia="zh-CN"/>
      </w:rPr>
    </w:pPr>
    <w:r>
      <w:rPr>
        <w:color w:val="FFFFFF"/>
        <w:sz w:val="2"/>
        <w:szCs w:val="2"/>
      </w:rPr>
      <w:pict w14:anchorId="1286BB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55C6D4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3076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eastAsia="宋体" w:hAnsi="Times New Roman" w:cs="Times New Roman" w:hint="eastAsia"/>
        <w:color w:val="FFFFFF"/>
        <w:sz w:val="2"/>
        <w:szCs w:val="2"/>
        <w:lang w:eastAsia="zh-CN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F3FF5" w14:textId="77777777" w:rsidR="00444519" w:rsidRDefault="00444519">
      <w:pPr>
        <w:spacing w:after="0" w:line="240" w:lineRule="auto"/>
      </w:pPr>
      <w:r>
        <w:separator/>
      </w:r>
    </w:p>
  </w:footnote>
  <w:footnote w:type="continuationSeparator" w:id="0">
    <w:p w14:paraId="1754DB0A" w14:textId="77777777" w:rsidR="00444519" w:rsidRDefault="00444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DC98F" w14:textId="77777777" w:rsidR="004151FC" w:rsidRDefault="00000000">
    <w:pPr>
      <w:widowControl w:val="0"/>
      <w:pBdr>
        <w:bottom w:val="none" w:sz="0" w:space="1" w:color="auto"/>
      </w:pBdr>
      <w:snapToGrid w:val="0"/>
      <w:spacing w:after="0" w:line="240" w:lineRule="auto"/>
      <w:jc w:val="both"/>
      <w:rPr>
        <w:rFonts w:ascii="Times New Roman" w:eastAsia="宋体" w:hAnsi="Times New Roman" w:cs="Times New Roman"/>
        <w:sz w:val="2"/>
        <w:szCs w:val="2"/>
        <w:lang w:eastAsia="zh-CN"/>
      </w:rPr>
    </w:pPr>
    <w:r>
      <w:pict w14:anchorId="0E869A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3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5CDFD8A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420"/>
    <w:rsid w:val="004151FC"/>
    <w:rsid w:val="00444519"/>
    <w:rsid w:val="00C02FC6"/>
    <w:rsid w:val="00CE0420"/>
    <w:rsid w:val="00F6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2"/>
    </o:shapelayout>
  </w:shapeDefaults>
  <w:decimalSymbol w:val="."/>
  <w:listSeparator w:val=","/>
  <w14:docId w14:val="6D1B9C54"/>
  <w15:docId w15:val="{7DD3610E-4DAC-4A2C-B8DC-2D2DB54E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eastAsia="宋体" w:hAnsi="Times New Roman" w:cs="Times New Roman"/>
      <w:sz w:val="18"/>
      <w:szCs w:val="18"/>
      <w:lang w:eastAsia="zh-CN"/>
    </w:rPr>
  </w:style>
  <w:style w:type="character" w:customStyle="1" w:styleId="a4">
    <w:name w:val="页眉 字符"/>
    <w:link w:val="a3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a5">
    <w:name w:val="footer"/>
    <w:basedOn w:val="a"/>
    <w:link w:val="a6"/>
    <w:uiPriority w:val="99"/>
    <w:unhideWhenUsed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eastAsia="宋体" w:hAnsi="Times New Roman" w:cs="Times New Roman"/>
      <w:sz w:val="18"/>
      <w:szCs w:val="18"/>
      <w:lang w:eastAsia="zh-CN"/>
    </w:rPr>
  </w:style>
  <w:style w:type="character" w:customStyle="1" w:styleId="a6">
    <w:name w:val="页脚 字符"/>
    <w:link w:val="a5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692</Words>
  <Characters>3947</Characters>
  <Application>Microsoft Office Word</Application>
  <DocSecurity>0</DocSecurity>
  <Lines>32</Lines>
  <Paragraphs>9</Paragraphs>
  <ScaleCrop>false</ScaleCrop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2024-04-03T02:42:00Z</dcterms:created>
  <dcterms:modified xsi:type="dcterms:W3CDTF">2024-04-01T12:58:00Z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