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281C3" w14:textId="4A215153" w:rsidR="002879D0" w:rsidRDefault="006B61CF" w:rsidP="006B61CF">
      <w:pPr>
        <w:jc w:val="center"/>
        <w:rPr>
          <w:rFonts w:ascii="黑体" w:eastAsia="黑体" w:hAnsi="黑体"/>
          <w:color w:val="FF0000"/>
          <w:sz w:val="36"/>
          <w:szCs w:val="40"/>
        </w:rPr>
      </w:pPr>
      <w:r w:rsidRPr="006B61CF">
        <w:rPr>
          <w:rFonts w:ascii="黑体" w:eastAsia="黑体" w:hAnsi="黑体" w:hint="eastAsia"/>
          <w:color w:val="FF0000"/>
          <w:sz w:val="36"/>
          <w:szCs w:val="40"/>
        </w:rPr>
        <w:t>2023-2024学年</w:t>
      </w:r>
      <w:r w:rsidR="00182E05" w:rsidRPr="00182E05">
        <w:rPr>
          <w:rFonts w:ascii="黑体" w:eastAsia="黑体" w:hAnsi="黑体" w:hint="eastAsia"/>
          <w:color w:val="FF0000"/>
          <w:sz w:val="36"/>
          <w:szCs w:val="40"/>
        </w:rPr>
        <w:t>黑龙江省哈尔滨市工业大学附属中学</w:t>
      </w:r>
      <w:r w:rsidR="00182E05">
        <w:rPr>
          <w:rFonts w:ascii="黑体" w:eastAsia="黑体" w:hAnsi="黑体" w:hint="eastAsia"/>
          <w:color w:val="FF0000"/>
          <w:sz w:val="36"/>
          <w:szCs w:val="40"/>
        </w:rPr>
        <w:t>八</w:t>
      </w:r>
      <w:r w:rsidRPr="006B61CF">
        <w:rPr>
          <w:rFonts w:ascii="黑体" w:eastAsia="黑体" w:hAnsi="黑体" w:hint="eastAsia"/>
          <w:color w:val="FF0000"/>
          <w:sz w:val="36"/>
          <w:szCs w:val="40"/>
        </w:rPr>
        <w:t>年级上学期期末考试物理试题</w:t>
      </w:r>
    </w:p>
    <w:p w14:paraId="67D16B48" w14:textId="77777777" w:rsidR="00182E05" w:rsidRDefault="00182E05" w:rsidP="00182E05">
      <w:pPr>
        <w:spacing w:line="360" w:lineRule="auto"/>
      </w:pPr>
      <w:r>
        <w:rPr>
          <w:rFonts w:ascii="Times New Roman" w:eastAsia="新宋体" w:hAnsi="Times New Roman" w:hint="eastAsia"/>
          <w:b/>
          <w:szCs w:val="21"/>
        </w:rPr>
        <w:t>一、选择题（共</w:t>
      </w:r>
      <w:r>
        <w:rPr>
          <w:rFonts w:ascii="Times New Roman" w:eastAsia="新宋体" w:hAnsi="Times New Roman" w:hint="eastAsia"/>
          <w:b/>
          <w:szCs w:val="21"/>
        </w:rPr>
        <w:t>20</w:t>
      </w:r>
      <w:r>
        <w:rPr>
          <w:rFonts w:ascii="Times New Roman" w:eastAsia="新宋体" w:hAnsi="Times New Roman" w:hint="eastAsia"/>
          <w:b/>
          <w:szCs w:val="21"/>
        </w:rPr>
        <w:t>小题，每小题</w:t>
      </w:r>
      <w:r>
        <w:rPr>
          <w:rFonts w:ascii="Times New Roman" w:eastAsia="新宋体" w:hAnsi="Times New Roman" w:hint="eastAsia"/>
          <w:b/>
          <w:szCs w:val="21"/>
        </w:rPr>
        <w:t>2</w:t>
      </w:r>
      <w:r>
        <w:rPr>
          <w:rFonts w:ascii="Times New Roman" w:eastAsia="新宋体" w:hAnsi="Times New Roman" w:hint="eastAsia"/>
          <w:b/>
          <w:szCs w:val="21"/>
        </w:rPr>
        <w:t>分，计</w:t>
      </w:r>
      <w:r>
        <w:rPr>
          <w:rFonts w:ascii="Times New Roman" w:eastAsia="新宋体" w:hAnsi="Times New Roman" w:hint="eastAsia"/>
          <w:b/>
          <w:szCs w:val="21"/>
        </w:rPr>
        <w:t>40</w:t>
      </w:r>
      <w:r>
        <w:rPr>
          <w:rFonts w:ascii="Times New Roman" w:eastAsia="新宋体" w:hAnsi="Times New Roman" w:hint="eastAsia"/>
          <w:b/>
          <w:szCs w:val="21"/>
        </w:rPr>
        <w:t>分，每小题只有一个选项符合题意）</w:t>
      </w:r>
    </w:p>
    <w:p w14:paraId="680D88C3" w14:textId="77777777" w:rsidR="00182E05" w:rsidRDefault="00182E05" w:rsidP="00182E05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．下列物体的质量最接近</w:t>
      </w:r>
      <w:r>
        <w:rPr>
          <w:rFonts w:ascii="Times New Roman" w:eastAsia="新宋体" w:hAnsi="Times New Roman" w:hint="eastAsia"/>
          <w:szCs w:val="21"/>
        </w:rPr>
        <w:t>50kg</w:t>
      </w:r>
      <w:r>
        <w:rPr>
          <w:rFonts w:ascii="Times New Roman" w:eastAsia="新宋体" w:hAnsi="Times New Roman" w:hint="eastAsia"/>
          <w:szCs w:val="21"/>
        </w:rPr>
        <w:t>的是（　　）</w:t>
      </w:r>
    </w:p>
    <w:p w14:paraId="6A449859" w14:textId="77777777" w:rsidR="00182E05" w:rsidRDefault="00182E05" w:rsidP="00182E05">
      <w:pPr>
        <w:tabs>
          <w:tab w:val="left" w:pos="4400"/>
        </w:tabs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．一枚硬币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．一支铅笔</w:t>
      </w:r>
      <w:r>
        <w:tab/>
      </w:r>
    </w:p>
    <w:p w14:paraId="649583AB" w14:textId="77777777" w:rsidR="00182E05" w:rsidRDefault="00182E05" w:rsidP="00182E05">
      <w:pPr>
        <w:tabs>
          <w:tab w:val="left" w:pos="4400"/>
        </w:tabs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．一个鸡蛋</w:t>
      </w:r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．一名中学生</w:t>
      </w:r>
    </w:p>
    <w:p w14:paraId="56E92231" w14:textId="77777777" w:rsidR="00182E05" w:rsidRDefault="00182E05" w:rsidP="00182E05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．在物理学的发展过程中，下列物理学家都做出了杰出的贡献。其中首次通过三棱镜发现光的色散现象的是（　　）</w:t>
      </w:r>
    </w:p>
    <w:p w14:paraId="48D1A14B" w14:textId="77777777" w:rsidR="00182E05" w:rsidRDefault="00182E05" w:rsidP="00182E05">
      <w:pPr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．牛顿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．伽利略</w:t>
      </w:r>
      <w:r>
        <w:tab/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．阿基米德</w:t>
      </w:r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．奥斯特</w:t>
      </w:r>
    </w:p>
    <w:p w14:paraId="2D259EE0" w14:textId="77777777" w:rsidR="00182E05" w:rsidRDefault="00182E05" w:rsidP="00182E05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．古诗词是中华传统文化的瑰宝之一，它不仅文字优美，还蕴含着许多物理知识。下列诗句中有关声现象的分析正确的是（　　）</w:t>
      </w:r>
    </w:p>
    <w:p w14:paraId="174CCF0B" w14:textId="77777777" w:rsidR="00182E05" w:rsidRDefault="00182E05" w:rsidP="00182E0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．“转轴拨弦两三声”中的声音是由空气振动产生的</w:t>
      </w:r>
      <w:r>
        <w:tab/>
      </w:r>
    </w:p>
    <w:p w14:paraId="78AFA066" w14:textId="77777777" w:rsidR="00182E05" w:rsidRDefault="00182E05" w:rsidP="00182E0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．“忽闻岸上踏歌声”中听到的歌声主要是通过空气传播的</w:t>
      </w:r>
      <w:r>
        <w:tab/>
      </w:r>
    </w:p>
    <w:p w14:paraId="04A96D3B" w14:textId="77777777" w:rsidR="00182E05" w:rsidRDefault="00182E05" w:rsidP="00182E0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．“不敢高声语，恐惊天上人”中的高指的是声音的音调高</w:t>
      </w:r>
      <w:r>
        <w:tab/>
      </w:r>
    </w:p>
    <w:p w14:paraId="72D033CB" w14:textId="77777777" w:rsidR="00182E05" w:rsidRDefault="00182E05" w:rsidP="00182E0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．“夜半钟声到客船”中的钟声是根据响度辨别的</w:t>
      </w:r>
    </w:p>
    <w:p w14:paraId="385FD7E6" w14:textId="77777777" w:rsidR="00182E05" w:rsidRDefault="00182E05" w:rsidP="00182E05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4</w:t>
      </w:r>
      <w:r>
        <w:rPr>
          <w:rFonts w:ascii="Times New Roman" w:eastAsia="新宋体" w:hAnsi="Times New Roman" w:hint="eastAsia"/>
          <w:szCs w:val="21"/>
        </w:rPr>
        <w:t>．如图所示是汽车利用超声波辅助倒车的情境，当汽车与障碍物相距较近时，汽车就会发出“嘀嘀嘀”的警报声。下列关于超声波的说法中正确的是（　　）</w:t>
      </w:r>
    </w:p>
    <w:p w14:paraId="4FEA74C9" w14:textId="1739D51E" w:rsidR="00182E05" w:rsidRDefault="00182E05" w:rsidP="00182E05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7DB58AD7" wp14:editId="40299B5B">
            <wp:extent cx="1165860" cy="861060"/>
            <wp:effectExtent l="0" t="0" r="0" b="0"/>
            <wp:docPr id="2040030026" name="图片 20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38CEE" w14:textId="64C5FB83" w:rsidR="00182E05" w:rsidRDefault="00182E05" w:rsidP="00182E0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．超声波的传播需要介质</w:t>
      </w:r>
      <w:r>
        <w:tab/>
      </w:r>
      <w:r w:rsidR="00100132">
        <w:t xml:space="preserve">       </w:t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．“嘀嘀嘀”的警报声，就是超声波</w:t>
      </w:r>
      <w:r>
        <w:tab/>
      </w:r>
    </w:p>
    <w:p w14:paraId="4DD4895A" w14:textId="1A4EAEB4" w:rsidR="00182E05" w:rsidRDefault="00182E05" w:rsidP="00182E0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．超声波在空气中的传播速度为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×</w:t>
      </w:r>
      <w:r>
        <w:rPr>
          <w:rFonts w:ascii="Times New Roman" w:eastAsia="新宋体" w:hAnsi="Times New Roman" w:hint="eastAsia"/>
          <w:szCs w:val="21"/>
        </w:rPr>
        <w:t>10m/s</w:t>
      </w:r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．超声波可以传递信息但不能传递能量</w:t>
      </w:r>
    </w:p>
    <w:p w14:paraId="6DA629EB" w14:textId="77777777" w:rsidR="00182E05" w:rsidRDefault="00182E05" w:rsidP="00182E05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5</w:t>
      </w:r>
      <w:r>
        <w:rPr>
          <w:rFonts w:ascii="Times New Roman" w:eastAsia="新宋体" w:hAnsi="Times New Roman" w:hint="eastAsia"/>
          <w:szCs w:val="21"/>
        </w:rPr>
        <w:t>．如图是生活中常见的体温计和实验室用温度计，下列说法正确的是（　　）</w:t>
      </w:r>
    </w:p>
    <w:p w14:paraId="1AA30F9D" w14:textId="31CC913B" w:rsidR="00182E05" w:rsidRDefault="00182E05" w:rsidP="00182E05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389C65EC" wp14:editId="147D9BBE">
            <wp:extent cx="4518660" cy="701040"/>
            <wp:effectExtent l="0" t="0" r="0" b="3810"/>
            <wp:docPr id="2063489273" name="图片 19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66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ABB98" w14:textId="77777777" w:rsidR="00182E05" w:rsidRDefault="00182E05" w:rsidP="00182E0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．使用体温计测体温前，要用沸水对其进行消毒</w:t>
      </w:r>
      <w:r>
        <w:tab/>
      </w:r>
    </w:p>
    <w:p w14:paraId="571BB3F3" w14:textId="77777777" w:rsidR="00182E05" w:rsidRDefault="00182E05" w:rsidP="00182E0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．体温计和实验室用温度计都是根据液体热胀冷缩性质制成的</w:t>
      </w:r>
      <w:r>
        <w:tab/>
      </w:r>
    </w:p>
    <w:p w14:paraId="5CD34353" w14:textId="77777777" w:rsidR="00182E05" w:rsidRDefault="00182E05" w:rsidP="00182E0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．使用实验室用温度计测液体温度读数时，玻璃泡可以离开被测液体</w:t>
      </w:r>
      <w:r>
        <w:tab/>
      </w:r>
    </w:p>
    <w:p w14:paraId="2FCA9D05" w14:textId="77777777" w:rsidR="00182E05" w:rsidRDefault="00182E05" w:rsidP="00182E0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lastRenderedPageBreak/>
        <w:t>D</w:t>
      </w:r>
      <w:r>
        <w:rPr>
          <w:rFonts w:ascii="Times New Roman" w:eastAsia="新宋体" w:hAnsi="Times New Roman" w:hint="eastAsia"/>
          <w:szCs w:val="21"/>
        </w:rPr>
        <w:t>．体温计和实验室用温度计测完温度后都应用力甩几下</w:t>
      </w:r>
    </w:p>
    <w:p w14:paraId="0AF6A8CE" w14:textId="77777777" w:rsidR="00182E05" w:rsidRDefault="00182E05" w:rsidP="00182E05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6</w:t>
      </w:r>
      <w:r>
        <w:rPr>
          <w:rFonts w:ascii="Times New Roman" w:eastAsia="新宋体" w:hAnsi="Times New Roman" w:hint="eastAsia"/>
          <w:szCs w:val="21"/>
        </w:rPr>
        <w:t>．如图所示是某种物质熔化时温度随时间的变化曲线图，下列分析正确的是（　　）</w:t>
      </w:r>
    </w:p>
    <w:p w14:paraId="33B68E19" w14:textId="10D67CBE" w:rsidR="00182E05" w:rsidRDefault="00182E05" w:rsidP="00182E05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62FEE679" wp14:editId="274EB084">
            <wp:extent cx="1623060" cy="1417320"/>
            <wp:effectExtent l="0" t="0" r="0" b="0"/>
            <wp:docPr id="820346937" name="图片 18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635D0" w14:textId="77777777" w:rsidR="00182E05" w:rsidRDefault="00182E05" w:rsidP="00182E0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AB</w:t>
      </w:r>
      <w:r>
        <w:rPr>
          <w:rFonts w:ascii="Times New Roman" w:eastAsia="新宋体" w:hAnsi="Times New Roman" w:hint="eastAsia"/>
          <w:szCs w:val="21"/>
        </w:rPr>
        <w:t>段表示该物质温度逐渐升高，它的熔点也在逐渐升音</w:t>
      </w:r>
      <w:r>
        <w:tab/>
      </w:r>
    </w:p>
    <w:p w14:paraId="3AFB5982" w14:textId="77777777" w:rsidR="00182E05" w:rsidRDefault="00182E05" w:rsidP="00182E0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．在第</w:t>
      </w:r>
      <w:r>
        <w:rPr>
          <w:rFonts w:ascii="Times New Roman" w:eastAsia="新宋体" w:hAnsi="Times New Roman" w:hint="eastAsia"/>
          <w:szCs w:val="21"/>
        </w:rPr>
        <w:t>8</w:t>
      </w:r>
      <w:r>
        <w:rPr>
          <w:rFonts w:ascii="Times New Roman" w:eastAsia="新宋体" w:hAnsi="Times New Roman" w:hint="eastAsia"/>
          <w:szCs w:val="21"/>
        </w:rPr>
        <w:t>分钟时该物质已全部熔化</w:t>
      </w:r>
      <w:r>
        <w:tab/>
      </w:r>
    </w:p>
    <w:p w14:paraId="57A5AE43" w14:textId="77777777" w:rsidR="00182E05" w:rsidRDefault="00182E05" w:rsidP="00182E0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．该曲线可能是沥青熔化时温度随时间变化的图像</w:t>
      </w:r>
      <w:r>
        <w:tab/>
      </w:r>
    </w:p>
    <w:p w14:paraId="0A1B189C" w14:textId="77777777" w:rsidR="00182E05" w:rsidRDefault="00182E05" w:rsidP="00182E0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．该物质在</w:t>
      </w:r>
      <w:r>
        <w:rPr>
          <w:rFonts w:ascii="Times New Roman" w:eastAsia="新宋体" w:hAnsi="Times New Roman" w:hint="eastAsia"/>
          <w:szCs w:val="21"/>
        </w:rPr>
        <w:t>BC</w:t>
      </w:r>
      <w:r>
        <w:rPr>
          <w:rFonts w:ascii="Times New Roman" w:eastAsia="新宋体" w:hAnsi="Times New Roman" w:hint="eastAsia"/>
          <w:szCs w:val="21"/>
        </w:rPr>
        <w:t>段吸收热量但温度保持不变</w:t>
      </w:r>
    </w:p>
    <w:p w14:paraId="4C8BCB19" w14:textId="77777777" w:rsidR="00182E05" w:rsidRDefault="00182E05" w:rsidP="00182E05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7</w:t>
      </w:r>
      <w:r>
        <w:rPr>
          <w:rFonts w:ascii="Times New Roman" w:eastAsia="新宋体" w:hAnsi="Times New Roman" w:hint="eastAsia"/>
          <w:szCs w:val="21"/>
        </w:rPr>
        <w:t>．水是万物之源，亦是生命之源。斗转星移，岁月更迭，水的形态会发生变化。关于自然界水的物态变化及吸放热，下列说法正确的是（　　）</w:t>
      </w:r>
    </w:p>
    <w:p w14:paraId="29FB614A" w14:textId="77777777" w:rsidR="00182E05" w:rsidRDefault="00182E05" w:rsidP="00182E0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．在气温低于</w:t>
      </w:r>
      <w:r>
        <w:rPr>
          <w:rFonts w:ascii="Times New Roman" w:eastAsia="新宋体" w:hAnsi="Times New Roman" w:hint="eastAsia"/>
          <w:szCs w:val="21"/>
        </w:rPr>
        <w:t>0</w:t>
      </w:r>
      <w:r>
        <w:rPr>
          <w:rFonts w:ascii="Times New Roman" w:eastAsia="新宋体" w:hAnsi="Times New Roman" w:hint="eastAsia"/>
          <w:szCs w:val="21"/>
        </w:rPr>
        <w:t>℃的寒冬，堆好的雪人过了几天发现变小了，是因为雪吸热后熔化</w:t>
      </w:r>
      <w:r>
        <w:tab/>
      </w:r>
    </w:p>
    <w:p w14:paraId="2BD01A3E" w14:textId="77777777" w:rsidR="00182E05" w:rsidRDefault="00182E05" w:rsidP="00182E0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．洗热水澡后，卫生间玻璃变得模糊，是因为水吸热后汽化</w:t>
      </w:r>
      <w:r>
        <w:tab/>
      </w:r>
    </w:p>
    <w:p w14:paraId="698B8580" w14:textId="77777777" w:rsidR="00182E05" w:rsidRDefault="00182E05" w:rsidP="00182E0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．游泳上岸后，身上感觉冷是因为水升华吸热</w:t>
      </w:r>
      <w:r>
        <w:tab/>
      </w:r>
    </w:p>
    <w:p w14:paraId="288D7C8F" w14:textId="77777777" w:rsidR="00182E05" w:rsidRDefault="00182E05" w:rsidP="00182E0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．滴水成冰，是因为水放热后凝固</w:t>
      </w:r>
    </w:p>
    <w:p w14:paraId="56F0337E" w14:textId="77777777" w:rsidR="00182E05" w:rsidRDefault="00182E05" w:rsidP="00182E05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8</w:t>
      </w:r>
      <w:r>
        <w:rPr>
          <w:rFonts w:ascii="Times New Roman" w:eastAsia="新宋体" w:hAnsi="Times New Roman" w:hint="eastAsia"/>
          <w:szCs w:val="21"/>
        </w:rPr>
        <w:t>．“霜叶红于二月花”。秋天的枫叶呈现红色是因为它（　　）</w:t>
      </w:r>
    </w:p>
    <w:p w14:paraId="57F455CB" w14:textId="77777777" w:rsidR="00182E05" w:rsidRDefault="00182E05" w:rsidP="00182E05">
      <w:pPr>
        <w:tabs>
          <w:tab w:val="left" w:pos="4400"/>
        </w:tabs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．反射了红光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．吸收了红光</w:t>
      </w:r>
      <w:r>
        <w:tab/>
      </w:r>
    </w:p>
    <w:p w14:paraId="538C3199" w14:textId="77777777" w:rsidR="00182E05" w:rsidRDefault="00182E05" w:rsidP="00182E05">
      <w:pPr>
        <w:tabs>
          <w:tab w:val="left" w:pos="4400"/>
        </w:tabs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．发出了红光</w:t>
      </w:r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．反射了白光</w:t>
      </w:r>
    </w:p>
    <w:p w14:paraId="4457A727" w14:textId="77777777" w:rsidR="00182E05" w:rsidRDefault="00182E05" w:rsidP="00182E05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9</w:t>
      </w:r>
      <w:r>
        <w:rPr>
          <w:rFonts w:ascii="Times New Roman" w:eastAsia="新宋体" w:hAnsi="Times New Roman" w:hint="eastAsia"/>
          <w:szCs w:val="21"/>
        </w:rPr>
        <w:t>．下列关于光现象的描述，错误的是（　　）</w:t>
      </w:r>
    </w:p>
    <w:p w14:paraId="71B46492" w14:textId="77777777" w:rsidR="00182E05" w:rsidRDefault="00182E05" w:rsidP="00182E0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．皎洁的月亮不属于光源，我们能看见月亮是因为它反射了太阳的光</w:t>
      </w:r>
      <w:r>
        <w:tab/>
      </w:r>
    </w:p>
    <w:p w14:paraId="30833A56" w14:textId="77777777" w:rsidR="00182E05" w:rsidRDefault="00182E05" w:rsidP="00182E0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．《玄贞子》中记载“背日喷乎水，成虹冕之状”，因为太阳光是单色光</w:t>
      </w:r>
      <w:r>
        <w:tab/>
      </w:r>
    </w:p>
    <w:p w14:paraId="3561D47A" w14:textId="77777777" w:rsidR="00182E05" w:rsidRDefault="00182E05" w:rsidP="00182E0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．验钞机利用紫外线来显示钞票上隐藏的标记，因为紫外线能使荧光物质发光</w:t>
      </w:r>
      <w:r>
        <w:tab/>
      </w:r>
    </w:p>
    <w:p w14:paraId="052120FE" w14:textId="77777777" w:rsidR="00182E05" w:rsidRDefault="00182E05" w:rsidP="00182E0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．坐在教室两侧的同学会看到“黑板反光”现象，因为光在黑板上发生了镜面反射</w:t>
      </w:r>
    </w:p>
    <w:p w14:paraId="62FB6D7D" w14:textId="77777777" w:rsidR="00182E05" w:rsidRDefault="00182E05" w:rsidP="00182E05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10</w:t>
      </w:r>
      <w:r>
        <w:rPr>
          <w:rFonts w:ascii="Times New Roman" w:eastAsia="新宋体" w:hAnsi="Times New Roman" w:hint="eastAsia"/>
          <w:szCs w:val="21"/>
        </w:rPr>
        <w:t>．在地球上观看日出时能看到地平线以下的太阳。下列现象与此原理相同的是（　　）</w:t>
      </w:r>
    </w:p>
    <w:p w14:paraId="4A605C6B" w14:textId="60E44A60" w:rsidR="00182E05" w:rsidRDefault="00182E05" w:rsidP="00182E0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．日食、月食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．汽车后视镜中的像</w:t>
      </w:r>
      <w:r>
        <w:tab/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．海市蜃楼</w:t>
      </w:r>
      <w:r>
        <w:tab/>
      </w:r>
      <w:r w:rsidR="00100132">
        <w:t xml:space="preserve">  </w:t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．用潜望镜看到海面上的物体</w:t>
      </w:r>
    </w:p>
    <w:p w14:paraId="6DC64797" w14:textId="77777777" w:rsidR="00182E05" w:rsidRDefault="00182E05" w:rsidP="00182E05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11</w:t>
      </w:r>
      <w:r>
        <w:rPr>
          <w:rFonts w:ascii="Times New Roman" w:eastAsia="新宋体" w:hAnsi="Times New Roman" w:hint="eastAsia"/>
          <w:szCs w:val="21"/>
        </w:rPr>
        <w:t>．如图是小天同学探究光的反射定律的实验过程。下列说法错误的是（　　）</w:t>
      </w:r>
    </w:p>
    <w:p w14:paraId="6AB55A13" w14:textId="55223AC7" w:rsidR="00182E05" w:rsidRDefault="00182E05" w:rsidP="00182E05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lastRenderedPageBreak/>
        <w:drawing>
          <wp:inline distT="0" distB="0" distL="0" distR="0" wp14:anchorId="67DCA4B1" wp14:editId="323C7A07">
            <wp:extent cx="2994660" cy="1089660"/>
            <wp:effectExtent l="0" t="0" r="0" b="0"/>
            <wp:docPr id="1453403609" name="图片 17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6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D6C3C" w14:textId="77777777" w:rsidR="00182E05" w:rsidRDefault="00182E05" w:rsidP="00182E0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．实验中使用的硬纸板可以显示光的传播路径</w:t>
      </w:r>
      <w:r>
        <w:tab/>
      </w:r>
    </w:p>
    <w:p w14:paraId="173E11C4" w14:textId="77777777" w:rsidR="00182E05" w:rsidRDefault="00182E05" w:rsidP="00182E0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．图甲中∠</w:t>
      </w:r>
      <w:r>
        <w:rPr>
          <w:rFonts w:ascii="Times New Roman" w:eastAsia="新宋体" w:hAnsi="Times New Roman" w:hint="eastAsia"/>
          <w:szCs w:val="21"/>
        </w:rPr>
        <w:t>EOM</w:t>
      </w:r>
      <w:r>
        <w:rPr>
          <w:rFonts w:ascii="Times New Roman" w:eastAsia="新宋体" w:hAnsi="Times New Roman" w:hint="eastAsia"/>
          <w:szCs w:val="21"/>
        </w:rPr>
        <w:t>是入射角</w:t>
      </w:r>
      <w:r>
        <w:tab/>
      </w:r>
    </w:p>
    <w:p w14:paraId="433C491F" w14:textId="77777777" w:rsidR="00182E05" w:rsidRDefault="00182E05" w:rsidP="00182E0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．图乙的现象说明反射光线跟入射光线和法线在同一平面内</w:t>
      </w:r>
      <w:r>
        <w:tab/>
      </w:r>
    </w:p>
    <w:p w14:paraId="7ACDF796" w14:textId="77777777" w:rsidR="00182E05" w:rsidRDefault="00182E05" w:rsidP="00182E0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．图丙和图甲中的现象说明在反射现象中光路是可逆的</w:t>
      </w:r>
    </w:p>
    <w:p w14:paraId="4AA020B7" w14:textId="77777777" w:rsidR="00182E05" w:rsidRDefault="00182E05" w:rsidP="00182E05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12</w:t>
      </w:r>
      <w:r>
        <w:rPr>
          <w:rFonts w:ascii="Times New Roman" w:eastAsia="新宋体" w:hAnsi="Times New Roman" w:hint="eastAsia"/>
          <w:szCs w:val="21"/>
        </w:rPr>
        <w:t>．一块仪容镜如图甲所示，放在某学校走廊的</w:t>
      </w:r>
      <w:r>
        <w:rPr>
          <w:rFonts w:ascii="Times New Roman" w:eastAsia="新宋体" w:hAnsi="Times New Roman" w:hint="eastAsia"/>
          <w:szCs w:val="21"/>
        </w:rPr>
        <w:t>AB</w:t>
      </w:r>
      <w:r>
        <w:rPr>
          <w:rFonts w:ascii="Times New Roman" w:eastAsia="新宋体" w:hAnsi="Times New Roman" w:hint="eastAsia"/>
          <w:szCs w:val="21"/>
        </w:rPr>
        <w:t>处，仪容镜靠墙而立，镜面与墙壁平行，在另一面墙壁上的</w:t>
      </w:r>
      <w:r>
        <w:rPr>
          <w:rFonts w:ascii="Times New Roman" w:eastAsia="新宋体" w:hAnsi="Times New Roman" w:hint="eastAsia"/>
          <w:szCs w:val="21"/>
        </w:rPr>
        <w:t>O</w:t>
      </w:r>
      <w:r>
        <w:rPr>
          <w:rFonts w:ascii="Times New Roman" w:eastAsia="新宋体" w:hAnsi="Times New Roman" w:hint="eastAsia"/>
          <w:szCs w:val="21"/>
        </w:rPr>
        <w:t>处悬挂一电铃，如图乙所示。为了总能看到电铃通过仪容镜所成的像</w:t>
      </w:r>
      <w:r>
        <w:rPr>
          <w:rFonts w:ascii="Times New Roman" w:eastAsia="新宋体" w:hAnsi="Times New Roman" w:hint="eastAsia"/>
          <w:szCs w:val="21"/>
        </w:rPr>
        <w:t>O</w:t>
      </w:r>
      <w:r>
        <w:rPr>
          <w:rFonts w:ascii="Times New Roman" w:eastAsia="新宋体" w:hAnsi="Times New Roman" w:hint="eastAsia"/>
          <w:szCs w:val="21"/>
        </w:rPr>
        <w:t>′，小强同学沿着走廊的</w:t>
      </w:r>
      <w:r>
        <w:rPr>
          <w:rFonts w:ascii="Times New Roman" w:eastAsia="新宋体" w:hAnsi="Times New Roman" w:hint="eastAsia"/>
          <w:szCs w:val="21"/>
        </w:rPr>
        <w:t>ae</w:t>
      </w:r>
      <w:r>
        <w:rPr>
          <w:rFonts w:ascii="Times New Roman" w:eastAsia="新宋体" w:hAnsi="Times New Roman" w:hint="eastAsia"/>
          <w:szCs w:val="21"/>
        </w:rPr>
        <w:t>直线走动，若将人和电铃各自看作一个点，则小强同学所在的区间是（　　）</w:t>
      </w:r>
    </w:p>
    <w:p w14:paraId="7C13E39E" w14:textId="76824897" w:rsidR="00182E05" w:rsidRDefault="00182E05" w:rsidP="00182E05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16A71A5B" wp14:editId="080D04EA">
            <wp:extent cx="2476500" cy="1318260"/>
            <wp:effectExtent l="0" t="0" r="0" b="0"/>
            <wp:docPr id="1929989602" name="图片 16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02E1E" w14:textId="77777777" w:rsidR="00182E05" w:rsidRDefault="00182E05" w:rsidP="00182E05">
      <w:pPr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ab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bc</w:t>
      </w:r>
      <w:r>
        <w:tab/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cd</w:t>
      </w:r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de</w:t>
      </w:r>
    </w:p>
    <w:p w14:paraId="61C60957" w14:textId="77777777" w:rsidR="00182E05" w:rsidRDefault="00182E05" w:rsidP="00182E05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13</w:t>
      </w:r>
      <w:r>
        <w:rPr>
          <w:rFonts w:ascii="Times New Roman" w:eastAsia="新宋体" w:hAnsi="Times New Roman" w:hint="eastAsia"/>
          <w:szCs w:val="21"/>
        </w:rPr>
        <w:t>．如图，是我国自主研制的某新型战斗机上的光电搜索跟踪系统。该系统功能与人眼相似，能为战斗机提供感知外界的“视觉”，系统内置的光电传感器，相当于人眼的视网膜，最外层窗口和传感器之间的光学元件，相当于人眼的晶状体。关于该系统说法不正确的是（　　）</w:t>
      </w:r>
    </w:p>
    <w:p w14:paraId="056143A6" w14:textId="31924C00" w:rsidR="00182E05" w:rsidRDefault="00182E05" w:rsidP="00182E05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23AAD8CC" wp14:editId="58B84DEC">
            <wp:extent cx="1630680" cy="1508760"/>
            <wp:effectExtent l="0" t="0" r="7620" b="0"/>
            <wp:docPr id="2015378392" name="图片 15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6CE023" w14:textId="77777777" w:rsidR="00182E05" w:rsidRDefault="00182E05" w:rsidP="00182E0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．该系统的光学元件相当于一个凸透镜</w:t>
      </w:r>
      <w:r>
        <w:tab/>
      </w:r>
    </w:p>
    <w:p w14:paraId="0EDF9EB2" w14:textId="77777777" w:rsidR="00182E05" w:rsidRDefault="00182E05" w:rsidP="00182E0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．该系统在光电传感器上成的是倒立、放大的实像</w:t>
      </w:r>
      <w:r>
        <w:tab/>
      </w:r>
    </w:p>
    <w:p w14:paraId="33D7CF6F" w14:textId="77777777" w:rsidR="00182E05" w:rsidRDefault="00182E05" w:rsidP="00182E0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．周围景物通过该系统成像时，景物到镜头的距离大于镜头的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倍焦距</w:t>
      </w:r>
      <w:r>
        <w:tab/>
      </w:r>
    </w:p>
    <w:p w14:paraId="793D94B6" w14:textId="77777777" w:rsidR="00182E05" w:rsidRDefault="00182E05" w:rsidP="00182E0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．该系统的成像原理与照相机的成像原理相同</w:t>
      </w:r>
    </w:p>
    <w:p w14:paraId="4A7EFD95" w14:textId="77777777" w:rsidR="00182E05" w:rsidRDefault="00182E05" w:rsidP="00182E05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lastRenderedPageBreak/>
        <w:t>14</w:t>
      </w:r>
      <w:r>
        <w:rPr>
          <w:rFonts w:ascii="Times New Roman" w:eastAsia="新宋体" w:hAnsi="Times New Roman" w:hint="eastAsia"/>
          <w:szCs w:val="21"/>
        </w:rPr>
        <w:t>．在“探究凸透镜成像的规律”实验中，光具座上各元件位置如图所示，此时在光屏上恰好成一个清晰的像，则下列说法正确的是（　　）</w:t>
      </w:r>
    </w:p>
    <w:p w14:paraId="04D31386" w14:textId="41A67320" w:rsidR="00182E05" w:rsidRDefault="00182E05" w:rsidP="00182E05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6C4BC560" wp14:editId="35E58830">
            <wp:extent cx="3520440" cy="914400"/>
            <wp:effectExtent l="0" t="0" r="3810" b="0"/>
            <wp:docPr id="1852301232" name="图片 1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44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0BFB7" w14:textId="77777777" w:rsidR="00182E05" w:rsidRDefault="00182E05" w:rsidP="00182E05">
      <w:pPr>
        <w:spacing w:line="360" w:lineRule="auto"/>
        <w:ind w:leftChars="130" w:left="273"/>
      </w:pPr>
      <w:r>
        <w:rPr>
          <w:rFonts w:ascii="Times New Roman" w:eastAsia="Calibri" w:hAnsi="Times New Roman" w:hint="eastAsia"/>
          <w:szCs w:val="21"/>
        </w:rPr>
        <w:t>①</w:t>
      </w:r>
      <w:r>
        <w:rPr>
          <w:rFonts w:ascii="Times New Roman" w:eastAsia="新宋体" w:hAnsi="Times New Roman" w:hint="eastAsia"/>
          <w:szCs w:val="21"/>
        </w:rPr>
        <w:t>利用这一原理制成了投影仪</w:t>
      </w:r>
    </w:p>
    <w:p w14:paraId="21E7A6A0" w14:textId="77777777" w:rsidR="00182E05" w:rsidRDefault="00182E05" w:rsidP="00182E05">
      <w:pPr>
        <w:spacing w:line="360" w:lineRule="auto"/>
        <w:ind w:leftChars="130" w:left="273"/>
      </w:pPr>
      <w:r>
        <w:rPr>
          <w:rFonts w:ascii="Times New Roman" w:eastAsia="Calibri" w:hAnsi="Times New Roman" w:hint="eastAsia"/>
          <w:szCs w:val="21"/>
        </w:rPr>
        <w:t>②</w:t>
      </w:r>
      <w:r>
        <w:rPr>
          <w:rFonts w:ascii="Times New Roman" w:eastAsia="新宋体" w:hAnsi="Times New Roman" w:hint="eastAsia"/>
          <w:szCs w:val="21"/>
        </w:rPr>
        <w:t>该透镜的焦距</w:t>
      </w:r>
      <w:r>
        <w:rPr>
          <w:rFonts w:ascii="Times New Roman" w:eastAsia="新宋体" w:hAnsi="Times New Roman" w:hint="eastAsia"/>
          <w:szCs w:val="21"/>
        </w:rPr>
        <w:t>f</w:t>
      </w:r>
      <w:r>
        <w:rPr>
          <w:rFonts w:ascii="Times New Roman" w:eastAsia="新宋体" w:hAnsi="Times New Roman" w:hint="eastAsia"/>
          <w:szCs w:val="21"/>
        </w:rPr>
        <w:t>一定满足</w:t>
      </w:r>
      <w:r>
        <w:rPr>
          <w:rFonts w:ascii="Times New Roman" w:eastAsia="新宋体" w:hAnsi="Times New Roman" w:hint="eastAsia"/>
          <w:szCs w:val="21"/>
        </w:rPr>
        <w:t>7.5cm</w:t>
      </w:r>
      <w:r>
        <w:rPr>
          <w:rFonts w:ascii="Times New Roman" w:eastAsia="新宋体" w:hAnsi="Times New Roman" w:hint="eastAsia"/>
          <w:szCs w:val="21"/>
        </w:rPr>
        <w:t>＜</w:t>
      </w:r>
      <w:r>
        <w:rPr>
          <w:rFonts w:ascii="Times New Roman" w:eastAsia="新宋体" w:hAnsi="Times New Roman" w:hint="eastAsia"/>
          <w:szCs w:val="21"/>
        </w:rPr>
        <w:t>f</w:t>
      </w:r>
      <w:r>
        <w:rPr>
          <w:rFonts w:ascii="Times New Roman" w:eastAsia="新宋体" w:hAnsi="Times New Roman" w:hint="eastAsia"/>
          <w:szCs w:val="21"/>
        </w:rPr>
        <w:t>＜</w:t>
      </w:r>
      <w:r>
        <w:rPr>
          <w:rFonts w:ascii="Times New Roman" w:eastAsia="新宋体" w:hAnsi="Times New Roman" w:hint="eastAsia"/>
          <w:szCs w:val="21"/>
        </w:rPr>
        <w:t>15cm</w:t>
      </w:r>
    </w:p>
    <w:p w14:paraId="4EF0051E" w14:textId="77777777" w:rsidR="00182E05" w:rsidRDefault="00182E05" w:rsidP="00182E05">
      <w:pPr>
        <w:spacing w:line="360" w:lineRule="auto"/>
        <w:ind w:leftChars="130" w:left="273"/>
      </w:pPr>
      <w:r>
        <w:rPr>
          <w:rFonts w:ascii="Times New Roman" w:eastAsia="Calibri" w:hAnsi="Times New Roman" w:hint="eastAsia"/>
          <w:szCs w:val="21"/>
        </w:rPr>
        <w:t>③</w:t>
      </w:r>
      <w:r>
        <w:rPr>
          <w:rFonts w:ascii="Times New Roman" w:eastAsia="新宋体" w:hAnsi="Times New Roman" w:hint="eastAsia"/>
          <w:szCs w:val="21"/>
        </w:rPr>
        <w:t>若将蜡烛稍稍靠近凸透镜，则应将光屏远离凸透镜才能得到清晰的像</w:t>
      </w:r>
    </w:p>
    <w:p w14:paraId="69012431" w14:textId="77777777" w:rsidR="00182E05" w:rsidRDefault="00182E05" w:rsidP="00182E05">
      <w:pPr>
        <w:spacing w:line="360" w:lineRule="auto"/>
        <w:ind w:leftChars="130" w:left="273"/>
      </w:pPr>
      <w:r>
        <w:rPr>
          <w:rFonts w:ascii="Times New Roman" w:eastAsia="Calibri" w:hAnsi="Times New Roman" w:hint="eastAsia"/>
          <w:szCs w:val="21"/>
        </w:rPr>
        <w:t>④</w:t>
      </w:r>
      <w:r>
        <w:rPr>
          <w:rFonts w:ascii="Times New Roman" w:eastAsia="新宋体" w:hAnsi="Times New Roman" w:hint="eastAsia"/>
          <w:szCs w:val="21"/>
        </w:rPr>
        <w:t>若保持凸透镜位置不变，将蜡烛和光屏的位置互换，会在光屏上成清晰倒立、缩小的像</w:t>
      </w:r>
    </w:p>
    <w:p w14:paraId="6BD652E6" w14:textId="77777777" w:rsidR="00182E05" w:rsidRDefault="00182E05" w:rsidP="00182E05">
      <w:pPr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．只有</w:t>
      </w:r>
      <w:r>
        <w:rPr>
          <w:rFonts w:ascii="Times New Roman" w:eastAsia="Calibri" w:hAnsi="Times New Roman" w:hint="eastAsia"/>
          <w:szCs w:val="21"/>
        </w:rPr>
        <w:t>①②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．只有</w:t>
      </w:r>
      <w:r>
        <w:rPr>
          <w:rFonts w:ascii="Times New Roman" w:eastAsia="Calibri" w:hAnsi="Times New Roman" w:hint="eastAsia"/>
          <w:szCs w:val="21"/>
        </w:rPr>
        <w:t>②③</w:t>
      </w:r>
      <w:r>
        <w:tab/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．只有</w:t>
      </w:r>
      <w:r>
        <w:rPr>
          <w:rFonts w:ascii="Times New Roman" w:eastAsia="Calibri" w:hAnsi="Times New Roman" w:hint="eastAsia"/>
          <w:szCs w:val="21"/>
        </w:rPr>
        <w:t>③④</w:t>
      </w:r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．只有</w:t>
      </w:r>
      <w:r>
        <w:rPr>
          <w:rFonts w:ascii="Times New Roman" w:eastAsia="Calibri" w:hAnsi="Times New Roman" w:hint="eastAsia"/>
          <w:szCs w:val="21"/>
        </w:rPr>
        <w:t>②③④</w:t>
      </w:r>
    </w:p>
    <w:p w14:paraId="18373F5D" w14:textId="77777777" w:rsidR="00182E05" w:rsidRDefault="00182E05" w:rsidP="00182E05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15</w:t>
      </w:r>
      <w:r>
        <w:rPr>
          <w:rFonts w:ascii="Times New Roman" w:eastAsia="新宋体" w:hAnsi="Times New Roman" w:hint="eastAsia"/>
          <w:szCs w:val="21"/>
        </w:rPr>
        <w:t>．在光具座上自左向右依次竖直放置一个凹透镜、凸透镜和平面镜，两个透镜的主光轴重合，凸透镜的焦距为</w:t>
      </w:r>
      <w:r>
        <w:rPr>
          <w:rFonts w:ascii="Times New Roman" w:eastAsia="新宋体" w:hAnsi="Times New Roman" w:hint="eastAsia"/>
          <w:szCs w:val="21"/>
        </w:rPr>
        <w:t>f</w:t>
      </w:r>
      <w:r>
        <w:rPr>
          <w:rFonts w:ascii="Times New Roman" w:eastAsia="新宋体" w:hAnsi="Times New Roman" w:hint="eastAsia"/>
          <w:szCs w:val="21"/>
        </w:rPr>
        <w:t>，此时两个透镜之间的距离为</w:t>
      </w:r>
      <w:r>
        <w:rPr>
          <w:rFonts w:ascii="Times New Roman" w:eastAsia="新宋体" w:hAnsi="Times New Roman" w:hint="eastAsia"/>
          <w:szCs w:val="21"/>
        </w:rPr>
        <w:t>L</w:t>
      </w:r>
      <w:r>
        <w:rPr>
          <w:rFonts w:ascii="Times New Roman" w:eastAsia="新宋体" w:hAnsi="Times New Roman" w:hint="eastAsia"/>
          <w:szCs w:val="21"/>
        </w:rPr>
        <w:t>。在凹透镜的左侧有一水平平行光束通过两个透镜后入射到平面镜上，经平面镜反射后，反射光恰能沿原来的光路返回，据此可判断凹透镜的焦距为（　　）</w:t>
      </w:r>
    </w:p>
    <w:p w14:paraId="1A86855D" w14:textId="6E98CE1D" w:rsidR="00182E05" w:rsidRDefault="00182E05" w:rsidP="00182E05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31DFE7B7" wp14:editId="5B267D11">
            <wp:extent cx="1638300" cy="739140"/>
            <wp:effectExtent l="0" t="0" r="0" b="3810"/>
            <wp:docPr id="986045999" name="图片 13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70B91" w14:textId="77777777" w:rsidR="00182E05" w:rsidRDefault="00182E05" w:rsidP="00182E05">
      <w:pPr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f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L</w:t>
      </w:r>
      <w:r>
        <w:tab/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f+L</w:t>
      </w:r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f</w:t>
      </w:r>
      <w:r>
        <w:rPr>
          <w:rFonts w:ascii="Times New Roman" w:eastAsia="新宋体" w:hAnsi="Times New Roman" w:hint="eastAsia"/>
          <w:szCs w:val="21"/>
        </w:rPr>
        <w:t>﹣</w:t>
      </w:r>
      <w:r>
        <w:rPr>
          <w:rFonts w:ascii="Times New Roman" w:eastAsia="新宋体" w:hAnsi="Times New Roman" w:hint="eastAsia"/>
          <w:szCs w:val="21"/>
        </w:rPr>
        <w:t>L</w:t>
      </w:r>
    </w:p>
    <w:p w14:paraId="4A4377CB" w14:textId="77777777" w:rsidR="00182E05" w:rsidRDefault="00182E05" w:rsidP="00182E05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16</w:t>
      </w:r>
      <w:r>
        <w:rPr>
          <w:rFonts w:ascii="Times New Roman" w:eastAsia="新宋体" w:hAnsi="Times New Roman" w:hint="eastAsia"/>
          <w:szCs w:val="21"/>
        </w:rPr>
        <w:t>．小玉正确使用刻度尺四次测量同一本书的宽度，记录的结果分别为：</w:t>
      </w:r>
      <w:r>
        <w:rPr>
          <w:rFonts w:ascii="Times New Roman" w:eastAsia="新宋体" w:hAnsi="Times New Roman" w:hint="eastAsia"/>
          <w:szCs w:val="21"/>
        </w:rPr>
        <w:t>12.34cm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szCs w:val="21"/>
        </w:rPr>
        <w:t>12.36cm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szCs w:val="21"/>
        </w:rPr>
        <w:t>12.34cm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szCs w:val="21"/>
        </w:rPr>
        <w:t>12.46cm</w:t>
      </w:r>
      <w:r>
        <w:rPr>
          <w:rFonts w:ascii="Times New Roman" w:eastAsia="新宋体" w:hAnsi="Times New Roman" w:hint="eastAsia"/>
          <w:szCs w:val="21"/>
        </w:rPr>
        <w:t>，对测量结果分析错误的是（　　）</w:t>
      </w:r>
    </w:p>
    <w:p w14:paraId="1957707A" w14:textId="77777777" w:rsidR="00182E05" w:rsidRDefault="00182E05" w:rsidP="00182E0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．小玉所使用的刻度尺的分度值是</w:t>
      </w:r>
      <w:r>
        <w:rPr>
          <w:rFonts w:ascii="Times New Roman" w:eastAsia="新宋体" w:hAnsi="Times New Roman" w:hint="eastAsia"/>
          <w:szCs w:val="21"/>
        </w:rPr>
        <w:t>1mm</w:t>
      </w:r>
      <w:r>
        <w:tab/>
      </w:r>
    </w:p>
    <w:p w14:paraId="4A82C7F8" w14:textId="77777777" w:rsidR="00182E05" w:rsidRDefault="00182E05" w:rsidP="00182E0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．可以通过多次测量取平均值减小误差，所以书的宽度是</w:t>
      </w:r>
      <w:r>
        <w:rPr>
          <w:rFonts w:ascii="Times New Roman" w:eastAsia="新宋体" w:hAnsi="Times New Roman" w:hint="eastAsia"/>
          <w:szCs w:val="21"/>
        </w:rPr>
        <w:t>12.38cm</w:t>
      </w:r>
      <w:r>
        <w:tab/>
      </w:r>
    </w:p>
    <w:p w14:paraId="163E5228" w14:textId="77777777" w:rsidR="00182E05" w:rsidRDefault="00182E05" w:rsidP="00182E0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．采用更精密的测量工具可以减小误差</w:t>
      </w:r>
      <w:r>
        <w:tab/>
      </w:r>
    </w:p>
    <w:p w14:paraId="6FE292EF" w14:textId="77777777" w:rsidR="00182E05" w:rsidRDefault="00182E05" w:rsidP="00182E0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．第二个数据“</w:t>
      </w:r>
      <w:r>
        <w:rPr>
          <w:rFonts w:ascii="Times New Roman" w:eastAsia="新宋体" w:hAnsi="Times New Roman" w:hint="eastAsia"/>
          <w:szCs w:val="21"/>
        </w:rPr>
        <w:t>12.36cm</w:t>
      </w:r>
      <w:r>
        <w:rPr>
          <w:rFonts w:ascii="Times New Roman" w:eastAsia="新宋体" w:hAnsi="Times New Roman" w:hint="eastAsia"/>
          <w:szCs w:val="21"/>
        </w:rPr>
        <w:t>”中的“</w:t>
      </w:r>
      <w:r>
        <w:rPr>
          <w:rFonts w:ascii="Times New Roman" w:eastAsia="新宋体" w:hAnsi="Times New Roman" w:hint="eastAsia"/>
          <w:szCs w:val="21"/>
        </w:rPr>
        <w:t>6</w:t>
      </w:r>
      <w:r>
        <w:rPr>
          <w:rFonts w:ascii="Times New Roman" w:eastAsia="新宋体" w:hAnsi="Times New Roman" w:hint="eastAsia"/>
          <w:szCs w:val="21"/>
        </w:rPr>
        <w:t>”是估读得出的</w:t>
      </w:r>
    </w:p>
    <w:p w14:paraId="622BC2D3" w14:textId="77777777" w:rsidR="00182E05" w:rsidRDefault="00182E05" w:rsidP="00182E05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17</w:t>
      </w:r>
      <w:r>
        <w:rPr>
          <w:rFonts w:ascii="Times New Roman" w:eastAsia="新宋体" w:hAnsi="Times New Roman" w:hint="eastAsia"/>
          <w:szCs w:val="21"/>
        </w:rPr>
        <w:t>．传说中有一种鸟叫衔枝鸟，它能靠一小截树枝成功地飞越太平洋，它飞行时，把树枝衔嘴里；累了时，就把树枝放在水里，站在上面休息。下列说法正确的是（　　）</w:t>
      </w:r>
    </w:p>
    <w:p w14:paraId="43DDF6FD" w14:textId="77777777" w:rsidR="00182E05" w:rsidRDefault="00182E05" w:rsidP="00182E0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．飞行时，以树枝为参照物，鸟是运动的</w:t>
      </w:r>
      <w:r>
        <w:tab/>
      </w:r>
    </w:p>
    <w:p w14:paraId="355915B0" w14:textId="77777777" w:rsidR="00182E05" w:rsidRDefault="00182E05" w:rsidP="00182E0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．飞行时，以海岸为参照物，树枝是静止的</w:t>
      </w:r>
      <w:r>
        <w:tab/>
      </w:r>
    </w:p>
    <w:p w14:paraId="35A1C93F" w14:textId="77777777" w:rsidR="00182E05" w:rsidRDefault="00182E05" w:rsidP="00182E0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．鸟站在树枝上休息时，以树枝为参照物，鸟是静止的</w:t>
      </w:r>
      <w:r>
        <w:tab/>
      </w:r>
    </w:p>
    <w:p w14:paraId="1AB2343B" w14:textId="77777777" w:rsidR="00182E05" w:rsidRDefault="00182E05" w:rsidP="00182E0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lastRenderedPageBreak/>
        <w:t>D</w:t>
      </w:r>
      <w:r>
        <w:rPr>
          <w:rFonts w:ascii="Times New Roman" w:eastAsia="新宋体" w:hAnsi="Times New Roman" w:hint="eastAsia"/>
          <w:szCs w:val="21"/>
        </w:rPr>
        <w:t>．鸟站在树枝上一起随海水流动，以海岸为参照物，鸟是静止的</w:t>
      </w:r>
    </w:p>
    <w:p w14:paraId="418A73B4" w14:textId="77777777" w:rsidR="00182E05" w:rsidRDefault="00182E05" w:rsidP="00182E05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18</w:t>
      </w:r>
      <w:r>
        <w:rPr>
          <w:rFonts w:ascii="Times New Roman" w:eastAsia="新宋体" w:hAnsi="Times New Roman" w:hint="eastAsia"/>
          <w:szCs w:val="21"/>
        </w:rPr>
        <w:t>．关于质量和密度，下列说法正确的是（　　）</w:t>
      </w:r>
    </w:p>
    <w:p w14:paraId="7785AA09" w14:textId="77777777" w:rsidR="00182E05" w:rsidRDefault="00182E05" w:rsidP="00182E0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．同种物质组成的物体，其密度与质量成正比</w:t>
      </w:r>
      <w:r>
        <w:tab/>
      </w:r>
    </w:p>
    <w:p w14:paraId="5DD91FD1" w14:textId="77777777" w:rsidR="00182E05" w:rsidRDefault="00182E05" w:rsidP="00182E0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．水的密度是</w:t>
      </w:r>
      <w:r>
        <w:rPr>
          <w:rFonts w:ascii="Times New Roman" w:eastAsia="新宋体" w:hAnsi="Times New Roman" w:hint="eastAsia"/>
          <w:szCs w:val="21"/>
        </w:rPr>
        <w:t>1.0</w:t>
      </w:r>
      <w:r>
        <w:rPr>
          <w:rFonts w:ascii="Times New Roman" w:eastAsia="新宋体" w:hAnsi="Times New Roman" w:hint="eastAsia"/>
          <w:szCs w:val="21"/>
        </w:rPr>
        <w:t>×</w:t>
      </w:r>
      <w:r>
        <w:rPr>
          <w:rFonts w:ascii="Times New Roman" w:eastAsia="新宋体" w:hAnsi="Times New Roman" w:hint="eastAsia"/>
          <w:szCs w:val="21"/>
        </w:rPr>
        <w:t>10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3</w:t>
      </w:r>
      <w:r>
        <w:rPr>
          <w:rFonts w:ascii="Times New Roman" w:eastAsia="新宋体" w:hAnsi="Times New Roman" w:hint="eastAsia"/>
          <w:szCs w:val="21"/>
        </w:rPr>
        <w:t>kg/m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3</w:t>
      </w:r>
      <w:r>
        <w:rPr>
          <w:rFonts w:ascii="Times New Roman" w:eastAsia="新宋体" w:hAnsi="Times New Roman" w:hint="eastAsia"/>
          <w:szCs w:val="21"/>
        </w:rPr>
        <w:t>，表明</w:t>
      </w:r>
      <w:r>
        <w:rPr>
          <w:rFonts w:ascii="Times New Roman" w:eastAsia="新宋体" w:hAnsi="Times New Roman" w:hint="eastAsia"/>
          <w:szCs w:val="21"/>
        </w:rPr>
        <w:t>1m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3</w:t>
      </w:r>
      <w:r>
        <w:rPr>
          <w:rFonts w:ascii="Times New Roman" w:eastAsia="新宋体" w:hAnsi="Times New Roman" w:hint="eastAsia"/>
          <w:szCs w:val="21"/>
        </w:rPr>
        <w:t>的水质量是</w:t>
      </w:r>
      <w:r>
        <w:rPr>
          <w:rFonts w:ascii="Times New Roman" w:eastAsia="新宋体" w:hAnsi="Times New Roman" w:hint="eastAsia"/>
          <w:szCs w:val="21"/>
        </w:rPr>
        <w:t>1.0</w:t>
      </w:r>
      <w:r>
        <w:rPr>
          <w:rFonts w:ascii="Times New Roman" w:eastAsia="新宋体" w:hAnsi="Times New Roman" w:hint="eastAsia"/>
          <w:szCs w:val="21"/>
        </w:rPr>
        <w:t>×</w:t>
      </w:r>
      <w:r>
        <w:rPr>
          <w:rFonts w:ascii="Times New Roman" w:eastAsia="新宋体" w:hAnsi="Times New Roman" w:hint="eastAsia"/>
          <w:szCs w:val="21"/>
        </w:rPr>
        <w:t>10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3</w:t>
      </w:r>
      <w:r>
        <w:rPr>
          <w:rFonts w:ascii="Times New Roman" w:eastAsia="新宋体" w:hAnsi="Times New Roman" w:hint="eastAsia"/>
          <w:szCs w:val="21"/>
        </w:rPr>
        <w:t>kg/m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3</w:t>
      </w:r>
      <w:r>
        <w:tab/>
      </w:r>
    </w:p>
    <w:p w14:paraId="6DA67B33" w14:textId="77777777" w:rsidR="00182E05" w:rsidRDefault="00182E05" w:rsidP="00182E0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．一块冰全部熔化成水后，质量变小</w:t>
      </w:r>
      <w:r>
        <w:tab/>
      </w:r>
    </w:p>
    <w:p w14:paraId="26D15169" w14:textId="77777777" w:rsidR="00182E05" w:rsidRDefault="00182E05" w:rsidP="00182E0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．氧气瓶内的氧气用了一段时间，氧气的质量变小，密度也变小</w:t>
      </w:r>
    </w:p>
    <w:p w14:paraId="472CE29D" w14:textId="77777777" w:rsidR="00182E05" w:rsidRDefault="00182E05" w:rsidP="00182E05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19</w:t>
      </w:r>
      <w:r>
        <w:rPr>
          <w:rFonts w:ascii="Times New Roman" w:eastAsia="新宋体" w:hAnsi="Times New Roman" w:hint="eastAsia"/>
          <w:szCs w:val="21"/>
        </w:rPr>
        <w:t>．如图所示是甲和乙两种物质的质量与体积关系图像，下列说法正确的是（　　）</w:t>
      </w:r>
    </w:p>
    <w:p w14:paraId="1FFE8717" w14:textId="6F2DCA55" w:rsidR="00182E05" w:rsidRDefault="00182E05" w:rsidP="00182E05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75C92A6C" wp14:editId="1958652A">
            <wp:extent cx="1440180" cy="1363980"/>
            <wp:effectExtent l="0" t="0" r="7620" b="7620"/>
            <wp:docPr id="1215451767" name="图片 12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FD2EE" w14:textId="31063FAF" w:rsidR="00182E05" w:rsidRDefault="00182E05" w:rsidP="00182E0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．甲物质的密度随体积增大而增大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．当甲和乙两物质的质量相同时，乙物质的体积较大</w:t>
      </w:r>
      <w:r>
        <w:tab/>
      </w:r>
    </w:p>
    <w:p w14:paraId="26EFF7B9" w14:textId="57C5EB3F" w:rsidR="00182E05" w:rsidRDefault="00182E05" w:rsidP="00182E0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．甲、乙两种物质的密度之比是</w:t>
      </w:r>
      <w:r>
        <w:rPr>
          <w:rFonts w:ascii="Times New Roman" w:eastAsia="新宋体" w:hAnsi="Times New Roman" w:hint="eastAsia"/>
          <w:szCs w:val="21"/>
        </w:rPr>
        <w:t>4</w:t>
      </w:r>
      <w:r>
        <w:rPr>
          <w:rFonts w:ascii="Times New Roman" w:eastAsia="新宋体" w:hAnsi="Times New Roman" w:hint="eastAsia"/>
          <w:szCs w:val="21"/>
        </w:rPr>
        <w:t>：</w:t>
      </w:r>
      <w:r>
        <w:rPr>
          <w:rFonts w:ascii="Times New Roman" w:eastAsia="新宋体" w:hAnsi="Times New Roman" w:hint="eastAsia"/>
          <w:szCs w:val="21"/>
        </w:rPr>
        <w:t>1</w:t>
      </w:r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．体积为</w:t>
      </w:r>
      <w:r>
        <w:rPr>
          <w:rFonts w:ascii="Times New Roman" w:eastAsia="新宋体" w:hAnsi="Times New Roman" w:hint="eastAsia"/>
          <w:szCs w:val="21"/>
        </w:rPr>
        <w:t>5cm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3</w:t>
      </w:r>
      <w:r>
        <w:rPr>
          <w:rFonts w:ascii="Times New Roman" w:eastAsia="新宋体" w:hAnsi="Times New Roman" w:hint="eastAsia"/>
          <w:szCs w:val="21"/>
        </w:rPr>
        <w:t>的乙物质，质量为</w:t>
      </w:r>
      <w:r>
        <w:rPr>
          <w:rFonts w:ascii="Times New Roman" w:eastAsia="新宋体" w:hAnsi="Times New Roman" w:hint="eastAsia"/>
          <w:szCs w:val="21"/>
        </w:rPr>
        <w:t>10g</w:t>
      </w:r>
    </w:p>
    <w:p w14:paraId="5EFF486D" w14:textId="77777777" w:rsidR="00182E05" w:rsidRDefault="00182E05" w:rsidP="00182E05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20</w:t>
      </w:r>
      <w:r>
        <w:rPr>
          <w:rFonts w:ascii="Times New Roman" w:eastAsia="新宋体" w:hAnsi="Times New Roman" w:hint="eastAsia"/>
          <w:szCs w:val="21"/>
        </w:rPr>
        <w:t>．如图，在小车闯关游戏中，笔直的通道上每隔</w:t>
      </w:r>
      <w:r>
        <w:rPr>
          <w:rFonts w:ascii="Times New Roman" w:eastAsia="新宋体" w:hAnsi="Times New Roman" w:hint="eastAsia"/>
          <w:szCs w:val="21"/>
        </w:rPr>
        <w:t>9m</w:t>
      </w:r>
      <w:r>
        <w:rPr>
          <w:rFonts w:ascii="Times New Roman" w:eastAsia="新宋体" w:hAnsi="Times New Roman" w:hint="eastAsia"/>
          <w:szCs w:val="21"/>
        </w:rPr>
        <w:t>设置一个关卡，各关卡同步放行和关闭，放行和关闭的时间分别为</w:t>
      </w:r>
      <w:r>
        <w:rPr>
          <w:rFonts w:ascii="Times New Roman" w:eastAsia="新宋体" w:hAnsi="Times New Roman" w:hint="eastAsia"/>
          <w:szCs w:val="21"/>
        </w:rPr>
        <w:t>5s</w:t>
      </w:r>
      <w:r>
        <w:rPr>
          <w:rFonts w:ascii="Times New Roman" w:eastAsia="新宋体" w:hAnsi="Times New Roman" w:hint="eastAsia"/>
          <w:szCs w:val="21"/>
        </w:rPr>
        <w:t>和</w:t>
      </w:r>
      <w:r>
        <w:rPr>
          <w:rFonts w:ascii="Times New Roman" w:eastAsia="新宋体" w:hAnsi="Times New Roman" w:hint="eastAsia"/>
          <w:szCs w:val="21"/>
        </w:rPr>
        <w:t>2s</w:t>
      </w:r>
      <w:r>
        <w:rPr>
          <w:rFonts w:ascii="Times New Roman" w:eastAsia="新宋体" w:hAnsi="Times New Roman" w:hint="eastAsia"/>
          <w:szCs w:val="21"/>
        </w:rPr>
        <w:t>。出发点到终点之间共有</w:t>
      </w:r>
      <w:r>
        <w:rPr>
          <w:rFonts w:ascii="Times New Roman" w:eastAsia="新宋体" w:hAnsi="Times New Roman" w:hint="eastAsia"/>
          <w:szCs w:val="21"/>
        </w:rPr>
        <w:t>9</w:t>
      </w:r>
      <w:r>
        <w:rPr>
          <w:rFonts w:ascii="Times New Roman" w:eastAsia="新宋体" w:hAnsi="Times New Roman" w:hint="eastAsia"/>
          <w:szCs w:val="21"/>
        </w:rPr>
        <w:t>个关卡。关卡刚放行时，小车以</w:t>
      </w:r>
      <w:r>
        <w:rPr>
          <w:rFonts w:ascii="Times New Roman" w:eastAsia="新宋体" w:hAnsi="Times New Roman" w:hint="eastAsia"/>
          <w:szCs w:val="21"/>
        </w:rPr>
        <w:t>2m/s</w:t>
      </w:r>
      <w:r>
        <w:rPr>
          <w:rFonts w:ascii="Times New Roman" w:eastAsia="新宋体" w:hAnsi="Times New Roman" w:hint="eastAsia"/>
          <w:szCs w:val="21"/>
        </w:rPr>
        <w:t>的速度匀速前进（小车放行时</w:t>
      </w:r>
      <w:r>
        <w:rPr>
          <w:rFonts w:ascii="Times New Roman" w:eastAsia="新宋体" w:hAnsi="Times New Roman" w:hint="eastAsia"/>
          <w:szCs w:val="21"/>
        </w:rPr>
        <w:t>v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2m/s</w:t>
      </w:r>
      <w:r>
        <w:rPr>
          <w:rFonts w:ascii="Times New Roman" w:eastAsia="新宋体" w:hAnsi="Times New Roman" w:hint="eastAsia"/>
          <w:szCs w:val="21"/>
        </w:rPr>
        <w:t>，被挡时</w:t>
      </w:r>
      <w:r>
        <w:rPr>
          <w:rFonts w:ascii="Times New Roman" w:eastAsia="新宋体" w:hAnsi="Times New Roman" w:hint="eastAsia"/>
          <w:szCs w:val="21"/>
        </w:rPr>
        <w:t>v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0</w:t>
      </w:r>
      <w:r>
        <w:rPr>
          <w:rFonts w:ascii="Times New Roman" w:eastAsia="新宋体" w:hAnsi="Times New Roman" w:hint="eastAsia"/>
          <w:szCs w:val="21"/>
        </w:rPr>
        <w:t>），则下列说法正确的是（　　）</w:t>
      </w:r>
    </w:p>
    <w:p w14:paraId="028A5DBC" w14:textId="6E50EF83" w:rsidR="00182E05" w:rsidRDefault="00182E05" w:rsidP="00182E05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416D745C" wp14:editId="199117F6">
            <wp:extent cx="4282440" cy="678180"/>
            <wp:effectExtent l="0" t="0" r="3810" b="7620"/>
            <wp:docPr id="1683271794" name="图片 11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44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AAA80" w14:textId="77777777" w:rsidR="00182E05" w:rsidRDefault="00182E05" w:rsidP="00182E0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．小车</w:t>
      </w:r>
      <w:r>
        <w:rPr>
          <w:rFonts w:ascii="Times New Roman" w:eastAsia="新宋体" w:hAnsi="Times New Roman" w:hint="eastAsia"/>
          <w:szCs w:val="21"/>
        </w:rPr>
        <w:t>5s</w:t>
      </w:r>
      <w:r>
        <w:rPr>
          <w:rFonts w:ascii="Times New Roman" w:eastAsia="新宋体" w:hAnsi="Times New Roman" w:hint="eastAsia"/>
          <w:szCs w:val="21"/>
        </w:rPr>
        <w:t>到达关卡</w:t>
      </w:r>
      <w:r>
        <w:rPr>
          <w:rFonts w:ascii="Times New Roman" w:eastAsia="新宋体" w:hAnsi="Times New Roman" w:hint="eastAsia"/>
          <w:szCs w:val="21"/>
        </w:rPr>
        <w:t>1</w:t>
      </w:r>
      <w:r>
        <w:tab/>
      </w:r>
    </w:p>
    <w:p w14:paraId="12ABA2A2" w14:textId="77777777" w:rsidR="00182E05" w:rsidRDefault="00182E05" w:rsidP="00182E0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．小车在关卡</w:t>
      </w:r>
      <w:r>
        <w:rPr>
          <w:rFonts w:ascii="Times New Roman" w:eastAsia="新宋体" w:hAnsi="Times New Roman" w:hint="eastAsia"/>
          <w:szCs w:val="21"/>
        </w:rPr>
        <w:t>4</w:t>
      </w:r>
      <w:r>
        <w:rPr>
          <w:rFonts w:ascii="Times New Roman" w:eastAsia="新宋体" w:hAnsi="Times New Roman" w:hint="eastAsia"/>
          <w:szCs w:val="21"/>
        </w:rPr>
        <w:t>处第一次被挡</w:t>
      </w:r>
      <w:r>
        <w:tab/>
      </w:r>
    </w:p>
    <w:p w14:paraId="5D8AD8D2" w14:textId="77777777" w:rsidR="00182E05" w:rsidRDefault="00182E05" w:rsidP="00182E0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．到达终点前小车总共被关卡挡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次</w:t>
      </w:r>
      <w:r>
        <w:tab/>
      </w:r>
    </w:p>
    <w:p w14:paraId="32ACE46E" w14:textId="77777777" w:rsidR="00182E05" w:rsidRDefault="00182E05" w:rsidP="00182E0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．小车全程的平均速度为</w:t>
      </w:r>
      <w:r>
        <w:rPr>
          <w:rFonts w:ascii="Times New Roman" w:eastAsia="新宋体" w:hAnsi="Times New Roman" w:hint="eastAsia"/>
          <w:szCs w:val="21"/>
        </w:rPr>
        <w:t>1.94m/s</w:t>
      </w:r>
    </w:p>
    <w:p w14:paraId="2DC41845" w14:textId="77777777" w:rsidR="00182E05" w:rsidRDefault="00182E05" w:rsidP="00182E05">
      <w:pPr>
        <w:spacing w:line="360" w:lineRule="auto"/>
      </w:pPr>
      <w:r>
        <w:rPr>
          <w:rFonts w:ascii="Times New Roman" w:eastAsia="新宋体" w:hAnsi="Times New Roman" w:hint="eastAsia"/>
          <w:b/>
          <w:szCs w:val="21"/>
        </w:rPr>
        <w:t>二、填空与作图题（每空</w:t>
      </w:r>
      <w:r>
        <w:rPr>
          <w:rFonts w:ascii="Times New Roman" w:eastAsia="新宋体" w:hAnsi="Times New Roman" w:hint="eastAsia"/>
          <w:b/>
          <w:szCs w:val="21"/>
        </w:rPr>
        <w:t>1</w:t>
      </w:r>
      <w:r>
        <w:rPr>
          <w:rFonts w:ascii="Times New Roman" w:eastAsia="新宋体" w:hAnsi="Times New Roman" w:hint="eastAsia"/>
          <w:b/>
          <w:szCs w:val="21"/>
        </w:rPr>
        <w:t>分，每图</w:t>
      </w:r>
      <w:r>
        <w:rPr>
          <w:rFonts w:ascii="Times New Roman" w:eastAsia="新宋体" w:hAnsi="Times New Roman" w:hint="eastAsia"/>
          <w:b/>
          <w:szCs w:val="21"/>
        </w:rPr>
        <w:t>2</w:t>
      </w:r>
      <w:r>
        <w:rPr>
          <w:rFonts w:ascii="Times New Roman" w:eastAsia="新宋体" w:hAnsi="Times New Roman" w:hint="eastAsia"/>
          <w:b/>
          <w:szCs w:val="21"/>
        </w:rPr>
        <w:t>分，计</w:t>
      </w:r>
      <w:r>
        <w:rPr>
          <w:rFonts w:ascii="Times New Roman" w:eastAsia="新宋体" w:hAnsi="Times New Roman" w:hint="eastAsia"/>
          <w:b/>
          <w:szCs w:val="21"/>
        </w:rPr>
        <w:t>22</w:t>
      </w:r>
      <w:r>
        <w:rPr>
          <w:rFonts w:ascii="Times New Roman" w:eastAsia="新宋体" w:hAnsi="Times New Roman" w:hint="eastAsia"/>
          <w:b/>
          <w:szCs w:val="21"/>
        </w:rPr>
        <w:t>分）</w:t>
      </w:r>
    </w:p>
    <w:p w14:paraId="56E3CD68" w14:textId="77777777" w:rsidR="00182E05" w:rsidRDefault="00182E05" w:rsidP="00182E05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21</w:t>
      </w:r>
      <w:r>
        <w:rPr>
          <w:rFonts w:ascii="Times New Roman" w:eastAsia="新宋体" w:hAnsi="Times New Roman" w:hint="eastAsia"/>
          <w:szCs w:val="21"/>
        </w:rPr>
        <w:t>．为了激发同学们的学习兴趣，我校八年级开展了“翱翔杯”水火箭比赛。赛场上，裁判员老师手持麦克风是为了增大声音的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。当水火箭发射成功时，现场观众发出阵阵喝彩声，喝彩声是观众声带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产生的，通过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传到参赛选手耳中，使参赛选手们士气大振，此处喝彩声对选手来说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（填“属于”或“不属于”）噪声。</w:t>
      </w:r>
    </w:p>
    <w:p w14:paraId="7C4BED6A" w14:textId="77777777" w:rsidR="00182E05" w:rsidRDefault="00182E05" w:rsidP="00182E05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22</w:t>
      </w:r>
      <w:r>
        <w:rPr>
          <w:rFonts w:ascii="Times New Roman" w:eastAsia="新宋体" w:hAnsi="Times New Roman" w:hint="eastAsia"/>
          <w:szCs w:val="21"/>
        </w:rPr>
        <w:t>．用同一支温度计分别测量当天正午与晚上的气温，两次温度计的示数如图甲、乙所示，其中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lastRenderedPageBreak/>
        <w:t>图是晚上的气温，其示数是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℃。</w:t>
      </w:r>
    </w:p>
    <w:p w14:paraId="07DFE529" w14:textId="3B8CEBBD" w:rsidR="00182E05" w:rsidRDefault="00182E05" w:rsidP="00182E05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1F15C278" wp14:editId="3642CBB0">
            <wp:extent cx="1021080" cy="1173480"/>
            <wp:effectExtent l="0" t="0" r="7620" b="7620"/>
            <wp:docPr id="1078437739" name="图片 10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70DDE" w14:textId="77777777" w:rsidR="00182E05" w:rsidRDefault="00182E05" w:rsidP="00182E05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23</w:t>
      </w:r>
      <w:r>
        <w:rPr>
          <w:rFonts w:ascii="Times New Roman" w:eastAsia="新宋体" w:hAnsi="Times New Roman" w:hint="eastAsia"/>
          <w:szCs w:val="21"/>
        </w:rPr>
        <w:t>．电视机的遥控器能发射一种不可见光，即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，以实现对电视的控制。如果未将遥控器对着电视机的控制窗口，而是对着墙壁调整角度也可以控制电视机，这利用了光的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（选填“直线传播”、“反射”或“折射”）。彩色电视画面上的色彩是由红、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、蓝三种色光混合而成。</w:t>
      </w:r>
    </w:p>
    <w:p w14:paraId="138BCB6D" w14:textId="77777777" w:rsidR="00182E05" w:rsidRDefault="00182E05" w:rsidP="00182E05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24</w:t>
      </w:r>
      <w:r>
        <w:rPr>
          <w:rFonts w:ascii="Times New Roman" w:eastAsia="新宋体" w:hAnsi="Times New Roman" w:hint="eastAsia"/>
          <w:szCs w:val="21"/>
        </w:rPr>
        <w:t>．夏天，在茂密的树下常常看到一个个圆形的小亮斑，这些小亮斑其实是太阳倒立的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（选填“实”或“虚”）像，因为光在空气中沿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传播。在一张不透光的纸上打一个极小的“△”三角形孔，让太阳光垂直射到这张纸上经过这个小孔，这时在地面看到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（选填“圆形”、“三角形”或“方形”）小亮斑。</w:t>
      </w:r>
    </w:p>
    <w:p w14:paraId="7507DCE7" w14:textId="77777777" w:rsidR="00182E05" w:rsidRDefault="00182E05" w:rsidP="00182E05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25</w:t>
      </w:r>
      <w:r>
        <w:rPr>
          <w:rFonts w:ascii="Times New Roman" w:eastAsia="新宋体" w:hAnsi="Times New Roman" w:hint="eastAsia"/>
          <w:szCs w:val="21"/>
        </w:rPr>
        <w:t>．如图所示，方形与球形鱼缸并列放置，甜甜从侧面看到两缸中的鱼大小相同。忽略玻璃的影响，看到的鱼是光从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时发生折射（选填“水进入空气”或“空气进入水”），从而形成鱼的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像（选填“虚”或“实”），实际甲缸中的鱼要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（选填“大”或“小”）一些。</w:t>
      </w:r>
    </w:p>
    <w:p w14:paraId="49B26E9F" w14:textId="592E0A02" w:rsidR="00182E05" w:rsidRDefault="00182E05" w:rsidP="00182E05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20D22F4A" wp14:editId="316A6193">
            <wp:extent cx="2971800" cy="1143000"/>
            <wp:effectExtent l="0" t="0" r="0" b="0"/>
            <wp:docPr id="1257809251" name="图片 9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AA865" w14:textId="77777777" w:rsidR="00182E05" w:rsidRDefault="00182E05" w:rsidP="00182E05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26</w:t>
      </w:r>
      <w:r>
        <w:rPr>
          <w:rFonts w:ascii="Times New Roman" w:eastAsia="新宋体" w:hAnsi="Times New Roman" w:hint="eastAsia"/>
          <w:szCs w:val="21"/>
        </w:rPr>
        <w:t>．一枚实心纪念币的质量为</w:t>
      </w:r>
      <w:r>
        <w:rPr>
          <w:rFonts w:ascii="Times New Roman" w:eastAsia="新宋体" w:hAnsi="Times New Roman" w:hint="eastAsia"/>
          <w:szCs w:val="21"/>
        </w:rPr>
        <w:t>16g</w:t>
      </w:r>
      <w:r>
        <w:rPr>
          <w:rFonts w:ascii="Times New Roman" w:eastAsia="新宋体" w:hAnsi="Times New Roman" w:hint="eastAsia"/>
          <w:szCs w:val="21"/>
        </w:rPr>
        <w:t>，体积为</w:t>
      </w:r>
      <w:r>
        <w:rPr>
          <w:rFonts w:ascii="Times New Roman" w:eastAsia="新宋体" w:hAnsi="Times New Roman" w:hint="eastAsia"/>
          <w:szCs w:val="21"/>
        </w:rPr>
        <w:t>2cm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3</w:t>
      </w:r>
      <w:r>
        <w:rPr>
          <w:rFonts w:ascii="Times New Roman" w:eastAsia="新宋体" w:hAnsi="Times New Roman" w:hint="eastAsia"/>
          <w:szCs w:val="21"/>
        </w:rPr>
        <w:t>，纪念币的密度是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kg/m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3</w:t>
      </w:r>
      <w:r>
        <w:rPr>
          <w:rFonts w:ascii="Times New Roman" w:eastAsia="新宋体" w:hAnsi="Times New Roman" w:hint="eastAsia"/>
          <w:szCs w:val="21"/>
        </w:rPr>
        <w:t>。可见，这枚纪念币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（选填“是”或“不是”）纯金制成。若宇航员将这枚纪念币带到太空，其质量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（选填“变大”“变小”或“不变”）。（</w:t>
      </w:r>
      <w:r>
        <w:rPr>
          <w:rFonts w:ascii="Cambria Math" w:eastAsia="Cambria Math" w:hAnsi="Cambria Math"/>
          <w:szCs w:val="21"/>
        </w:rPr>
        <w:t>ρ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金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19.3</w:t>
      </w:r>
      <w:r>
        <w:rPr>
          <w:rFonts w:ascii="Times New Roman" w:eastAsia="新宋体" w:hAnsi="Times New Roman" w:hint="eastAsia"/>
          <w:szCs w:val="21"/>
        </w:rPr>
        <w:t>×</w:t>
      </w:r>
      <w:r>
        <w:rPr>
          <w:rFonts w:ascii="Times New Roman" w:eastAsia="新宋体" w:hAnsi="Times New Roman" w:hint="eastAsia"/>
          <w:szCs w:val="21"/>
        </w:rPr>
        <w:t>10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3</w:t>
      </w:r>
      <w:r>
        <w:rPr>
          <w:rFonts w:ascii="Times New Roman" w:eastAsia="新宋体" w:hAnsi="Times New Roman" w:hint="eastAsia"/>
          <w:szCs w:val="21"/>
        </w:rPr>
        <w:t>kg/m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3</w:t>
      </w:r>
      <w:r>
        <w:rPr>
          <w:rFonts w:ascii="Times New Roman" w:eastAsia="新宋体" w:hAnsi="Times New Roman" w:hint="eastAsia"/>
          <w:szCs w:val="21"/>
        </w:rPr>
        <w:t>）</w:t>
      </w:r>
    </w:p>
    <w:p w14:paraId="142B1458" w14:textId="77777777" w:rsidR="00182E05" w:rsidRDefault="00182E05" w:rsidP="00182E05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27</w:t>
      </w:r>
      <w:r>
        <w:rPr>
          <w:rFonts w:ascii="Times New Roman" w:eastAsia="新宋体" w:hAnsi="Times New Roman" w:hint="eastAsia"/>
          <w:szCs w:val="21"/>
        </w:rPr>
        <w:t>．如图所示，一束光入射到平面镜上，请画出反射光线并标出反射角的大小。</w:t>
      </w:r>
    </w:p>
    <w:p w14:paraId="53B82BCA" w14:textId="53276FE5" w:rsidR="00182E05" w:rsidRDefault="00182E05" w:rsidP="00182E05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3A6CFE7A" wp14:editId="40ECAFF7">
            <wp:extent cx="1950720" cy="1059180"/>
            <wp:effectExtent l="0" t="0" r="0" b="7620"/>
            <wp:docPr id="693061380" name="图片 8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4CA95" w14:textId="77777777" w:rsidR="00182E05" w:rsidRDefault="00182E05" w:rsidP="00182E05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28</w:t>
      </w:r>
      <w:r>
        <w:rPr>
          <w:rFonts w:ascii="Times New Roman" w:eastAsia="新宋体" w:hAnsi="Times New Roman" w:hint="eastAsia"/>
          <w:szCs w:val="21"/>
        </w:rPr>
        <w:t>．请你将如图所示的光路图补充完整。</w:t>
      </w:r>
    </w:p>
    <w:p w14:paraId="2A8CAD0B" w14:textId="783A0427" w:rsidR="00182E05" w:rsidRDefault="00182E05" w:rsidP="00182E05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lastRenderedPageBreak/>
        <w:drawing>
          <wp:inline distT="0" distB="0" distL="0" distR="0" wp14:anchorId="026B6AF0" wp14:editId="238D210F">
            <wp:extent cx="1760220" cy="1295400"/>
            <wp:effectExtent l="0" t="0" r="0" b="0"/>
            <wp:docPr id="313520575" name="图片 7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73C96" w14:textId="77777777" w:rsidR="00182E05" w:rsidRDefault="00182E05" w:rsidP="00182E05">
      <w:pPr>
        <w:spacing w:line="360" w:lineRule="auto"/>
      </w:pPr>
      <w:r>
        <w:rPr>
          <w:rFonts w:ascii="Times New Roman" w:eastAsia="新宋体" w:hAnsi="Times New Roman" w:hint="eastAsia"/>
          <w:b/>
          <w:szCs w:val="21"/>
        </w:rPr>
        <w:t>三、实验与探究题（每空</w:t>
      </w:r>
      <w:r>
        <w:rPr>
          <w:rFonts w:ascii="Times New Roman" w:eastAsia="新宋体" w:hAnsi="Times New Roman" w:hint="eastAsia"/>
          <w:b/>
          <w:szCs w:val="21"/>
        </w:rPr>
        <w:t>1</w:t>
      </w:r>
      <w:r>
        <w:rPr>
          <w:rFonts w:ascii="Times New Roman" w:eastAsia="新宋体" w:hAnsi="Times New Roman" w:hint="eastAsia"/>
          <w:b/>
          <w:szCs w:val="21"/>
        </w:rPr>
        <w:t>分，计</w:t>
      </w:r>
      <w:r>
        <w:rPr>
          <w:rFonts w:ascii="Times New Roman" w:eastAsia="新宋体" w:hAnsi="Times New Roman" w:hint="eastAsia"/>
          <w:b/>
          <w:szCs w:val="21"/>
        </w:rPr>
        <w:t>22</w:t>
      </w:r>
      <w:r>
        <w:rPr>
          <w:rFonts w:ascii="Times New Roman" w:eastAsia="新宋体" w:hAnsi="Times New Roman" w:hint="eastAsia"/>
          <w:b/>
          <w:szCs w:val="21"/>
        </w:rPr>
        <w:t>分）</w:t>
      </w:r>
    </w:p>
    <w:p w14:paraId="693C2C2B" w14:textId="77777777" w:rsidR="00182E05" w:rsidRDefault="00182E05" w:rsidP="00182E05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29</w:t>
      </w:r>
      <w:r>
        <w:rPr>
          <w:rFonts w:ascii="Times New Roman" w:eastAsia="新宋体" w:hAnsi="Times New Roman" w:hint="eastAsia"/>
          <w:szCs w:val="21"/>
        </w:rPr>
        <w:t>．按要求完成填空。</w:t>
      </w:r>
    </w:p>
    <w:p w14:paraId="44775A31" w14:textId="41D0BD76" w:rsidR="00182E05" w:rsidRDefault="00182E05" w:rsidP="00182E05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6DF219C7" wp14:editId="646CED19">
            <wp:extent cx="4975860" cy="1021080"/>
            <wp:effectExtent l="0" t="0" r="0" b="7620"/>
            <wp:docPr id="1458968784" name="图片 6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8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BEB35" w14:textId="77777777" w:rsidR="00182E05" w:rsidRDefault="00182E05" w:rsidP="00182E05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）如图甲所示，在“探究平面镜成像特点”的实验中，寻找</w:t>
      </w: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蜡烛像的位置时，眼睛应该在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（选填“</w:t>
      </w: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”或“</w:t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”）蜡烛一侧观察。</w:t>
      </w:r>
    </w:p>
    <w:p w14:paraId="770B2F2F" w14:textId="77777777" w:rsidR="00182E05" w:rsidRDefault="00182E05" w:rsidP="00182E05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）如乙图所示，物体的长度为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cm</w:t>
      </w:r>
      <w:r>
        <w:rPr>
          <w:rFonts w:ascii="Times New Roman" w:eastAsia="新宋体" w:hAnsi="Times New Roman" w:hint="eastAsia"/>
          <w:szCs w:val="21"/>
        </w:rPr>
        <w:t>，秒表的读数为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s</w:t>
      </w:r>
      <w:r>
        <w:rPr>
          <w:rFonts w:ascii="Times New Roman" w:eastAsia="新宋体" w:hAnsi="Times New Roman" w:hint="eastAsia"/>
          <w:szCs w:val="21"/>
        </w:rPr>
        <w:t>。</w:t>
      </w:r>
    </w:p>
    <w:p w14:paraId="031E239A" w14:textId="77777777" w:rsidR="00182E05" w:rsidRDefault="00182E05" w:rsidP="00182E05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）如丙图，某小组在利用所示装置测量小车的平均速度时，应保持斜面的倾角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（填“较大”或“较小”），这是为了减小测量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时造成的误差。</w:t>
      </w:r>
    </w:p>
    <w:p w14:paraId="3648726F" w14:textId="77777777" w:rsidR="00182E05" w:rsidRDefault="00182E05" w:rsidP="00182E05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30</w:t>
      </w:r>
      <w:r>
        <w:rPr>
          <w:rFonts w:ascii="Times New Roman" w:eastAsia="新宋体" w:hAnsi="Times New Roman" w:hint="eastAsia"/>
          <w:szCs w:val="21"/>
        </w:rPr>
        <w:t>．物理兴趣小组进行“探究水沸腾时温度变化的特点”的实验。</w:t>
      </w:r>
    </w:p>
    <w:p w14:paraId="145ADB9B" w14:textId="77777777" w:rsidR="00182E05" w:rsidRDefault="00182E05" w:rsidP="00182E05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）需要安装的实验器材有：</w:t>
      </w:r>
      <w:r>
        <w:rPr>
          <w:rFonts w:ascii="Times New Roman" w:eastAsia="新宋体" w:hAnsi="Times New Roman" w:hint="eastAsia"/>
          <w:szCs w:val="21"/>
        </w:rPr>
        <w:t>A.</w:t>
      </w:r>
      <w:r>
        <w:rPr>
          <w:rFonts w:ascii="Times New Roman" w:eastAsia="新宋体" w:hAnsi="Times New Roman" w:hint="eastAsia"/>
          <w:szCs w:val="21"/>
        </w:rPr>
        <w:t>烧杯和水；</w:t>
      </w:r>
      <w:r>
        <w:rPr>
          <w:rFonts w:ascii="Times New Roman" w:eastAsia="新宋体" w:hAnsi="Times New Roman" w:hint="eastAsia"/>
          <w:szCs w:val="21"/>
        </w:rPr>
        <w:t>B.</w:t>
      </w:r>
      <w:r>
        <w:rPr>
          <w:rFonts w:ascii="Times New Roman" w:eastAsia="新宋体" w:hAnsi="Times New Roman" w:hint="eastAsia"/>
          <w:szCs w:val="21"/>
        </w:rPr>
        <w:t>酒精灯；</w:t>
      </w:r>
      <w:r>
        <w:rPr>
          <w:rFonts w:ascii="Times New Roman" w:eastAsia="新宋体" w:hAnsi="Times New Roman" w:hint="eastAsia"/>
          <w:szCs w:val="21"/>
        </w:rPr>
        <w:t>C.</w:t>
      </w:r>
      <w:r>
        <w:rPr>
          <w:rFonts w:ascii="Times New Roman" w:eastAsia="新宋体" w:hAnsi="Times New Roman" w:hint="eastAsia"/>
          <w:szCs w:val="21"/>
        </w:rPr>
        <w:t>纸板和温度计；</w:t>
      </w:r>
      <w:r>
        <w:rPr>
          <w:rFonts w:ascii="Times New Roman" w:eastAsia="新宋体" w:hAnsi="Times New Roman" w:hint="eastAsia"/>
          <w:szCs w:val="21"/>
        </w:rPr>
        <w:t>D.</w:t>
      </w:r>
      <w:r>
        <w:rPr>
          <w:rFonts w:ascii="Times New Roman" w:eastAsia="新宋体" w:hAnsi="Times New Roman" w:hint="eastAsia"/>
          <w:szCs w:val="21"/>
        </w:rPr>
        <w:t>铁圈和石棉网。装置如图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所示，安装的顺序是（填写器材前的字母）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。</w:t>
      </w:r>
    </w:p>
    <w:p w14:paraId="7CA7742A" w14:textId="77777777" w:rsidR="00182E05" w:rsidRDefault="00182E05" w:rsidP="00182E05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）甲、乙两同学用同样的实验装置，在相同的实验环境下，分别用质量为</w:t>
      </w:r>
      <w:r>
        <w:rPr>
          <w:rFonts w:ascii="Times New Roman" w:eastAsia="新宋体" w:hAnsi="Times New Roman" w:hint="eastAsia"/>
          <w:szCs w:val="21"/>
        </w:rPr>
        <w:t>m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甲</w:t>
      </w:r>
      <w:r>
        <w:rPr>
          <w:rFonts w:ascii="Times New Roman" w:eastAsia="新宋体" w:hAnsi="Times New Roman" w:hint="eastAsia"/>
          <w:szCs w:val="21"/>
        </w:rPr>
        <w:t>和</w:t>
      </w:r>
      <w:r>
        <w:rPr>
          <w:rFonts w:ascii="Times New Roman" w:eastAsia="新宋体" w:hAnsi="Times New Roman" w:hint="eastAsia"/>
          <w:szCs w:val="21"/>
        </w:rPr>
        <w:t>m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乙</w:t>
      </w:r>
      <w:r>
        <w:rPr>
          <w:rFonts w:ascii="Times New Roman" w:eastAsia="新宋体" w:hAnsi="Times New Roman" w:hint="eastAsia"/>
          <w:szCs w:val="21"/>
        </w:rPr>
        <w:t>的水进行实验，根据实验数据描绘的温度随时间变化的图象如图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所示，分析图象可知，水的沸点为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℃，</w:t>
      </w:r>
      <w:r>
        <w:rPr>
          <w:rFonts w:ascii="Times New Roman" w:eastAsia="新宋体" w:hAnsi="Times New Roman" w:hint="eastAsia"/>
          <w:szCs w:val="21"/>
        </w:rPr>
        <w:t>m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甲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m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乙</w:t>
      </w:r>
      <w:r>
        <w:rPr>
          <w:rFonts w:ascii="Times New Roman" w:eastAsia="新宋体" w:hAnsi="Times New Roman" w:hint="eastAsia"/>
          <w:szCs w:val="21"/>
        </w:rPr>
        <w:t>（选填“＞”、“＜”或“＝”），实验时的大气压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（选填“高于”、“等于”或“低于”）标准大气压。</w:t>
      </w:r>
    </w:p>
    <w:p w14:paraId="3F206B90" w14:textId="77777777" w:rsidR="00182E05" w:rsidRDefault="00182E05" w:rsidP="00182E05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）实验时发现，水沸腾时出现大量的“白气”是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现象（填一物态变化），需要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（选填“吸热”或“放热”）。</w:t>
      </w:r>
    </w:p>
    <w:p w14:paraId="59CB5A56" w14:textId="02CFA4FE" w:rsidR="00182E05" w:rsidRDefault="00182E05" w:rsidP="00182E05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lastRenderedPageBreak/>
        <w:drawing>
          <wp:inline distT="0" distB="0" distL="0" distR="0" wp14:anchorId="7BD3E805" wp14:editId="4DF67412">
            <wp:extent cx="2400300" cy="1485900"/>
            <wp:effectExtent l="0" t="0" r="0" b="0"/>
            <wp:docPr id="587958284" name="图片 5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58C14" w14:textId="77777777" w:rsidR="00182E05" w:rsidRDefault="00182E05" w:rsidP="00182E05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31</w:t>
      </w:r>
      <w:r>
        <w:rPr>
          <w:rFonts w:ascii="Times New Roman" w:eastAsia="新宋体" w:hAnsi="Times New Roman" w:hint="eastAsia"/>
          <w:szCs w:val="21"/>
        </w:rPr>
        <w:t>．在“使用天平测量液体质量”的实验中：</w:t>
      </w:r>
    </w:p>
    <w:p w14:paraId="11EBB841" w14:textId="5589ECEA" w:rsidR="00182E05" w:rsidRDefault="00182E05" w:rsidP="00182E05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0B78FAFC" wp14:editId="7554E960">
            <wp:extent cx="3444240" cy="1150620"/>
            <wp:effectExtent l="0" t="0" r="3810" b="0"/>
            <wp:docPr id="1785548736" name="图片 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24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8590D" w14:textId="77777777" w:rsidR="00182E05" w:rsidRDefault="00182E05" w:rsidP="00182E05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）将天平放置于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上，将游码拨至标尺左端零刻度线处，分度盘指针如图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所示，则应将平衡螺母向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调节，直到指针静止时指在分度盘的中央。</w:t>
      </w:r>
    </w:p>
    <w:p w14:paraId="2A4D0D7C" w14:textId="77777777" w:rsidR="00182E05" w:rsidRDefault="00182E05" w:rsidP="00182E05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）正确调节后，将空烧杯放在左盘，用镊子向右盘加减砝码，当把砝码盒里最小的砝码放在右盘，发现指针指向分度盘的右侧，接下来正确的操作是：取下最小砝码，并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，直到天平再次平衡。</w:t>
      </w:r>
    </w:p>
    <w:p w14:paraId="690B05A4" w14:textId="77777777" w:rsidR="00182E05" w:rsidRDefault="00182E05" w:rsidP="00182E05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）测量结束后，小丽发现使用了沾有污渍的砝码，则所测烧杯质量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（选填“偏大”、“偏小”或“不变”）。</w:t>
      </w:r>
    </w:p>
    <w:p w14:paraId="66E45C3D" w14:textId="77777777" w:rsidR="00182E05" w:rsidRDefault="00182E05" w:rsidP="00182E05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4</w:t>
      </w:r>
      <w:r>
        <w:rPr>
          <w:rFonts w:ascii="Times New Roman" w:eastAsia="新宋体" w:hAnsi="Times New Roman" w:hint="eastAsia"/>
          <w:szCs w:val="21"/>
        </w:rPr>
        <w:t>）改正后，测得空烧杯质量为</w:t>
      </w:r>
      <w:r>
        <w:rPr>
          <w:rFonts w:ascii="Times New Roman" w:eastAsia="新宋体" w:hAnsi="Times New Roman" w:hint="eastAsia"/>
          <w:szCs w:val="21"/>
        </w:rPr>
        <w:t>28g</w:t>
      </w:r>
      <w:r>
        <w:rPr>
          <w:rFonts w:ascii="Times New Roman" w:eastAsia="新宋体" w:hAnsi="Times New Roman" w:hint="eastAsia"/>
          <w:szCs w:val="21"/>
        </w:rPr>
        <w:t>，测得烧杯和液体的总质量如图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所示，则杯中液体的质量为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g</w:t>
      </w:r>
      <w:r>
        <w:rPr>
          <w:rFonts w:ascii="Times New Roman" w:eastAsia="新宋体" w:hAnsi="Times New Roman" w:hint="eastAsia"/>
          <w:szCs w:val="21"/>
        </w:rPr>
        <w:t>。</w:t>
      </w:r>
    </w:p>
    <w:p w14:paraId="61B36D12" w14:textId="77777777" w:rsidR="00182E05" w:rsidRDefault="00182E05" w:rsidP="00182E05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32</w:t>
      </w:r>
      <w:r>
        <w:rPr>
          <w:rFonts w:ascii="Times New Roman" w:eastAsia="新宋体" w:hAnsi="Times New Roman" w:hint="eastAsia"/>
          <w:szCs w:val="21"/>
        </w:rPr>
        <w:t>．如图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所示，人眼的功能类似于照相机。学习了凸透镜成像规律后，小明对人眼和照相机如何成清晰的像，进行了进一步研究。</w:t>
      </w:r>
    </w:p>
    <w:p w14:paraId="3B6C2E5F" w14:textId="118D76DB" w:rsidR="00182E05" w:rsidRDefault="00182E05" w:rsidP="00182E05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3B415011" wp14:editId="1E6B32ED">
            <wp:extent cx="4983480" cy="1188720"/>
            <wp:effectExtent l="0" t="0" r="7620" b="0"/>
            <wp:docPr id="663132527" name="图片 3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48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BBC64" w14:textId="77777777" w:rsidR="00182E05" w:rsidRDefault="00182E05" w:rsidP="00182E05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人眼结构中，视网膜到晶状体的距离不变，相当于“探究凸透镜成像规律”实验中，光屏到凸透镜的距离不变，能否看清远近不同的物体，可能与晶状体的焦距有关；使用变焦照相机拍照，能否得到清晰的像，可能同时与焦距和像距有关。于是他用图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装置进行探究。</w:t>
      </w:r>
    </w:p>
    <w:p w14:paraId="4EB725EA" w14:textId="77777777" w:rsidR="00182E05" w:rsidRDefault="00182E05" w:rsidP="00182E05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lastRenderedPageBreak/>
        <w:t>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）实验前，调节“</w:t>
      </w:r>
      <w:r>
        <w:rPr>
          <w:rFonts w:ascii="Times New Roman" w:eastAsia="新宋体" w:hAnsi="Times New Roman" w:hint="eastAsia"/>
          <w:szCs w:val="21"/>
        </w:rPr>
        <w:t>F</w:t>
      </w:r>
      <w:r>
        <w:rPr>
          <w:rFonts w:ascii="Times New Roman" w:eastAsia="新宋体" w:hAnsi="Times New Roman" w:hint="eastAsia"/>
          <w:szCs w:val="21"/>
        </w:rPr>
        <w:t>”光源和光屏的中心在凸透镜的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上，是为了使像呈现在光屏中央。</w:t>
      </w:r>
    </w:p>
    <w:p w14:paraId="633656D3" w14:textId="77777777" w:rsidR="00182E05" w:rsidRDefault="00182E05" w:rsidP="00182E05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）实验主要步骤：</w:t>
      </w:r>
      <w:r>
        <w:rPr>
          <w:rFonts w:ascii="Times New Roman" w:eastAsia="Calibri" w:hAnsi="Times New Roman" w:hint="eastAsia"/>
          <w:szCs w:val="21"/>
        </w:rPr>
        <w:t>①</w:t>
      </w:r>
      <w:r>
        <w:rPr>
          <w:rFonts w:ascii="Times New Roman" w:eastAsia="新宋体" w:hAnsi="Times New Roman" w:hint="eastAsia"/>
          <w:szCs w:val="21"/>
        </w:rPr>
        <w:t>保持光屏到凸透镜的距离不变，换上不同焦距的凸透镜，调节“</w:t>
      </w:r>
      <w:r>
        <w:rPr>
          <w:rFonts w:ascii="Times New Roman" w:eastAsia="新宋体" w:hAnsi="Times New Roman" w:hint="eastAsia"/>
          <w:szCs w:val="21"/>
        </w:rPr>
        <w:t>F</w:t>
      </w:r>
      <w:r>
        <w:rPr>
          <w:rFonts w:ascii="Times New Roman" w:eastAsia="新宋体" w:hAnsi="Times New Roman" w:hint="eastAsia"/>
          <w:szCs w:val="21"/>
        </w:rPr>
        <w:t>”光源到凸透镜的距离，直到光屏上成清晰的像，分别记录焦距、物距和像的高度。</w:t>
      </w:r>
    </w:p>
    <w:p w14:paraId="36ADCE2B" w14:textId="77777777" w:rsidR="00182E05" w:rsidRDefault="00182E05" w:rsidP="00182E05">
      <w:pPr>
        <w:spacing w:line="360" w:lineRule="auto"/>
        <w:ind w:leftChars="130" w:left="273"/>
      </w:pPr>
      <w:r>
        <w:rPr>
          <w:rFonts w:ascii="Times New Roman" w:eastAsia="Calibri" w:hAnsi="Times New Roman" w:hint="eastAsia"/>
          <w:szCs w:val="21"/>
        </w:rPr>
        <w:t>②</w:t>
      </w:r>
      <w:r>
        <w:rPr>
          <w:rFonts w:ascii="Times New Roman" w:eastAsia="新宋体" w:hAnsi="Times New Roman" w:hint="eastAsia"/>
          <w:szCs w:val="21"/>
        </w:rPr>
        <w:t>保持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到凸透镜的距离不变，换上不同焦距的凸透镜，调节光屏到凸透镜的距离，直到光屏上成清晰的像，分别记录焦距、像距和像的高度。</w:t>
      </w:r>
    </w:p>
    <w:p w14:paraId="44CB2894" w14:textId="77777777" w:rsidR="00182E05" w:rsidRDefault="00182E05" w:rsidP="00182E05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4</w:t>
      </w:r>
      <w:r>
        <w:rPr>
          <w:rFonts w:ascii="Times New Roman" w:eastAsia="新宋体" w:hAnsi="Times New Roman" w:hint="eastAsia"/>
          <w:szCs w:val="21"/>
        </w:rPr>
        <w:t>）实验数据如表格所示：（物体的高度</w:t>
      </w:r>
      <w:r>
        <w:rPr>
          <w:rFonts w:ascii="Times New Roman" w:eastAsia="新宋体" w:hAnsi="Times New Roman" w:hint="eastAsia"/>
          <w:szCs w:val="21"/>
        </w:rPr>
        <w:t>H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5.0cm</w:t>
      </w:r>
      <w:r>
        <w:rPr>
          <w:rFonts w:ascii="Times New Roman" w:eastAsia="新宋体" w:hAnsi="Times New Roman" w:hint="eastAsia"/>
          <w:szCs w:val="21"/>
        </w:rPr>
        <w:t>）</w:t>
      </w:r>
    </w:p>
    <w:tbl>
      <w:tblPr>
        <w:tblW w:w="0" w:type="auto"/>
        <w:tblInd w:w="280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774"/>
        <w:gridCol w:w="1775"/>
        <w:gridCol w:w="1775"/>
        <w:gridCol w:w="1820"/>
        <w:gridCol w:w="1760"/>
      </w:tblGrid>
      <w:tr w:rsidR="00182E05" w14:paraId="094CF3BE" w14:textId="77777777" w:rsidTr="000D2B65">
        <w:tc>
          <w:tcPr>
            <w:tcW w:w="1785" w:type="dxa"/>
          </w:tcPr>
          <w:p w14:paraId="40E09141" w14:textId="77777777" w:rsidR="00182E05" w:rsidRDefault="00182E05" w:rsidP="000D2B65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实验序号</w:t>
            </w:r>
          </w:p>
        </w:tc>
        <w:tc>
          <w:tcPr>
            <w:tcW w:w="1785" w:type="dxa"/>
          </w:tcPr>
          <w:p w14:paraId="02313C24" w14:textId="77777777" w:rsidR="00182E05" w:rsidRDefault="00182E05" w:rsidP="000D2B65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物距</w:t>
            </w:r>
            <w:r>
              <w:rPr>
                <w:rFonts w:ascii="Times New Roman" w:eastAsia="新宋体" w:hAnsi="Times New Roman" w:hint="eastAsia"/>
                <w:szCs w:val="21"/>
              </w:rPr>
              <w:t>u/cm</w:t>
            </w:r>
          </w:p>
        </w:tc>
        <w:tc>
          <w:tcPr>
            <w:tcW w:w="1785" w:type="dxa"/>
          </w:tcPr>
          <w:p w14:paraId="35DCD62B" w14:textId="77777777" w:rsidR="00182E05" w:rsidRDefault="00182E05" w:rsidP="000D2B65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像距</w:t>
            </w:r>
            <w:r>
              <w:rPr>
                <w:rFonts w:ascii="Times New Roman" w:eastAsia="新宋体" w:hAnsi="Times New Roman" w:hint="eastAsia"/>
                <w:szCs w:val="21"/>
              </w:rPr>
              <w:t>v/cm</w:t>
            </w:r>
          </w:p>
        </w:tc>
        <w:tc>
          <w:tcPr>
            <w:tcW w:w="1830" w:type="dxa"/>
          </w:tcPr>
          <w:p w14:paraId="74110616" w14:textId="77777777" w:rsidR="00182E05" w:rsidRDefault="00182E05" w:rsidP="000D2B65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焦距</w:t>
            </w:r>
            <w:r>
              <w:rPr>
                <w:rFonts w:ascii="Times New Roman" w:eastAsia="新宋体" w:hAnsi="Times New Roman" w:hint="eastAsia"/>
                <w:szCs w:val="21"/>
              </w:rPr>
              <w:t>f/cm</w:t>
            </w:r>
          </w:p>
        </w:tc>
        <w:tc>
          <w:tcPr>
            <w:tcW w:w="1770" w:type="dxa"/>
          </w:tcPr>
          <w:p w14:paraId="4C23825C" w14:textId="77777777" w:rsidR="00182E05" w:rsidRDefault="00182E05" w:rsidP="000D2B65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像的高度</w:t>
            </w:r>
            <w:r>
              <w:rPr>
                <w:rFonts w:ascii="Times New Roman" w:eastAsia="新宋体" w:hAnsi="Times New Roman" w:hint="eastAsia"/>
                <w:szCs w:val="21"/>
              </w:rPr>
              <w:t>h/cm</w:t>
            </w:r>
          </w:p>
        </w:tc>
      </w:tr>
      <w:tr w:rsidR="00182E05" w14:paraId="1DF8CE28" w14:textId="77777777" w:rsidTr="000D2B65">
        <w:tc>
          <w:tcPr>
            <w:tcW w:w="1785" w:type="dxa"/>
          </w:tcPr>
          <w:p w14:paraId="682F7E36" w14:textId="77777777" w:rsidR="00182E05" w:rsidRDefault="00182E05" w:rsidP="000D2B65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1</w:t>
            </w:r>
          </w:p>
        </w:tc>
        <w:tc>
          <w:tcPr>
            <w:tcW w:w="1785" w:type="dxa"/>
          </w:tcPr>
          <w:p w14:paraId="0109D4AF" w14:textId="77777777" w:rsidR="00182E05" w:rsidRDefault="00182E05" w:rsidP="000D2B65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17.1</w:t>
            </w:r>
          </w:p>
        </w:tc>
        <w:tc>
          <w:tcPr>
            <w:tcW w:w="1785" w:type="dxa"/>
          </w:tcPr>
          <w:p w14:paraId="7130E2BC" w14:textId="77777777" w:rsidR="00182E05" w:rsidRDefault="00182E05" w:rsidP="000D2B65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15.0</w:t>
            </w:r>
          </w:p>
        </w:tc>
        <w:tc>
          <w:tcPr>
            <w:tcW w:w="1830" w:type="dxa"/>
          </w:tcPr>
          <w:p w14:paraId="7B774A18" w14:textId="77777777" w:rsidR="00182E05" w:rsidRDefault="00182E05" w:rsidP="000D2B65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8.0</w:t>
            </w:r>
          </w:p>
        </w:tc>
        <w:tc>
          <w:tcPr>
            <w:tcW w:w="1770" w:type="dxa"/>
          </w:tcPr>
          <w:p w14:paraId="2A627394" w14:textId="77777777" w:rsidR="00182E05" w:rsidRDefault="00182E05" w:rsidP="000D2B65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4.4</w:t>
            </w:r>
          </w:p>
        </w:tc>
      </w:tr>
      <w:tr w:rsidR="00182E05" w14:paraId="3C53F4A9" w14:textId="77777777" w:rsidTr="000D2B65">
        <w:tc>
          <w:tcPr>
            <w:tcW w:w="1785" w:type="dxa"/>
          </w:tcPr>
          <w:p w14:paraId="6D09A2C1" w14:textId="77777777" w:rsidR="00182E05" w:rsidRDefault="00182E05" w:rsidP="000D2B65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2</w:t>
            </w:r>
          </w:p>
        </w:tc>
        <w:tc>
          <w:tcPr>
            <w:tcW w:w="1785" w:type="dxa"/>
          </w:tcPr>
          <w:p w14:paraId="25B5B83B" w14:textId="77777777" w:rsidR="00182E05" w:rsidRDefault="00182E05" w:rsidP="000D2B65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30.0</w:t>
            </w:r>
          </w:p>
        </w:tc>
        <w:tc>
          <w:tcPr>
            <w:tcW w:w="1785" w:type="dxa"/>
          </w:tcPr>
          <w:p w14:paraId="47697B7C" w14:textId="77777777" w:rsidR="00182E05" w:rsidRDefault="00182E05" w:rsidP="000D2B65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15.0</w:t>
            </w:r>
          </w:p>
        </w:tc>
        <w:tc>
          <w:tcPr>
            <w:tcW w:w="1830" w:type="dxa"/>
          </w:tcPr>
          <w:p w14:paraId="34B32BE6" w14:textId="77777777" w:rsidR="00182E05" w:rsidRDefault="00182E05" w:rsidP="000D2B65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10.0.</w:t>
            </w:r>
          </w:p>
        </w:tc>
        <w:tc>
          <w:tcPr>
            <w:tcW w:w="1770" w:type="dxa"/>
          </w:tcPr>
          <w:p w14:paraId="58A7E6F4" w14:textId="77777777" w:rsidR="00182E05" w:rsidRDefault="00182E05" w:rsidP="000D2B65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2.5</w:t>
            </w:r>
          </w:p>
        </w:tc>
      </w:tr>
      <w:tr w:rsidR="00182E05" w14:paraId="674794C9" w14:textId="77777777" w:rsidTr="000D2B65">
        <w:tc>
          <w:tcPr>
            <w:tcW w:w="1785" w:type="dxa"/>
          </w:tcPr>
          <w:p w14:paraId="7BDDBEF3" w14:textId="77777777" w:rsidR="00182E05" w:rsidRDefault="00182E05" w:rsidP="000D2B65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3</w:t>
            </w:r>
          </w:p>
        </w:tc>
        <w:tc>
          <w:tcPr>
            <w:tcW w:w="1785" w:type="dxa"/>
          </w:tcPr>
          <w:p w14:paraId="04F35C07" w14:textId="77777777" w:rsidR="00182E05" w:rsidRDefault="00182E05" w:rsidP="000D2B65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60.0</w:t>
            </w:r>
          </w:p>
        </w:tc>
        <w:tc>
          <w:tcPr>
            <w:tcW w:w="1785" w:type="dxa"/>
          </w:tcPr>
          <w:p w14:paraId="071E33D1" w14:textId="77777777" w:rsidR="00182E05" w:rsidRDefault="00182E05" w:rsidP="000D2B65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15.0</w:t>
            </w:r>
          </w:p>
        </w:tc>
        <w:tc>
          <w:tcPr>
            <w:tcW w:w="1830" w:type="dxa"/>
          </w:tcPr>
          <w:p w14:paraId="2CB6800A" w14:textId="77777777" w:rsidR="00182E05" w:rsidRDefault="00182E05" w:rsidP="000D2B65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12.0</w:t>
            </w:r>
          </w:p>
        </w:tc>
        <w:tc>
          <w:tcPr>
            <w:tcW w:w="1770" w:type="dxa"/>
          </w:tcPr>
          <w:p w14:paraId="705AD26D" w14:textId="77777777" w:rsidR="00182E05" w:rsidRDefault="00182E05" w:rsidP="000D2B65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1.3</w:t>
            </w:r>
          </w:p>
        </w:tc>
      </w:tr>
      <w:tr w:rsidR="00182E05" w14:paraId="283EDC90" w14:textId="77777777" w:rsidTr="000D2B65">
        <w:tc>
          <w:tcPr>
            <w:tcW w:w="1785" w:type="dxa"/>
          </w:tcPr>
          <w:p w14:paraId="4023C028" w14:textId="77777777" w:rsidR="00182E05" w:rsidRDefault="00182E05" w:rsidP="000D2B65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4</w:t>
            </w:r>
          </w:p>
        </w:tc>
        <w:tc>
          <w:tcPr>
            <w:tcW w:w="1785" w:type="dxa"/>
          </w:tcPr>
          <w:p w14:paraId="368F8FE7" w14:textId="77777777" w:rsidR="00182E05" w:rsidRDefault="00182E05" w:rsidP="000D2B65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25.0</w:t>
            </w:r>
          </w:p>
        </w:tc>
        <w:tc>
          <w:tcPr>
            <w:tcW w:w="1785" w:type="dxa"/>
          </w:tcPr>
          <w:p w14:paraId="3C9074CC" w14:textId="77777777" w:rsidR="00182E05" w:rsidRDefault="00182E05" w:rsidP="000D2B65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11.8</w:t>
            </w:r>
          </w:p>
        </w:tc>
        <w:tc>
          <w:tcPr>
            <w:tcW w:w="1830" w:type="dxa"/>
          </w:tcPr>
          <w:p w14:paraId="0CDD94D2" w14:textId="77777777" w:rsidR="00182E05" w:rsidRDefault="00182E05" w:rsidP="000D2B65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8.0</w:t>
            </w:r>
          </w:p>
        </w:tc>
        <w:tc>
          <w:tcPr>
            <w:tcW w:w="1770" w:type="dxa"/>
          </w:tcPr>
          <w:p w14:paraId="2BA3068B" w14:textId="77777777" w:rsidR="00182E05" w:rsidRDefault="00182E05" w:rsidP="000D2B65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2.4</w:t>
            </w:r>
          </w:p>
        </w:tc>
      </w:tr>
      <w:tr w:rsidR="00182E05" w14:paraId="1EE8AD1C" w14:textId="77777777" w:rsidTr="000D2B65">
        <w:tc>
          <w:tcPr>
            <w:tcW w:w="1785" w:type="dxa"/>
          </w:tcPr>
          <w:p w14:paraId="0EA04088" w14:textId="77777777" w:rsidR="00182E05" w:rsidRDefault="00182E05" w:rsidP="000D2B65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5</w:t>
            </w:r>
          </w:p>
        </w:tc>
        <w:tc>
          <w:tcPr>
            <w:tcW w:w="1785" w:type="dxa"/>
          </w:tcPr>
          <w:p w14:paraId="34D84812" w14:textId="77777777" w:rsidR="00182E05" w:rsidRDefault="00182E05" w:rsidP="000D2B65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25.0</w:t>
            </w:r>
          </w:p>
        </w:tc>
        <w:tc>
          <w:tcPr>
            <w:tcW w:w="1785" w:type="dxa"/>
          </w:tcPr>
          <w:p w14:paraId="6851A9E3" w14:textId="77777777" w:rsidR="00182E05" w:rsidRDefault="00182E05" w:rsidP="000D2B65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16.7</w:t>
            </w:r>
          </w:p>
        </w:tc>
        <w:tc>
          <w:tcPr>
            <w:tcW w:w="1830" w:type="dxa"/>
          </w:tcPr>
          <w:p w14:paraId="1FEF5105" w14:textId="77777777" w:rsidR="00182E05" w:rsidRDefault="00182E05" w:rsidP="000D2B65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10.0</w:t>
            </w:r>
          </w:p>
        </w:tc>
        <w:tc>
          <w:tcPr>
            <w:tcW w:w="1770" w:type="dxa"/>
          </w:tcPr>
          <w:p w14:paraId="3B03E157" w14:textId="77777777" w:rsidR="00182E05" w:rsidRDefault="00182E05" w:rsidP="000D2B65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3.3</w:t>
            </w:r>
          </w:p>
        </w:tc>
      </w:tr>
      <w:tr w:rsidR="00182E05" w14:paraId="26D42D7C" w14:textId="77777777" w:rsidTr="000D2B65">
        <w:tc>
          <w:tcPr>
            <w:tcW w:w="1785" w:type="dxa"/>
          </w:tcPr>
          <w:p w14:paraId="5F45D13A" w14:textId="77777777" w:rsidR="00182E05" w:rsidRDefault="00182E05" w:rsidP="000D2B65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6</w:t>
            </w:r>
          </w:p>
        </w:tc>
        <w:tc>
          <w:tcPr>
            <w:tcW w:w="1785" w:type="dxa"/>
          </w:tcPr>
          <w:p w14:paraId="147897E8" w14:textId="77777777" w:rsidR="00182E05" w:rsidRDefault="00182E05" w:rsidP="000D2B65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25.0</w:t>
            </w:r>
          </w:p>
        </w:tc>
        <w:tc>
          <w:tcPr>
            <w:tcW w:w="1785" w:type="dxa"/>
          </w:tcPr>
          <w:p w14:paraId="71686017" w14:textId="77777777" w:rsidR="00182E05" w:rsidRDefault="00182E05" w:rsidP="000D2B65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23.1</w:t>
            </w:r>
          </w:p>
        </w:tc>
        <w:tc>
          <w:tcPr>
            <w:tcW w:w="1830" w:type="dxa"/>
          </w:tcPr>
          <w:p w14:paraId="4C3B5721" w14:textId="77777777" w:rsidR="00182E05" w:rsidRDefault="00182E05" w:rsidP="000D2B65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12.0</w:t>
            </w:r>
          </w:p>
        </w:tc>
        <w:tc>
          <w:tcPr>
            <w:tcW w:w="1770" w:type="dxa"/>
          </w:tcPr>
          <w:p w14:paraId="1B8A61BC" w14:textId="77777777" w:rsidR="00182E05" w:rsidRDefault="00182E05" w:rsidP="000D2B65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4.6</w:t>
            </w:r>
          </w:p>
        </w:tc>
      </w:tr>
    </w:tbl>
    <w:p w14:paraId="34E1ACC3" w14:textId="77777777" w:rsidR="00182E05" w:rsidRDefault="00182E05" w:rsidP="00182E05">
      <w:pPr>
        <w:spacing w:line="360" w:lineRule="auto"/>
        <w:ind w:leftChars="130" w:left="273"/>
      </w:pPr>
      <w:r>
        <w:rPr>
          <w:rFonts w:ascii="Times New Roman" w:eastAsia="Calibri" w:hAnsi="Times New Roman" w:hint="eastAsia"/>
          <w:szCs w:val="21"/>
        </w:rPr>
        <w:t>①</w:t>
      </w:r>
      <w:r>
        <w:rPr>
          <w:rFonts w:ascii="Times New Roman" w:eastAsia="新宋体" w:hAnsi="Times New Roman" w:hint="eastAsia"/>
          <w:szCs w:val="21"/>
        </w:rPr>
        <w:t>分析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三组数据可知：当像距不变时，物距变大，要成清晰的像，凸透镜焦距要变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。</w:t>
      </w:r>
    </w:p>
    <w:p w14:paraId="50AD8FF4" w14:textId="77777777" w:rsidR="00182E05" w:rsidRDefault="00182E05" w:rsidP="00182E05">
      <w:pPr>
        <w:spacing w:line="360" w:lineRule="auto"/>
        <w:ind w:leftChars="130" w:left="273"/>
      </w:pPr>
      <w:r>
        <w:rPr>
          <w:rFonts w:ascii="Times New Roman" w:eastAsia="Calibri" w:hAnsi="Times New Roman" w:hint="eastAsia"/>
          <w:szCs w:val="21"/>
        </w:rPr>
        <w:t>②</w:t>
      </w:r>
      <w:r>
        <w:rPr>
          <w:rFonts w:ascii="Times New Roman" w:eastAsia="新宋体" w:hAnsi="Times New Roman" w:hint="eastAsia"/>
          <w:szCs w:val="21"/>
        </w:rPr>
        <w:t>分析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三组数据可知：当物距不变时，凸透镜焦距越大，像距越大，像也越大。根据以上探究可知：人眼是通过调节晶状体焦距来看清远近不同物体的；用变焦照相机在同一位置拍摄同一物体时，是通过同时调节焦距和像距，使物体成大小不同的清晰的像。</w:t>
      </w:r>
    </w:p>
    <w:p w14:paraId="2D7858B0" w14:textId="77777777" w:rsidR="00182E05" w:rsidRDefault="00182E05" w:rsidP="00182E05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5</w:t>
      </w:r>
      <w:r>
        <w:rPr>
          <w:rFonts w:ascii="Times New Roman" w:eastAsia="新宋体" w:hAnsi="Times New Roman" w:hint="eastAsia"/>
          <w:szCs w:val="21"/>
        </w:rPr>
        <w:t>）实验结束后，小明和同学们进行了如下交流：</w:t>
      </w:r>
    </w:p>
    <w:p w14:paraId="7CEF11A1" w14:textId="77777777" w:rsidR="00182E05" w:rsidRDefault="00182E05" w:rsidP="00182E05">
      <w:pPr>
        <w:spacing w:line="360" w:lineRule="auto"/>
        <w:ind w:leftChars="130" w:left="273"/>
      </w:pPr>
      <w:r>
        <w:rPr>
          <w:rFonts w:ascii="Times New Roman" w:eastAsia="Calibri" w:hAnsi="Times New Roman" w:hint="eastAsia"/>
          <w:szCs w:val="21"/>
        </w:rPr>
        <w:t>①</w:t>
      </w:r>
      <w:r>
        <w:rPr>
          <w:rFonts w:ascii="Times New Roman" w:eastAsia="新宋体" w:hAnsi="Times New Roman" w:hint="eastAsia"/>
          <w:szCs w:val="21"/>
        </w:rPr>
        <w:t>人长时间看近处物体，眼睛容易疲劳。学习较长时间后，建议同学们适当远眺，使睫状体放松，晶状体变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（选填“厚”或“薄”），舒缓眼疲劳，保护眼睛。</w:t>
      </w:r>
    </w:p>
    <w:p w14:paraId="7A844871" w14:textId="77777777" w:rsidR="00182E05" w:rsidRDefault="00182E05" w:rsidP="00182E05">
      <w:pPr>
        <w:spacing w:line="360" w:lineRule="auto"/>
        <w:ind w:leftChars="130" w:left="273"/>
      </w:pPr>
      <w:r>
        <w:rPr>
          <w:rFonts w:ascii="Times New Roman" w:eastAsia="Calibri" w:hAnsi="Times New Roman" w:hint="eastAsia"/>
          <w:szCs w:val="21"/>
        </w:rPr>
        <w:t>②</w:t>
      </w:r>
      <w:r>
        <w:rPr>
          <w:rFonts w:ascii="Times New Roman" w:eastAsia="新宋体" w:hAnsi="Times New Roman" w:hint="eastAsia"/>
          <w:szCs w:val="21"/>
        </w:rPr>
        <w:t>用变焦相机拍完西安钟楼的全景后，要在原地把钟楼上的钟拍得更大一些，应该把照相机的镜头向前伸同时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（选填“增大”或“减小”）焦距。</w:t>
      </w:r>
    </w:p>
    <w:p w14:paraId="3FDC1A1A" w14:textId="77777777" w:rsidR="00182E05" w:rsidRDefault="00182E05" w:rsidP="00182E05">
      <w:pPr>
        <w:spacing w:line="360" w:lineRule="auto"/>
      </w:pPr>
      <w:r>
        <w:rPr>
          <w:rFonts w:ascii="Times New Roman" w:eastAsia="新宋体" w:hAnsi="Times New Roman" w:hint="eastAsia"/>
          <w:b/>
          <w:szCs w:val="21"/>
        </w:rPr>
        <w:t>四</w:t>
      </w:r>
      <w:r>
        <w:rPr>
          <w:rFonts w:ascii="Times New Roman" w:eastAsia="新宋体" w:hAnsi="Times New Roman" w:hint="eastAsia"/>
          <w:b/>
          <w:szCs w:val="21"/>
        </w:rPr>
        <w:t>.</w:t>
      </w:r>
      <w:r>
        <w:rPr>
          <w:rFonts w:ascii="Times New Roman" w:eastAsia="新宋体" w:hAnsi="Times New Roman" w:hint="eastAsia"/>
          <w:b/>
          <w:szCs w:val="21"/>
        </w:rPr>
        <w:t>综合题（每题</w:t>
      </w:r>
      <w:r>
        <w:rPr>
          <w:rFonts w:ascii="Times New Roman" w:eastAsia="新宋体" w:hAnsi="Times New Roman" w:hint="eastAsia"/>
          <w:b/>
          <w:szCs w:val="21"/>
        </w:rPr>
        <w:t>8</w:t>
      </w:r>
      <w:r>
        <w:rPr>
          <w:rFonts w:ascii="Times New Roman" w:eastAsia="新宋体" w:hAnsi="Times New Roman" w:hint="eastAsia"/>
          <w:b/>
          <w:szCs w:val="21"/>
        </w:rPr>
        <w:t>分，计</w:t>
      </w:r>
      <w:r>
        <w:rPr>
          <w:rFonts w:ascii="Times New Roman" w:eastAsia="新宋体" w:hAnsi="Times New Roman" w:hint="eastAsia"/>
          <w:b/>
          <w:szCs w:val="21"/>
        </w:rPr>
        <w:t>16</w:t>
      </w:r>
      <w:r>
        <w:rPr>
          <w:rFonts w:ascii="Times New Roman" w:eastAsia="新宋体" w:hAnsi="Times New Roman" w:hint="eastAsia"/>
          <w:b/>
          <w:szCs w:val="21"/>
        </w:rPr>
        <w:t>分）</w:t>
      </w:r>
    </w:p>
    <w:p w14:paraId="79E22571" w14:textId="77777777" w:rsidR="00182E05" w:rsidRDefault="00182E05" w:rsidP="00182E05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33</w:t>
      </w:r>
      <w:r>
        <w:rPr>
          <w:rFonts w:ascii="Times New Roman" w:eastAsia="新宋体" w:hAnsi="Times New Roman" w:hint="eastAsia"/>
          <w:szCs w:val="21"/>
        </w:rPr>
        <w:t>．如图所示是西安碑林里的一块碑石，其体积为</w:t>
      </w:r>
      <w:r>
        <w:rPr>
          <w:rFonts w:ascii="Times New Roman" w:eastAsia="新宋体" w:hAnsi="Times New Roman" w:hint="eastAsia"/>
          <w:szCs w:val="21"/>
        </w:rPr>
        <w:t>20m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3</w:t>
      </w:r>
      <w:r>
        <w:rPr>
          <w:rFonts w:ascii="Times New Roman" w:eastAsia="新宋体" w:hAnsi="Times New Roman" w:hint="eastAsia"/>
          <w:szCs w:val="21"/>
        </w:rPr>
        <w:t>，为了计算它的质量，取一小块同材质碑石作为其样品，测出样品的质量为</w:t>
      </w:r>
      <w:r>
        <w:rPr>
          <w:rFonts w:ascii="Times New Roman" w:eastAsia="新宋体" w:hAnsi="Times New Roman" w:hint="eastAsia"/>
          <w:szCs w:val="21"/>
        </w:rPr>
        <w:t>112g</w:t>
      </w:r>
      <w:r>
        <w:rPr>
          <w:rFonts w:ascii="Times New Roman" w:eastAsia="新宋体" w:hAnsi="Times New Roman" w:hint="eastAsia"/>
          <w:szCs w:val="21"/>
        </w:rPr>
        <w:t>，体积为</w:t>
      </w:r>
      <w:r>
        <w:rPr>
          <w:rFonts w:ascii="Times New Roman" w:eastAsia="新宋体" w:hAnsi="Times New Roman" w:hint="eastAsia"/>
          <w:szCs w:val="21"/>
        </w:rPr>
        <w:t>40cm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3</w:t>
      </w:r>
      <w:r>
        <w:rPr>
          <w:rFonts w:ascii="Times New Roman" w:eastAsia="新宋体" w:hAnsi="Times New Roman" w:hint="eastAsia"/>
          <w:szCs w:val="21"/>
        </w:rPr>
        <w:t>。试求：</w:t>
      </w:r>
    </w:p>
    <w:p w14:paraId="73C3639F" w14:textId="77777777" w:rsidR="00182E05" w:rsidRDefault="00182E05" w:rsidP="00182E05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）样品的密度是多少</w:t>
      </w:r>
      <w:r>
        <w:rPr>
          <w:rFonts w:ascii="Times New Roman" w:eastAsia="新宋体" w:hAnsi="Times New Roman" w:hint="eastAsia"/>
          <w:szCs w:val="21"/>
        </w:rPr>
        <w:t>g/cm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3</w:t>
      </w:r>
      <w:r>
        <w:rPr>
          <w:rFonts w:ascii="Times New Roman" w:eastAsia="新宋体" w:hAnsi="Times New Roman" w:hint="eastAsia"/>
          <w:szCs w:val="21"/>
        </w:rPr>
        <w:t>？</w:t>
      </w:r>
    </w:p>
    <w:p w14:paraId="29D1C978" w14:textId="77777777" w:rsidR="00182E05" w:rsidRDefault="00182E05" w:rsidP="00182E05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）这块碑石的质量是多少</w:t>
      </w:r>
      <w:r>
        <w:rPr>
          <w:rFonts w:ascii="Times New Roman" w:eastAsia="新宋体" w:hAnsi="Times New Roman" w:hint="eastAsia"/>
          <w:szCs w:val="21"/>
        </w:rPr>
        <w:t>t</w:t>
      </w:r>
      <w:r>
        <w:rPr>
          <w:rFonts w:ascii="Times New Roman" w:eastAsia="新宋体" w:hAnsi="Times New Roman" w:hint="eastAsia"/>
          <w:szCs w:val="21"/>
        </w:rPr>
        <w:t>？</w:t>
      </w:r>
    </w:p>
    <w:p w14:paraId="702ABA10" w14:textId="301DCEF6" w:rsidR="00182E05" w:rsidRDefault="00182E05" w:rsidP="00182E05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lastRenderedPageBreak/>
        <w:drawing>
          <wp:inline distT="0" distB="0" distL="0" distR="0" wp14:anchorId="53A970B2" wp14:editId="05051C5D">
            <wp:extent cx="937260" cy="1226820"/>
            <wp:effectExtent l="0" t="0" r="0" b="0"/>
            <wp:docPr id="262621908" name="图片 2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0DDDE" w14:textId="77777777" w:rsidR="00182E05" w:rsidRDefault="00182E05" w:rsidP="00182E05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34</w:t>
      </w:r>
      <w:r>
        <w:rPr>
          <w:rFonts w:ascii="Times New Roman" w:eastAsia="新宋体" w:hAnsi="Times New Roman" w:hint="eastAsia"/>
          <w:szCs w:val="21"/>
        </w:rPr>
        <w:t>．我市近年来加大了道路限速监控管理。一种是“定点测速”，即监测汽车在某点的车速；另一种是“区间测速”，就是测算出汽车在某一区间行驶的平均速度。如果超过了该路段的最高限速，即被判为超速。若监测点</w:t>
      </w: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相距</w:t>
      </w:r>
      <w:r>
        <w:rPr>
          <w:rFonts w:ascii="Times New Roman" w:eastAsia="新宋体" w:hAnsi="Times New Roman" w:hint="eastAsia"/>
          <w:szCs w:val="21"/>
        </w:rPr>
        <w:t>25km</w:t>
      </w:r>
      <w:r>
        <w:rPr>
          <w:rFonts w:ascii="Times New Roman" w:eastAsia="新宋体" w:hAnsi="Times New Roman" w:hint="eastAsia"/>
          <w:szCs w:val="21"/>
        </w:rPr>
        <w:t>，一辆轿车通过监测点</w:t>
      </w: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的速度分别为</w:t>
      </w:r>
      <w:r>
        <w:rPr>
          <w:rFonts w:ascii="Times New Roman" w:eastAsia="新宋体" w:hAnsi="Times New Roman" w:hint="eastAsia"/>
          <w:szCs w:val="21"/>
        </w:rPr>
        <w:t>100km/h</w:t>
      </w:r>
      <w:r>
        <w:rPr>
          <w:rFonts w:ascii="Times New Roman" w:eastAsia="新宋体" w:hAnsi="Times New Roman" w:hint="eastAsia"/>
          <w:szCs w:val="21"/>
        </w:rPr>
        <w:t>和</w:t>
      </w:r>
      <w:r>
        <w:rPr>
          <w:rFonts w:ascii="Times New Roman" w:eastAsia="新宋体" w:hAnsi="Times New Roman" w:hint="eastAsia"/>
          <w:szCs w:val="21"/>
        </w:rPr>
        <w:t>110km/h</w:t>
      </w:r>
      <w:r>
        <w:rPr>
          <w:rFonts w:ascii="Times New Roman" w:eastAsia="新宋体" w:hAnsi="Times New Roman" w:hint="eastAsia"/>
          <w:szCs w:val="21"/>
        </w:rPr>
        <w:t>，通过两个监测点的时间如图所示。</w:t>
      </w:r>
    </w:p>
    <w:p w14:paraId="17BC506A" w14:textId="26BF7F3C" w:rsidR="00182E05" w:rsidRDefault="00182E05" w:rsidP="00182E05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2655324F" wp14:editId="118E9A3B">
            <wp:extent cx="3810000" cy="1264920"/>
            <wp:effectExtent l="0" t="0" r="0" b="0"/>
            <wp:docPr id="1338943763" name="图片 1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59FEA" w14:textId="77777777" w:rsidR="00182E05" w:rsidRDefault="00182E05" w:rsidP="00182E05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）图中“</w:t>
      </w:r>
      <w:r>
        <w:rPr>
          <w:rFonts w:ascii="Times New Roman" w:eastAsia="新宋体" w:hAnsi="Times New Roman" w:hint="eastAsia"/>
          <w:szCs w:val="21"/>
        </w:rPr>
        <w:t>120</w:t>
      </w:r>
      <w:r>
        <w:rPr>
          <w:rFonts w:ascii="Times New Roman" w:eastAsia="新宋体" w:hAnsi="Times New Roman" w:hint="eastAsia"/>
          <w:szCs w:val="21"/>
        </w:rPr>
        <w:t>”表示此路段最高限速为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。采用“定点测速”，该轿车通过监测点</w:t>
      </w: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时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（选填“会”或“不会”）被判超速。</w:t>
      </w:r>
    </w:p>
    <w:p w14:paraId="0BB4B0B3" w14:textId="77777777" w:rsidR="00182E05" w:rsidRDefault="00182E05" w:rsidP="00182E05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）采用“区间测速”，这辆轿车在该路段会不会被判超速（请通过计算进行说明）？</w:t>
      </w:r>
    </w:p>
    <w:p w14:paraId="2DEB6A97" w14:textId="77777777" w:rsidR="00182E05" w:rsidRDefault="00182E05" w:rsidP="00182E05">
      <w:pPr>
        <w:spacing w:line="360" w:lineRule="auto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）若该轿车通过</w:t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点后继续以</w:t>
      </w:r>
      <w:r>
        <w:rPr>
          <w:rFonts w:ascii="Times New Roman" w:eastAsia="新宋体" w:hAnsi="Times New Roman" w:hint="eastAsia"/>
          <w:szCs w:val="21"/>
        </w:rPr>
        <w:t>110km/h</w:t>
      </w:r>
      <w:r>
        <w:rPr>
          <w:rFonts w:ascii="Times New Roman" w:eastAsia="新宋体" w:hAnsi="Times New Roman" w:hint="eastAsia"/>
          <w:szCs w:val="21"/>
        </w:rPr>
        <w:t>的速度沿高速公路行驶到距</w:t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点</w:t>
      </w:r>
      <w:r>
        <w:rPr>
          <w:rFonts w:ascii="Times New Roman" w:eastAsia="新宋体" w:hAnsi="Times New Roman" w:hint="eastAsia"/>
          <w:szCs w:val="21"/>
        </w:rPr>
        <w:t>82.5km</w:t>
      </w:r>
      <w:r>
        <w:rPr>
          <w:rFonts w:ascii="Times New Roman" w:eastAsia="新宋体" w:hAnsi="Times New Roman" w:hint="eastAsia"/>
          <w:szCs w:val="21"/>
        </w:rPr>
        <w:t>的</w:t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处，此时时钟显示的时间是多少？</w:t>
      </w:r>
    </w:p>
    <w:p w14:paraId="3460B968" w14:textId="77777777" w:rsidR="00182E05" w:rsidRPr="00182E05" w:rsidRDefault="00182E05" w:rsidP="006B61CF">
      <w:pPr>
        <w:jc w:val="center"/>
        <w:rPr>
          <w:rFonts w:ascii="黑体" w:eastAsia="黑体" w:hAnsi="黑体"/>
          <w:color w:val="FF0000"/>
          <w:sz w:val="36"/>
          <w:szCs w:val="40"/>
        </w:rPr>
      </w:pPr>
    </w:p>
    <w:sectPr w:rsidR="00182E05" w:rsidRPr="00182E05" w:rsidSect="00187C3B">
      <w:footerReference w:type="default" r:id="rId27"/>
      <w:pgSz w:w="11906" w:h="16838"/>
      <w:pgMar w:top="1440" w:right="1361" w:bottom="1440" w:left="1361" w:header="851" w:footer="992" w:gutter="0"/>
      <w:pgNumType w:chapStyle="5" w:chapSep="colon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BB149" w14:textId="77777777" w:rsidR="00187C3B" w:rsidRDefault="00187C3B" w:rsidP="009053CC">
      <w:r>
        <w:separator/>
      </w:r>
    </w:p>
  </w:endnote>
  <w:endnote w:type="continuationSeparator" w:id="0">
    <w:p w14:paraId="63C703BB" w14:textId="77777777" w:rsidR="00187C3B" w:rsidRDefault="00187C3B" w:rsidP="00905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86C8D" w14:textId="77777777" w:rsidR="00C52D62" w:rsidRDefault="00000000">
    <w:pPr>
      <w:pStyle w:val="a5"/>
      <w:jc w:val="center"/>
    </w:pPr>
    <w:r>
      <w:rPr>
        <w:rFonts w:hint="eastAsia"/>
      </w:rPr>
      <w:t>第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rPr>
        <w:rFonts w:hint="eastAsia"/>
        <w:lang w:val="zh-CN"/>
      </w:rPr>
      <w:t>页（共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rPr>
        <w:rFonts w:hint="eastAsia"/>
      </w:rPr>
      <w:t>页）</w:t>
    </w:r>
  </w:p>
  <w:p w14:paraId="62B93D47" w14:textId="77777777" w:rsidR="00C52D62" w:rsidRDefault="00C52D62">
    <w:pPr>
      <w:pStyle w:val="a5"/>
    </w:pPr>
  </w:p>
  <w:p w14:paraId="7770C7BF" w14:textId="34919C07" w:rsidR="00C52D62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37EF8F4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6" type="#_x0000_t136" alt="学科网 zxxk.com" style="position:absolute;margin-left:158.95pt;margin-top:407.9pt;width:2.85pt;height:2.85pt;rotation:315;z-index:-251658240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9053CC">
      <w:rPr>
        <w:noProof/>
        <w:color w:val="FFFFFF"/>
        <w:sz w:val="2"/>
        <w:szCs w:val="2"/>
      </w:rPr>
      <w:drawing>
        <wp:anchor distT="0" distB="0" distL="114300" distR="114300" simplePos="0" relativeHeight="251657216" behindDoc="0" locked="0" layoutInCell="1" allowOverlap="1" wp14:anchorId="7C577C4A" wp14:editId="239C0C53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1725747569" name="图片 182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97378" w14:textId="77777777" w:rsidR="00187C3B" w:rsidRDefault="00187C3B" w:rsidP="009053CC">
      <w:r>
        <w:separator/>
      </w:r>
    </w:p>
  </w:footnote>
  <w:footnote w:type="continuationSeparator" w:id="0">
    <w:p w14:paraId="090B2A59" w14:textId="77777777" w:rsidR="00187C3B" w:rsidRDefault="00187C3B" w:rsidP="009053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8C72EB"/>
    <w:multiLevelType w:val="hybridMultilevel"/>
    <w:tmpl w:val="128A87F0"/>
    <w:lvl w:ilvl="0" w:tplc="DFE280AE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3162D7D2" w:tentative="1">
      <w:start w:val="1"/>
      <w:numFmt w:val="lowerLetter"/>
      <w:lvlText w:val="%2)"/>
      <w:lvlJc w:val="left"/>
      <w:pPr>
        <w:ind w:left="880" w:hanging="440"/>
      </w:pPr>
    </w:lvl>
    <w:lvl w:ilvl="2" w:tplc="5308D7F2" w:tentative="1">
      <w:start w:val="1"/>
      <w:numFmt w:val="lowerRoman"/>
      <w:lvlText w:val="%3."/>
      <w:lvlJc w:val="right"/>
      <w:pPr>
        <w:ind w:left="1320" w:hanging="440"/>
      </w:pPr>
    </w:lvl>
    <w:lvl w:ilvl="3" w:tplc="EDF22494" w:tentative="1">
      <w:start w:val="1"/>
      <w:numFmt w:val="decimal"/>
      <w:lvlText w:val="%4."/>
      <w:lvlJc w:val="left"/>
      <w:pPr>
        <w:ind w:left="1760" w:hanging="440"/>
      </w:pPr>
    </w:lvl>
    <w:lvl w:ilvl="4" w:tplc="87DEF976" w:tentative="1">
      <w:start w:val="1"/>
      <w:numFmt w:val="lowerLetter"/>
      <w:lvlText w:val="%5)"/>
      <w:lvlJc w:val="left"/>
      <w:pPr>
        <w:ind w:left="2200" w:hanging="440"/>
      </w:pPr>
    </w:lvl>
    <w:lvl w:ilvl="5" w:tplc="DA30F0BE" w:tentative="1">
      <w:start w:val="1"/>
      <w:numFmt w:val="lowerRoman"/>
      <w:lvlText w:val="%6."/>
      <w:lvlJc w:val="right"/>
      <w:pPr>
        <w:ind w:left="2640" w:hanging="440"/>
      </w:pPr>
    </w:lvl>
    <w:lvl w:ilvl="6" w:tplc="6E4CBC68" w:tentative="1">
      <w:start w:val="1"/>
      <w:numFmt w:val="decimal"/>
      <w:lvlText w:val="%7."/>
      <w:lvlJc w:val="left"/>
      <w:pPr>
        <w:ind w:left="3080" w:hanging="440"/>
      </w:pPr>
    </w:lvl>
    <w:lvl w:ilvl="7" w:tplc="791EE404" w:tentative="1">
      <w:start w:val="1"/>
      <w:numFmt w:val="lowerLetter"/>
      <w:lvlText w:val="%8)"/>
      <w:lvlJc w:val="left"/>
      <w:pPr>
        <w:ind w:left="3520" w:hanging="440"/>
      </w:pPr>
    </w:lvl>
    <w:lvl w:ilvl="8" w:tplc="EC0C1DA6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38764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9D0"/>
    <w:rsid w:val="00100132"/>
    <w:rsid w:val="00182E05"/>
    <w:rsid w:val="00187C3B"/>
    <w:rsid w:val="002879D0"/>
    <w:rsid w:val="006B61CF"/>
    <w:rsid w:val="007F082A"/>
    <w:rsid w:val="009053CC"/>
    <w:rsid w:val="00C52D62"/>
    <w:rsid w:val="00C55CC3"/>
    <w:rsid w:val="00C70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B41F53"/>
  <w15:chartTrackingRefBased/>
  <w15:docId w15:val="{49D10D47-BDAE-443F-9628-A6ED3C91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53CC"/>
    <w:pPr>
      <w:widowControl w:val="0"/>
      <w:jc w:val="both"/>
    </w:pPr>
    <w:rPr>
      <w:rFonts w:ascii="Calibri" w:eastAsia="宋体" w:hAnsi="Calibri" w:cs="Times New Roma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53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053CC"/>
    <w:rPr>
      <w:rFonts w:ascii="Calibri" w:eastAsia="宋体" w:hAnsi="Calibri" w:cs="Times New Roman"/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rsid w:val="009053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053CC"/>
    <w:rPr>
      <w:rFonts w:ascii="Calibri" w:eastAsia="宋体" w:hAnsi="Calibri" w:cs="Times New Roman"/>
      <w:sz w:val="18"/>
      <w:szCs w:val="18"/>
      <w14:ligatures w14:val="none"/>
    </w:rPr>
  </w:style>
  <w:style w:type="paragraph" w:styleId="a7">
    <w:name w:val="Balloon Text"/>
    <w:basedOn w:val="a"/>
    <w:link w:val="a8"/>
    <w:uiPriority w:val="99"/>
    <w:semiHidden/>
    <w:unhideWhenUsed/>
    <w:rsid w:val="009053CC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9053CC"/>
    <w:rPr>
      <w:rFonts w:ascii="Calibri" w:eastAsia="宋体" w:hAnsi="Calibri" w:cs="Times New Roman"/>
      <w:sz w:val="18"/>
      <w:szCs w:val="18"/>
      <w14:ligatures w14:val="none"/>
    </w:rPr>
  </w:style>
  <w:style w:type="character" w:styleId="a9">
    <w:name w:val="Hyperlink"/>
    <w:basedOn w:val="a0"/>
    <w:uiPriority w:val="99"/>
    <w:unhideWhenUsed/>
    <w:rsid w:val="009053CC"/>
    <w:rPr>
      <w:color w:val="0000FF"/>
      <w:u w:val="single"/>
    </w:rPr>
  </w:style>
  <w:style w:type="paragraph" w:styleId="aa">
    <w:name w:val="No Spacing"/>
    <w:link w:val="ab"/>
    <w:uiPriority w:val="1"/>
    <w:qFormat/>
    <w:rsid w:val="009053CC"/>
    <w:rPr>
      <w:rFonts w:ascii="Calibri" w:eastAsia="宋体" w:hAnsi="Calibri" w:cs="Times New Roman"/>
      <w:kern w:val="0"/>
      <w:sz w:val="22"/>
      <w14:ligatures w14:val="none"/>
    </w:rPr>
  </w:style>
  <w:style w:type="character" w:customStyle="1" w:styleId="ab">
    <w:name w:val="无间隔 字符"/>
    <w:basedOn w:val="a0"/>
    <w:link w:val="aa"/>
    <w:uiPriority w:val="1"/>
    <w:rsid w:val="009053CC"/>
    <w:rPr>
      <w:rFonts w:ascii="Calibri" w:eastAsia="宋体" w:hAnsi="Calibri" w:cs="Times New Roman"/>
      <w:kern w:val="0"/>
      <w:sz w:val="22"/>
      <w14:ligatures w14:val="none"/>
    </w:rPr>
  </w:style>
  <w:style w:type="character" w:styleId="ac">
    <w:name w:val="Placeholder Text"/>
    <w:basedOn w:val="a0"/>
    <w:uiPriority w:val="99"/>
    <w:semiHidden/>
    <w:rsid w:val="009053CC"/>
    <w:rPr>
      <w:color w:val="808080"/>
    </w:rPr>
  </w:style>
  <w:style w:type="paragraph" w:styleId="ad">
    <w:name w:val="Date"/>
    <w:basedOn w:val="a"/>
    <w:next w:val="a"/>
    <w:link w:val="ae"/>
    <w:uiPriority w:val="99"/>
    <w:semiHidden/>
    <w:unhideWhenUsed/>
    <w:rsid w:val="009053CC"/>
    <w:pPr>
      <w:ind w:leftChars="2500" w:left="100"/>
    </w:pPr>
  </w:style>
  <w:style w:type="character" w:customStyle="1" w:styleId="ae">
    <w:name w:val="日期 字符"/>
    <w:basedOn w:val="a0"/>
    <w:link w:val="ad"/>
    <w:uiPriority w:val="99"/>
    <w:semiHidden/>
    <w:rsid w:val="009053CC"/>
    <w:rPr>
      <w:rFonts w:ascii="Calibri" w:eastAsia="宋体" w:hAnsi="Calibri" w:cs="Times New Roman"/>
      <w14:ligatures w14:val="none"/>
    </w:rPr>
  </w:style>
  <w:style w:type="table" w:styleId="af">
    <w:name w:val="Table Grid"/>
    <w:basedOn w:val="a1"/>
    <w:uiPriority w:val="99"/>
    <w:rsid w:val="009053CC"/>
    <w:rPr>
      <w:rFonts w:ascii="Calibri" w:eastAsia="宋体" w:hAnsi="Calibri" w:cs="Times New Roman"/>
      <w:sz w:val="20"/>
      <w:szCs w:val="20"/>
      <w14:ligatures w14:val="none"/>
    </w:rPr>
    <w:tblPr>
      <w:tblCellMar>
        <w:left w:w="0" w:type="dxa"/>
        <w:right w:w="0" w:type="dxa"/>
      </w:tblCellMar>
    </w:tblPr>
  </w:style>
  <w:style w:type="paragraph" w:customStyle="1" w:styleId="DefaultParagraph">
    <w:name w:val="DefaultParagraph"/>
    <w:rsid w:val="009053CC"/>
    <w:rPr>
      <w:rFonts w:ascii="Times New Roman" w:eastAsia="宋体" w:hAnsi="Calibri" w:cs="Times New Roman"/>
      <w14:ligatures w14:val="none"/>
    </w:rPr>
  </w:style>
  <w:style w:type="paragraph" w:styleId="af0">
    <w:name w:val="List Paragraph"/>
    <w:basedOn w:val="a"/>
    <w:uiPriority w:val="34"/>
    <w:qFormat/>
    <w:rsid w:val="006B61CF"/>
    <w:pPr>
      <w:ind w:firstLineChars="200" w:firstLine="420"/>
    </w:pPr>
    <w:rPr>
      <w:rFonts w:asciiTheme="minorHAnsi" w:eastAsiaTheme="minorEastAsia" w:hAnsiTheme="minorHAnsi" w:cstheme="minorBidi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913</Words>
  <Characters>5208</Characters>
  <Application>Microsoft Office Word</Application>
  <DocSecurity>0</DocSecurity>
  <Lines>43</Lines>
  <Paragraphs>12</Paragraphs>
  <ScaleCrop>false</ScaleCrop>
  <Company/>
  <LinksUpToDate>false</LinksUpToDate>
  <CharactersWithSpaces>6109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2024-02-25T00:54:00Z</dcterms:created>
  <dcterms:modified xsi:type="dcterms:W3CDTF">2024-02-25T00:59:00Z</dcterms:modified>
</cp:coreProperties>
</file>