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9F77" w14:textId="77777777" w:rsidR="00BC4DC9" w:rsidRPr="009C5CCA" w:rsidRDefault="00000000" w:rsidP="00B53878">
      <w:pPr>
        <w:spacing w:line="360" w:lineRule="auto"/>
        <w:jc w:val="center"/>
        <w:rPr>
          <w:color w:val="FF0000"/>
        </w:rPr>
      </w:pPr>
      <w:r w:rsidRPr="009C5CCA">
        <w:rPr>
          <w:rFonts w:eastAsia="Times New Roman" w:hAnsi="Times New Roman"/>
          <w:b/>
          <w:color w:val="FF0000"/>
          <w:sz w:val="32"/>
        </w:rPr>
        <w:t>2023-2024</w:t>
      </w:r>
      <w:r w:rsidRPr="009C5CCA">
        <w:rPr>
          <w:rFonts w:ascii="宋体" w:cs="宋体"/>
          <w:b/>
          <w:color w:val="FF0000"/>
          <w:sz w:val="32"/>
        </w:rPr>
        <w:t>学年广东省广州市花都区九年级（上）期末物理试卷</w:t>
      </w:r>
    </w:p>
    <w:p w14:paraId="51CF84F3" w14:textId="77777777" w:rsidR="00BC4DC9" w:rsidRDefault="00BC4DC9" w:rsidP="00B53878">
      <w:pPr>
        <w:spacing w:line="360" w:lineRule="auto"/>
      </w:pPr>
    </w:p>
    <w:p w14:paraId="212C4D9F"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3BAAA374"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7b1b7b00-4ed9-4fd0-a02e-b745012f4e77"/>
      <w:r>
        <w:rPr>
          <w:rFonts w:ascii="宋体" w:cs="宋体"/>
          <w:kern w:val="0"/>
          <w:szCs w:val="21"/>
        </w:rPr>
        <w:t>如表是某个家用电器的铭牌，则这个用电器最有可能的是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375"/>
      </w:tblGrid>
      <w:tr w:rsidR="00140835" w14:paraId="6329AE61" w14:textId="77777777">
        <w:trPr>
          <w:cantSplit/>
        </w:trPr>
        <w:tc>
          <w:tcPr>
            <w:tcW w:w="3375" w:type="dxa"/>
            <w:tcMar>
              <w:top w:w="22" w:type="dxa"/>
              <w:left w:w="22" w:type="dxa"/>
              <w:bottom w:w="22" w:type="dxa"/>
              <w:right w:w="22" w:type="dxa"/>
            </w:tcMar>
            <w:vAlign w:val="center"/>
            <w:hideMark/>
          </w:tcPr>
          <w:p w14:paraId="1C4D790D" w14:textId="77777777" w:rsidR="00140835" w:rsidRDefault="00000000">
            <w:pPr>
              <w:spacing w:line="360" w:lineRule="auto"/>
              <w:rPr>
                <w:rFonts w:eastAsia="Times New Roman" w:hAnsi="Times New Roman"/>
                <w:color w:val="000000"/>
                <w:kern w:val="0"/>
                <w:sz w:val="24"/>
                <w:szCs w:val="24"/>
              </w:rPr>
            </w:pPr>
            <w:r>
              <w:rPr>
                <w:rFonts w:ascii="宋体" w:cs="宋体"/>
                <w:color w:val="000000"/>
                <w:kern w:val="0"/>
                <w:szCs w:val="21"/>
              </w:rPr>
              <w:t>型号：</w:t>
            </w:r>
            <w:r>
              <w:rPr>
                <w:rFonts w:eastAsia="Times New Roman" w:hAnsi="Times New Roman"/>
                <w:color w:val="000000"/>
                <w:kern w:val="0"/>
                <w:szCs w:val="21"/>
              </w:rPr>
              <w:t>42</w:t>
            </w:r>
            <w:r>
              <w:rPr>
                <w:rFonts w:eastAsia="Times New Roman" w:hAnsi="Times New Roman"/>
                <w:i/>
                <w:iCs/>
                <w:color w:val="000000"/>
                <w:kern w:val="0"/>
                <w:szCs w:val="21"/>
              </w:rPr>
              <w:t>E</w:t>
            </w:r>
            <w:r>
              <w:rPr>
                <w:rFonts w:eastAsia="Times New Roman" w:hAnsi="Times New Roman"/>
                <w:color w:val="000000"/>
                <w:kern w:val="0"/>
                <w:szCs w:val="21"/>
              </w:rPr>
              <w:t>60</w:t>
            </w:r>
            <w:r>
              <w:rPr>
                <w:rFonts w:eastAsia="Times New Roman" w:hAnsi="Times New Roman"/>
                <w:i/>
                <w:iCs/>
                <w:color w:val="000000"/>
                <w:kern w:val="0"/>
                <w:szCs w:val="21"/>
              </w:rPr>
              <w:t>HR</w:t>
            </w:r>
            <w:r>
              <w:rPr>
                <w:rFonts w:eastAsia="Times New Roman" w:hAnsi="Times New Roman"/>
                <w:i/>
                <w:iCs/>
                <w:color w:val="000000"/>
                <w:kern w:val="0"/>
                <w:szCs w:val="21"/>
              </w:rPr>
              <w:br/>
            </w:r>
            <w:r>
              <w:rPr>
                <w:rFonts w:ascii="宋体" w:cs="宋体"/>
                <w:color w:val="000000"/>
                <w:kern w:val="0"/>
                <w:szCs w:val="21"/>
              </w:rPr>
              <w:t>额定电压：</w:t>
            </w:r>
            <w:r>
              <w:rPr>
                <w:rFonts w:eastAsia="Times New Roman" w:hAnsi="Times New Roman"/>
                <w:color w:val="000000"/>
                <w:kern w:val="0"/>
                <w:szCs w:val="21"/>
              </w:rPr>
              <w:t>220</w:t>
            </w:r>
            <w:r>
              <w:rPr>
                <w:rFonts w:eastAsia="Times New Roman" w:hAnsi="Times New Roman"/>
                <w:i/>
                <w:iCs/>
                <w:color w:val="000000"/>
                <w:kern w:val="0"/>
                <w:szCs w:val="21"/>
              </w:rPr>
              <w:t>V</w:t>
            </w:r>
            <w:r>
              <w:rPr>
                <w:rFonts w:eastAsia="Times New Roman" w:hAnsi="Times New Roman"/>
                <w:i/>
                <w:iCs/>
                <w:color w:val="000000"/>
                <w:kern w:val="0"/>
                <w:szCs w:val="21"/>
              </w:rPr>
              <w:br/>
            </w:r>
            <w:r>
              <w:rPr>
                <w:rFonts w:ascii="宋体" w:cs="宋体"/>
                <w:color w:val="000000"/>
                <w:kern w:val="0"/>
                <w:szCs w:val="21"/>
              </w:rPr>
              <w:t>频率：</w:t>
            </w:r>
            <w:r>
              <w:rPr>
                <w:rFonts w:eastAsia="Times New Roman" w:hAnsi="Times New Roman"/>
                <w:color w:val="000000"/>
                <w:kern w:val="0"/>
                <w:szCs w:val="21"/>
              </w:rPr>
              <w:t>50</w:t>
            </w:r>
            <w:r>
              <w:rPr>
                <w:rFonts w:eastAsia="Times New Roman" w:hAnsi="Times New Roman"/>
                <w:i/>
                <w:iCs/>
                <w:color w:val="000000"/>
                <w:kern w:val="0"/>
                <w:szCs w:val="21"/>
              </w:rPr>
              <w:t>Hz</w:t>
            </w:r>
            <w:r>
              <w:rPr>
                <w:rFonts w:eastAsia="Times New Roman" w:hAnsi="Times New Roman"/>
                <w:i/>
                <w:iCs/>
                <w:color w:val="000000"/>
                <w:kern w:val="0"/>
                <w:szCs w:val="21"/>
              </w:rPr>
              <w:br/>
            </w:r>
            <w:r>
              <w:rPr>
                <w:rFonts w:ascii="宋体" w:cs="宋体"/>
                <w:color w:val="000000"/>
                <w:kern w:val="0"/>
                <w:szCs w:val="21"/>
              </w:rPr>
              <w:t>电流：</w:t>
            </w:r>
            <m:oMath>
              <m:r>
                <w:rPr>
                  <w:rFonts w:ascii="Cambria Math" w:hAnsi="Cambria Math"/>
                </w:rPr>
                <m:t>0.5A</m:t>
              </m:r>
            </m:oMath>
          </w:p>
        </w:tc>
      </w:tr>
    </w:tbl>
    <w:bookmarkEnd w:id="0"/>
    <w:p w14:paraId="798AF2EC" w14:textId="77777777" w:rsidR="00140835" w:rsidRDefault="00000000">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eastAsia="Times New Roman" w:hAnsi="Times New Roman"/>
          <w:i/>
          <w:iCs/>
          <w:kern w:val="0"/>
          <w:szCs w:val="21"/>
        </w:rPr>
        <w:t>LED</w:t>
      </w:r>
      <w:r>
        <w:rPr>
          <w:rFonts w:ascii="宋体" w:cs="宋体"/>
          <w:kern w:val="0"/>
          <w:szCs w:val="21"/>
        </w:rPr>
        <w:t>小夜灯</w:t>
      </w:r>
      <w:r>
        <w:rPr>
          <w:rFonts w:eastAsia="Times New Roman" w:hAnsi="Times New Roman"/>
          <w:kern w:val="0"/>
          <w:sz w:val="24"/>
          <w:szCs w:val="24"/>
        </w:rPr>
        <w:tab/>
      </w:r>
      <w:r>
        <w:rPr>
          <w:rFonts w:eastAsia="Times New Roman" w:hAnsi="Times New Roman"/>
          <w:kern w:val="0"/>
          <w:szCs w:val="21"/>
        </w:rPr>
        <w:t>B. 55</w:t>
      </w:r>
      <w:r>
        <w:rPr>
          <w:rFonts w:ascii="宋体" w:cs="宋体"/>
          <w:kern w:val="0"/>
          <w:szCs w:val="21"/>
        </w:rPr>
        <w:t>寸液晶电视机</w:t>
      </w:r>
      <w:r>
        <w:rPr>
          <w:rFonts w:eastAsia="Times New Roman" w:hAnsi="Times New Roman"/>
          <w:kern w:val="0"/>
          <w:sz w:val="24"/>
          <w:szCs w:val="24"/>
        </w:rPr>
        <w:tab/>
      </w:r>
      <w:r>
        <w:rPr>
          <w:rFonts w:eastAsia="Times New Roman" w:hAnsi="Times New Roman"/>
          <w:kern w:val="0"/>
          <w:szCs w:val="21"/>
        </w:rPr>
        <w:t xml:space="preserve">C. </w:t>
      </w:r>
      <w:r>
        <w:rPr>
          <w:rFonts w:ascii="宋体" w:cs="宋体"/>
          <w:kern w:val="0"/>
          <w:szCs w:val="21"/>
        </w:rPr>
        <w:t>大一匹空调</w:t>
      </w:r>
      <w:r>
        <w:rPr>
          <w:rFonts w:eastAsia="Times New Roman" w:hAnsi="Times New Roman"/>
          <w:kern w:val="0"/>
          <w:sz w:val="24"/>
          <w:szCs w:val="24"/>
        </w:rPr>
        <w:tab/>
      </w:r>
      <w:r>
        <w:rPr>
          <w:rFonts w:eastAsia="Times New Roman" w:hAnsi="Times New Roman"/>
          <w:kern w:val="0"/>
          <w:szCs w:val="21"/>
        </w:rPr>
        <w:t>D. 50</w:t>
      </w:r>
      <w:r>
        <w:rPr>
          <w:rFonts w:eastAsia="Times New Roman" w:hAnsi="Times New Roman"/>
          <w:i/>
          <w:iCs/>
          <w:kern w:val="0"/>
          <w:szCs w:val="21"/>
        </w:rPr>
        <w:t>L</w:t>
      </w:r>
      <w:r>
        <w:rPr>
          <w:rFonts w:ascii="宋体" w:cs="宋体"/>
          <w:kern w:val="0"/>
          <w:szCs w:val="21"/>
        </w:rPr>
        <w:t>电热水器</w:t>
      </w:r>
    </w:p>
    <w:p w14:paraId="62964F81" w14:textId="77777777" w:rsidR="00140835" w:rsidRDefault="00000000">
      <w:pPr>
        <w:spacing w:line="360" w:lineRule="auto"/>
        <w:rPr>
          <w:rFonts w:eastAsia="Times New Roman" w:hAnsi="Times New Roman"/>
          <w:kern w:val="0"/>
          <w:sz w:val="24"/>
          <w:szCs w:val="24"/>
        </w:rPr>
      </w:pPr>
      <w:r>
        <w:rPr>
          <w:rFonts w:eastAsia="Times New Roman" w:hAnsi="Times New Roman"/>
          <w:kern w:val="0"/>
          <w:szCs w:val="21"/>
        </w:rPr>
        <w:t>2</w:t>
      </w:r>
      <w:r>
        <w:rPr>
          <w:rFonts w:ascii="宋体" w:cs="宋体"/>
          <w:kern w:val="0"/>
          <w:szCs w:val="21"/>
        </w:rPr>
        <w:t>.</w:t>
      </w:r>
      <w:bookmarkStart w:id="1" w:name="ede139d4-1482-4cc9-becb-bca9f4ad93e6"/>
      <w:r>
        <w:rPr>
          <w:rFonts w:ascii="宋体" w:cs="宋体"/>
          <w:kern w:val="0"/>
          <w:szCs w:val="21"/>
        </w:rPr>
        <w:t>以下说法正确的是</w:t>
      </w:r>
      <w:r>
        <w:rPr>
          <w:rFonts w:eastAsia="Times New Roman" w:hAnsi="Times New Roman"/>
          <w:kern w:val="0"/>
          <w:szCs w:val="21"/>
        </w:rPr>
        <w:t>(    )</w:t>
      </w:r>
      <w:bookmarkEnd w:id="1"/>
    </w:p>
    <w:p w14:paraId="3B74E6CC" w14:textId="77777777" w:rsidR="0014083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保险丝可以用超导材料制作而成</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半导体的导电性能比导体差，所以各种家用电器都不会用到半导体材料</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用手不断地弯折铁丝，铁丝会变热，该过程的能量转化与如图热机对应冲程的能量转化是一致的</w:t>
      </w:r>
      <w:r>
        <w:rPr>
          <w:rFonts w:eastAsia="Times New Roman" w:hAnsi="Times New Roman"/>
          <w:noProof/>
          <w:kern w:val="0"/>
          <w:sz w:val="24"/>
          <w:szCs w:val="24"/>
        </w:rPr>
        <w:drawing>
          <wp:inline distT="0" distB="0" distL="0" distR="0" wp14:anchorId="78552E21" wp14:editId="76D79C33">
            <wp:extent cx="742950" cy="12954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742950" cy="1295400"/>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根据能量守恒定律，能量不会凭空消失，所以通过改进技术，热机效率是可以达到</w:t>
      </w:r>
      <m:oMath>
        <m:r>
          <w:rPr>
            <w:rFonts w:ascii="Cambria Math" w:hAnsi="Cambria Math"/>
          </w:rPr>
          <m:t>100%</m:t>
        </m:r>
      </m:oMath>
    </w:p>
    <w:p w14:paraId="0EC6FF46" w14:textId="77777777" w:rsidR="00140835" w:rsidRDefault="00000000">
      <w:pPr>
        <w:spacing w:line="360" w:lineRule="auto"/>
        <w:rPr>
          <w:rFonts w:eastAsia="Times New Roman" w:hAnsi="Times New Roman"/>
          <w:kern w:val="0"/>
          <w:sz w:val="24"/>
          <w:szCs w:val="24"/>
        </w:rPr>
      </w:pPr>
      <w:r>
        <w:rPr>
          <w:rFonts w:eastAsia="Times New Roman" w:hAnsi="Times New Roman"/>
          <w:kern w:val="0"/>
          <w:szCs w:val="21"/>
        </w:rPr>
        <w:t>3</w:t>
      </w:r>
      <w:r>
        <w:rPr>
          <w:rFonts w:ascii="宋体" w:cs="宋体"/>
          <w:kern w:val="0"/>
          <w:szCs w:val="21"/>
        </w:rPr>
        <w:t>.</w:t>
      </w:r>
      <w:bookmarkStart w:id="2" w:name="2fd2752e-d42b-44d7-a068-6f593f8c62fc"/>
      <w:r>
        <w:rPr>
          <w:rFonts w:ascii="宋体" w:cs="宋体"/>
          <w:kern w:val="0"/>
          <w:szCs w:val="21"/>
        </w:rPr>
        <w:t>小聪买来甲、乙两个容量不同的保温杯</w:t>
      </w:r>
      <m:oMath>
        <m:r>
          <w:rPr>
            <w:rFonts w:ascii="Cambria Math" w:hAnsi="Cambria Math"/>
          </w:rPr>
          <m:t>(</m:t>
        </m:r>
      </m:oMath>
      <w:r>
        <w:rPr>
          <w:rFonts w:ascii="宋体" w:cs="宋体"/>
          <w:kern w:val="0"/>
          <w:szCs w:val="21"/>
        </w:rPr>
        <w:t>保温杯有温度显示功能</w:t>
      </w:r>
      <m:oMath>
        <m:r>
          <w:rPr>
            <w:rFonts w:ascii="Cambria Math" w:hAnsi="Cambria Math"/>
          </w:rPr>
          <m:t>)</m:t>
        </m:r>
      </m:oMath>
      <w:r>
        <w:rPr>
          <w:rFonts w:ascii="宋体" w:cs="宋体"/>
          <w:kern w:val="0"/>
          <w:szCs w:val="21"/>
        </w:rPr>
        <w:t>，已知甲的容量小于乙的容量。小聪往这两个保温杯倒满温度都为</w:t>
      </w:r>
      <m:oMath>
        <m:sSup>
          <m:sSupPr>
            <m:ctrlPr>
              <w:rPr>
                <w:rFonts w:ascii="Cambria Math" w:hAnsi="Cambria Math"/>
              </w:rPr>
            </m:ctrlPr>
          </m:sSupPr>
          <m:e>
            <m:r>
              <w:rPr>
                <w:rFonts w:ascii="Cambria Math" w:hAnsi="Cambria Math"/>
              </w:rPr>
              <m:t>80</m:t>
            </m:r>
          </m:e>
          <m:sup>
            <m:r>
              <w:rPr>
                <w:rFonts w:ascii="Cambria Math" w:hAnsi="Cambria Math"/>
              </w:rPr>
              <m:t>℃</m:t>
            </m:r>
          </m:sup>
        </m:sSup>
      </m:oMath>
      <w:r>
        <w:rPr>
          <w:rFonts w:ascii="宋体" w:cs="宋体"/>
          <w:kern w:val="0"/>
          <w:szCs w:val="21"/>
        </w:rPr>
        <w:t>的水，拧紧盖子，并每隔</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记录一次保温杯里水的温度并描绘出温度</w:t>
      </w:r>
      <w:r>
        <w:rPr>
          <w:rFonts w:eastAsia="Times New Roman" w:hAnsi="Times New Roman"/>
          <w:kern w:val="0"/>
          <w:szCs w:val="21"/>
        </w:rPr>
        <w:t>-</w:t>
      </w:r>
      <w:r>
        <w:rPr>
          <w:rFonts w:ascii="宋体" w:cs="宋体"/>
          <w:kern w:val="0"/>
          <w:szCs w:val="21"/>
        </w:rPr>
        <w:t>时间图像，如图所示，则</w:t>
      </w:r>
      <w:r>
        <w:rPr>
          <w:rFonts w:eastAsia="Times New Roman" w:hAnsi="Times New Roman"/>
          <w:kern w:val="0"/>
          <w:szCs w:val="21"/>
        </w:rPr>
        <w:t>(    )</w:t>
      </w:r>
      <w:bookmarkEnd w:id="2"/>
    </w:p>
    <w:tbl>
      <w:tblPr>
        <w:tblW w:w="0" w:type="auto"/>
        <w:jc w:val="center"/>
        <w:tblLook w:val="04A0" w:firstRow="1" w:lastRow="0" w:firstColumn="1" w:lastColumn="0" w:noHBand="0" w:noVBand="1"/>
      </w:tblPr>
      <w:tblGrid>
        <w:gridCol w:w="4274"/>
      </w:tblGrid>
      <w:tr w:rsidR="00140835" w14:paraId="276B91E8" w14:textId="77777777">
        <w:trPr>
          <w:cantSplit/>
          <w:trHeight w:val="3195"/>
          <w:jc w:val="center"/>
        </w:trPr>
        <w:tc>
          <w:tcPr>
            <w:tcW w:w="4230" w:type="dxa"/>
            <w:tcMar>
              <w:top w:w="22" w:type="dxa"/>
              <w:left w:w="22" w:type="dxa"/>
              <w:bottom w:w="22" w:type="dxa"/>
              <w:right w:w="22" w:type="dxa"/>
            </w:tcMar>
            <w:vAlign w:val="center"/>
            <w:hideMark/>
          </w:tcPr>
          <w:p w14:paraId="033BC7C5" w14:textId="77777777" w:rsidR="00140835"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58240" behindDoc="0" locked="0" layoutInCell="1" allowOverlap="0" wp14:anchorId="4890463D" wp14:editId="61E379C9">
                  <wp:simplePos x="0" y="0"/>
                  <wp:positionH relativeFrom="column">
                    <wp:align>center</wp:align>
                  </wp:positionH>
                  <wp:positionV relativeFrom="line">
                    <wp:posOffset>0</wp:posOffset>
                  </wp:positionV>
                  <wp:extent cx="2686050" cy="2028825"/>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686050" cy="2028825"/>
                          </a:xfrm>
                          <a:prstGeom prst="rect">
                            <a:avLst/>
                          </a:prstGeom>
                          <a:noFill/>
                          <a:ln>
                            <a:noFill/>
                          </a:ln>
                        </pic:spPr>
                      </pic:pic>
                    </a:graphicData>
                  </a:graphic>
                </wp:anchor>
              </w:drawing>
            </w:r>
          </w:p>
        </w:tc>
      </w:tr>
    </w:tbl>
    <w:p w14:paraId="64C933BE" w14:textId="77777777" w:rsidR="00140835"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 xml:space="preserve">A. </w:t>
      </w:r>
      <w:r>
        <w:rPr>
          <w:rFonts w:ascii="宋体" w:cs="宋体"/>
          <w:kern w:val="0"/>
          <w:szCs w:val="21"/>
        </w:rPr>
        <w:t>在</w:t>
      </w:r>
      <w:r>
        <w:rPr>
          <w:rFonts w:eastAsia="Times New Roman" w:hAnsi="Times New Roman"/>
          <w:kern w:val="0"/>
          <w:szCs w:val="21"/>
        </w:rPr>
        <w:t>0</w:t>
      </w:r>
      <w:r>
        <w:rPr>
          <w:rFonts w:eastAsia="Times New Roman" w:hAnsi="Times New Roman"/>
          <w:i/>
          <w:iCs/>
          <w:kern w:val="0"/>
          <w:szCs w:val="21"/>
        </w:rPr>
        <w:t>h</w:t>
      </w:r>
      <w:r>
        <w:rPr>
          <w:rFonts w:ascii="宋体" w:cs="宋体"/>
          <w:kern w:val="0"/>
          <w:szCs w:val="21"/>
        </w:rPr>
        <w:t>时，两杯水的内能相等</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在</w:t>
      </w:r>
      <w:r>
        <w:rPr>
          <w:rFonts w:eastAsia="Times New Roman" w:hAnsi="Times New Roman"/>
          <w:kern w:val="0"/>
          <w:szCs w:val="21"/>
        </w:rPr>
        <w:t>10</w:t>
      </w:r>
      <w:r>
        <w:rPr>
          <w:rFonts w:eastAsia="Times New Roman" w:hAnsi="Times New Roman"/>
          <w:i/>
          <w:iCs/>
          <w:kern w:val="0"/>
          <w:szCs w:val="21"/>
        </w:rPr>
        <w:t>h</w:t>
      </w:r>
      <w:r>
        <w:rPr>
          <w:rFonts w:ascii="宋体" w:cs="宋体"/>
          <w:kern w:val="0"/>
          <w:szCs w:val="21"/>
        </w:rPr>
        <w:t>时，甲的内能一定大于乙的内能</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从</w:t>
      </w:r>
      <w:r>
        <w:rPr>
          <w:rFonts w:eastAsia="Times New Roman" w:hAnsi="Times New Roman"/>
          <w:kern w:val="0"/>
          <w:szCs w:val="21"/>
        </w:rPr>
        <w:t>0</w:t>
      </w:r>
      <w:r>
        <w:rPr>
          <w:rFonts w:ascii="宋体" w:cs="宋体"/>
          <w:kern w:val="0"/>
          <w:szCs w:val="21"/>
        </w:rPr>
        <w:t>到</w:t>
      </w:r>
      <w:r>
        <w:rPr>
          <w:rFonts w:eastAsia="Times New Roman" w:hAnsi="Times New Roman"/>
          <w:kern w:val="0"/>
          <w:szCs w:val="21"/>
        </w:rPr>
        <w:t>10</w:t>
      </w:r>
      <w:r>
        <w:rPr>
          <w:rFonts w:eastAsia="Times New Roman" w:hAnsi="Times New Roman"/>
          <w:i/>
          <w:iCs/>
          <w:kern w:val="0"/>
          <w:szCs w:val="21"/>
        </w:rPr>
        <w:t>h</w:t>
      </w:r>
      <w:r>
        <w:rPr>
          <w:rFonts w:ascii="宋体" w:cs="宋体"/>
          <w:kern w:val="0"/>
          <w:szCs w:val="21"/>
        </w:rPr>
        <w:t>，甲杯中水的内能不断减少</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从</w:t>
      </w:r>
      <w:r>
        <w:rPr>
          <w:rFonts w:eastAsia="Times New Roman" w:hAnsi="Times New Roman"/>
          <w:kern w:val="0"/>
          <w:szCs w:val="21"/>
        </w:rPr>
        <w:t>0</w:t>
      </w:r>
      <w:r>
        <w:rPr>
          <w:rFonts w:ascii="宋体" w:cs="宋体"/>
          <w:kern w:val="0"/>
          <w:szCs w:val="21"/>
        </w:rPr>
        <w:t>到</w:t>
      </w:r>
      <w:r>
        <w:rPr>
          <w:rFonts w:eastAsia="Times New Roman" w:hAnsi="Times New Roman"/>
          <w:kern w:val="0"/>
          <w:szCs w:val="21"/>
        </w:rPr>
        <w:t>10</w:t>
      </w:r>
      <w:r>
        <w:rPr>
          <w:rFonts w:eastAsia="Times New Roman" w:hAnsi="Times New Roman"/>
          <w:i/>
          <w:iCs/>
          <w:kern w:val="0"/>
          <w:szCs w:val="21"/>
        </w:rPr>
        <w:t>h</w:t>
      </w:r>
      <w:r>
        <w:rPr>
          <w:rFonts w:ascii="宋体" w:cs="宋体"/>
          <w:kern w:val="0"/>
          <w:szCs w:val="21"/>
        </w:rPr>
        <w:t>，乙杯中水分子的热运动越来越剧烈</w:t>
      </w:r>
    </w:p>
    <w:p w14:paraId="15D2F54A" w14:textId="77777777" w:rsidR="00140835" w:rsidRDefault="00000000">
      <w:pPr>
        <w:spacing w:line="360" w:lineRule="auto"/>
        <w:rPr>
          <w:rFonts w:eastAsia="Times New Roman" w:hAnsi="Times New Roman"/>
          <w:kern w:val="0"/>
          <w:sz w:val="24"/>
          <w:szCs w:val="24"/>
        </w:rPr>
      </w:pPr>
      <w:r>
        <w:rPr>
          <w:rFonts w:eastAsia="Times New Roman" w:hAnsi="Times New Roman"/>
          <w:kern w:val="0"/>
          <w:szCs w:val="21"/>
        </w:rPr>
        <w:t>4</w:t>
      </w:r>
      <w:r>
        <w:rPr>
          <w:rFonts w:ascii="宋体" w:cs="宋体"/>
          <w:kern w:val="0"/>
          <w:szCs w:val="21"/>
        </w:rPr>
        <w:t>.</w:t>
      </w:r>
      <w:bookmarkStart w:id="3" w:name="0964c55a-a6d5-446f-a2a4-ba20dad62989"/>
      <w:r>
        <w:rPr>
          <w:rFonts w:ascii="宋体" w:cs="宋体"/>
          <w:kern w:val="0"/>
          <w:szCs w:val="21"/>
        </w:rPr>
        <w:t>如图所示，桌面上有两个小灯泡和一个开关，桌面下有且只有一个电源，它们的连接电路在桌面下，无法看到。闭合开关，两灯同时发光，下列可以判断两灯一定是串联的是</w:t>
      </w:r>
      <w:r>
        <w:rPr>
          <w:rFonts w:eastAsia="Times New Roman" w:hAnsi="Times New Roman"/>
          <w:kern w:val="0"/>
          <w:szCs w:val="21"/>
        </w:rPr>
        <w:t>(    )</w:t>
      </w:r>
      <w:bookmarkEnd w:id="3"/>
    </w:p>
    <w:tbl>
      <w:tblPr>
        <w:tblW w:w="0" w:type="auto"/>
        <w:jc w:val="center"/>
        <w:tblLook w:val="04A0" w:firstRow="1" w:lastRow="0" w:firstColumn="1" w:lastColumn="0" w:noHBand="0" w:noVBand="1"/>
      </w:tblPr>
      <w:tblGrid>
        <w:gridCol w:w="3854"/>
      </w:tblGrid>
      <w:tr w:rsidR="00140835" w14:paraId="28C82861" w14:textId="77777777">
        <w:trPr>
          <w:cantSplit/>
          <w:trHeight w:val="1815"/>
          <w:jc w:val="center"/>
        </w:trPr>
        <w:tc>
          <w:tcPr>
            <w:tcW w:w="3810" w:type="dxa"/>
            <w:tcMar>
              <w:top w:w="22" w:type="dxa"/>
              <w:left w:w="22" w:type="dxa"/>
              <w:bottom w:w="22" w:type="dxa"/>
              <w:right w:w="22" w:type="dxa"/>
            </w:tcMar>
            <w:vAlign w:val="center"/>
            <w:hideMark/>
          </w:tcPr>
          <w:p w14:paraId="5918D59F" w14:textId="77777777" w:rsidR="00140835"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59264" behindDoc="0" locked="0" layoutInCell="1" allowOverlap="0" wp14:anchorId="6EC3F5E0" wp14:editId="6EBC74C1">
                  <wp:simplePos x="0" y="0"/>
                  <wp:positionH relativeFrom="column">
                    <wp:align>center</wp:align>
                  </wp:positionH>
                  <wp:positionV relativeFrom="line">
                    <wp:posOffset>0</wp:posOffset>
                  </wp:positionV>
                  <wp:extent cx="2419350" cy="1152525"/>
                  <wp:effectExtent l="0" t="0" r="0" b="0"/>
                  <wp:wrapTopAndBottom/>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419350" cy="1152525"/>
                          </a:xfrm>
                          <a:prstGeom prst="rect">
                            <a:avLst/>
                          </a:prstGeom>
                          <a:noFill/>
                          <a:ln>
                            <a:noFill/>
                          </a:ln>
                        </pic:spPr>
                      </pic:pic>
                    </a:graphicData>
                  </a:graphic>
                </wp:anchor>
              </w:drawing>
            </w:r>
          </w:p>
        </w:tc>
      </w:tr>
    </w:tbl>
    <w:p w14:paraId="21C1CF22" w14:textId="77777777" w:rsidR="00140835"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两个灯泡的亮度一样</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断开开关，两个灯泡均熄灭</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通过两个灯泡的电流相等</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两个灯泡两端的电压不相等</w:t>
      </w:r>
    </w:p>
    <w:p w14:paraId="2334002E" w14:textId="77777777" w:rsidR="00140835" w:rsidRDefault="00000000">
      <w:pPr>
        <w:spacing w:line="360" w:lineRule="auto"/>
        <w:rPr>
          <w:rFonts w:eastAsia="Times New Roman" w:hAnsi="Times New Roman"/>
          <w:kern w:val="0"/>
          <w:sz w:val="24"/>
          <w:szCs w:val="24"/>
        </w:rPr>
      </w:pPr>
      <w:r>
        <w:rPr>
          <w:rFonts w:eastAsia="Times New Roman" w:hAnsi="Times New Roman"/>
          <w:kern w:val="0"/>
          <w:szCs w:val="21"/>
        </w:rPr>
        <w:t>5</w:t>
      </w:r>
      <w:r>
        <w:rPr>
          <w:rFonts w:ascii="宋体" w:cs="宋体"/>
          <w:kern w:val="0"/>
          <w:szCs w:val="21"/>
        </w:rPr>
        <w:t>.</w:t>
      </w:r>
      <w:bookmarkStart w:id="4" w:name="d5530410-084b-4edf-8b32-852d26595bde"/>
      <w:r>
        <w:rPr>
          <w:rFonts w:ascii="宋体" w:cs="宋体"/>
          <w:kern w:val="0"/>
          <w:szCs w:val="21"/>
        </w:rPr>
        <w:t>以下过程不发生物态变化，初温相同、体积相同的两块金属甲、乙放出了相同热量，甲的末温比乙的低，那么初温相同的甲、乙吸收相同热量</w:t>
      </w:r>
      <m:oMath>
        <m:sSub>
          <m:sSubPr>
            <m:ctrlPr>
              <w:rPr>
                <w:rFonts w:ascii="Cambria Math" w:hAnsi="Cambria Math"/>
              </w:rPr>
            </m:ctrlPr>
          </m:sSubPr>
          <m:e>
            <m:r>
              <w:rPr>
                <w:rFonts w:ascii="Cambria Math" w:hAnsi="Cambria Math"/>
              </w:rPr>
              <m:t>Q</m:t>
            </m:r>
          </m:e>
          <m:sub>
            <m:r>
              <w:rPr>
                <w:rFonts w:ascii="Cambria Math" w:hAnsi="Cambria Math"/>
              </w:rPr>
              <m:t>1</m:t>
            </m:r>
          </m:sub>
        </m:sSub>
      </m:oMath>
      <w:r>
        <w:rPr>
          <w:rFonts w:ascii="宋体" w:cs="宋体"/>
          <w:kern w:val="0"/>
          <w:szCs w:val="21"/>
        </w:rPr>
        <w:t>，则</w:t>
      </w:r>
      <w:r>
        <w:rPr>
          <w:rFonts w:eastAsia="Times New Roman" w:hAnsi="Times New Roman"/>
          <w:kern w:val="0"/>
          <w:szCs w:val="21"/>
        </w:rPr>
        <w:t>(    )</w:t>
      </w:r>
      <w:bookmarkEnd w:id="4"/>
    </w:p>
    <w:p w14:paraId="1CF79A5D" w14:textId="77777777" w:rsidR="00140835" w:rsidRDefault="00000000">
      <w:pPr>
        <w:tabs>
          <w:tab w:val="left" w:pos="4200"/>
        </w:tabs>
        <w:spacing w:line="360" w:lineRule="auto"/>
        <w:textAlignment w:val="center"/>
        <w:rPr>
          <w:rFonts w:eastAsia="Times New Roman" w:hAnsi="Times New Roman"/>
          <w:kern w:val="0"/>
          <w:sz w:val="24"/>
          <w:szCs w:val="24"/>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ED7FCFC" wp14:editId="4F11268A">
            <wp:extent cx="1619250" cy="10287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619250" cy="1028700"/>
                    </a:xfrm>
                    <a:prstGeom prst="rect">
                      <a:avLst/>
                    </a:prstGeom>
                    <a:noFill/>
                    <a:ln>
                      <a:noFill/>
                    </a:ln>
                  </pic:spPr>
                </pic:pic>
              </a:graphicData>
            </a:graphic>
          </wp:inline>
        </w:drawing>
      </w:r>
      <w:r>
        <w:rPr>
          <w:rFonts w:eastAsia="Times New Roman" w:hAnsi="Times New Roman"/>
          <w:kern w:val="0"/>
          <w:sz w:val="24"/>
          <w:szCs w:val="24"/>
        </w:rP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000518D" wp14:editId="07456AC3">
            <wp:extent cx="1638300" cy="10096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638300" cy="1009650"/>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D1D7AD5" wp14:editId="3EFDF580">
            <wp:extent cx="1619250" cy="9715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619250" cy="971550"/>
                    </a:xfrm>
                    <a:prstGeom prst="rect">
                      <a:avLst/>
                    </a:prstGeom>
                    <a:noFill/>
                    <a:ln>
                      <a:noFill/>
                    </a:ln>
                  </pic:spPr>
                </pic:pic>
              </a:graphicData>
            </a:graphic>
          </wp:inline>
        </w:drawing>
      </w:r>
      <w:r>
        <w:rPr>
          <w:rFonts w:eastAsia="Times New Roman" w:hAnsi="Times New Roman"/>
          <w:kern w:val="0"/>
          <w:sz w:val="24"/>
          <w:szCs w:val="24"/>
        </w:rP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FC00B37" wp14:editId="757AFD0B">
            <wp:extent cx="1609725" cy="10001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609725" cy="1000125"/>
                    </a:xfrm>
                    <a:prstGeom prst="rect">
                      <a:avLst/>
                    </a:prstGeom>
                    <a:noFill/>
                    <a:ln>
                      <a:noFill/>
                    </a:ln>
                  </pic:spPr>
                </pic:pic>
              </a:graphicData>
            </a:graphic>
          </wp:inline>
        </w:drawing>
      </w:r>
    </w:p>
    <w:p w14:paraId="61E9975B" w14:textId="77777777" w:rsidR="00140835" w:rsidRDefault="00000000">
      <w:pPr>
        <w:spacing w:line="360" w:lineRule="auto"/>
        <w:rPr>
          <w:rFonts w:eastAsia="Times New Roman" w:hAnsi="Times New Roman"/>
          <w:kern w:val="0"/>
          <w:sz w:val="24"/>
          <w:szCs w:val="24"/>
        </w:rPr>
      </w:pPr>
      <w:r>
        <w:rPr>
          <w:rFonts w:eastAsia="Times New Roman" w:hAnsi="Times New Roman"/>
          <w:kern w:val="0"/>
          <w:szCs w:val="21"/>
        </w:rPr>
        <w:t>6</w:t>
      </w:r>
      <w:r>
        <w:rPr>
          <w:rFonts w:ascii="宋体" w:cs="宋体"/>
          <w:kern w:val="0"/>
          <w:szCs w:val="21"/>
        </w:rPr>
        <w:t>.</w:t>
      </w:r>
      <w:bookmarkStart w:id="5" w:name="48e59aff-e701-4bd7-9fac-19be49c162e0"/>
      <w:r>
        <w:rPr>
          <w:rFonts w:ascii="宋体" w:cs="宋体"/>
          <w:kern w:val="0"/>
          <w:szCs w:val="21"/>
        </w:rPr>
        <w:t>某物体</w:t>
      </w:r>
      <w:r>
        <w:rPr>
          <w:rFonts w:eastAsia="Times New Roman" w:hAnsi="Times New Roman"/>
          <w:i/>
          <w:iCs/>
          <w:kern w:val="0"/>
          <w:szCs w:val="21"/>
        </w:rPr>
        <w:t>M</w:t>
      </w:r>
      <w:r>
        <w:rPr>
          <w:rFonts w:ascii="宋体" w:cs="宋体"/>
          <w:kern w:val="0"/>
          <w:szCs w:val="21"/>
        </w:rPr>
        <w:t>与硅胶管</w:t>
      </w:r>
      <w:r>
        <w:rPr>
          <w:rFonts w:eastAsia="Times New Roman" w:hAnsi="Times New Roman"/>
          <w:i/>
          <w:iCs/>
          <w:kern w:val="0"/>
          <w:szCs w:val="21"/>
        </w:rPr>
        <w:t>A</w:t>
      </w:r>
      <w:r>
        <w:rPr>
          <w:rFonts w:ascii="宋体" w:cs="宋体"/>
          <w:kern w:val="0"/>
          <w:szCs w:val="21"/>
        </w:rPr>
        <w:t>均不带电，用</w:t>
      </w:r>
      <w:r>
        <w:rPr>
          <w:rFonts w:eastAsia="Times New Roman" w:hAnsi="Times New Roman"/>
          <w:i/>
          <w:iCs/>
          <w:kern w:val="0"/>
          <w:szCs w:val="21"/>
        </w:rPr>
        <w:t>M</w:t>
      </w:r>
      <w:r>
        <w:rPr>
          <w:rFonts w:ascii="宋体" w:cs="宋体"/>
          <w:kern w:val="0"/>
          <w:szCs w:val="21"/>
        </w:rPr>
        <w:t>摩擦</w:t>
      </w:r>
      <w:r>
        <w:rPr>
          <w:rFonts w:eastAsia="Times New Roman" w:hAnsi="Times New Roman"/>
          <w:i/>
          <w:iCs/>
          <w:kern w:val="0"/>
          <w:szCs w:val="21"/>
        </w:rPr>
        <w:t>A</w:t>
      </w:r>
      <w:r>
        <w:rPr>
          <w:rFonts w:ascii="宋体" w:cs="宋体"/>
          <w:kern w:val="0"/>
          <w:szCs w:val="21"/>
        </w:rPr>
        <w:t>后，</w:t>
      </w:r>
      <w:r>
        <w:rPr>
          <w:rFonts w:eastAsia="Times New Roman" w:hAnsi="Times New Roman"/>
          <w:i/>
          <w:iCs/>
          <w:kern w:val="0"/>
          <w:szCs w:val="21"/>
        </w:rPr>
        <w:t>A</w:t>
      </w:r>
      <w:r>
        <w:rPr>
          <w:rFonts w:ascii="宋体" w:cs="宋体"/>
          <w:kern w:val="0"/>
          <w:szCs w:val="21"/>
        </w:rPr>
        <w:t>与带负电的塑料管互相排斥</w:t>
      </w:r>
      <m:oMath>
        <m:r>
          <w:rPr>
            <w:rFonts w:ascii="Cambria Math" w:hAnsi="Cambria Math"/>
          </w:rPr>
          <m:t>(</m:t>
        </m:r>
      </m:oMath>
      <w:r>
        <w:rPr>
          <w:rFonts w:ascii="宋体" w:cs="宋体"/>
          <w:kern w:val="0"/>
          <w:szCs w:val="21"/>
        </w:rPr>
        <w:t>如图甲</w:t>
      </w:r>
      <m:oMath>
        <m:r>
          <w:rPr>
            <w:rFonts w:ascii="Cambria Math" w:hAnsi="Cambria Math"/>
          </w:rPr>
          <m:t>)</m:t>
        </m:r>
      </m:oMath>
      <w:r>
        <w:rPr>
          <w:rFonts w:ascii="宋体" w:cs="宋体"/>
          <w:kern w:val="0"/>
          <w:szCs w:val="21"/>
        </w:rPr>
        <w:t>，</w:t>
      </w:r>
      <w:r>
        <w:rPr>
          <w:rFonts w:eastAsia="Times New Roman" w:hAnsi="Times New Roman"/>
          <w:i/>
          <w:iCs/>
          <w:kern w:val="0"/>
          <w:szCs w:val="21"/>
        </w:rPr>
        <w:t>M</w:t>
      </w:r>
      <w:r>
        <w:rPr>
          <w:rFonts w:ascii="宋体" w:cs="宋体"/>
          <w:kern w:val="0"/>
          <w:szCs w:val="21"/>
        </w:rPr>
        <w:t>与一轻质小球相吸</w:t>
      </w:r>
      <m:oMath>
        <m:r>
          <w:rPr>
            <w:rFonts w:ascii="Cambria Math" w:hAnsi="Cambria Math"/>
          </w:rPr>
          <m:t>(</m:t>
        </m:r>
      </m:oMath>
      <w:r>
        <w:rPr>
          <w:rFonts w:ascii="宋体" w:cs="宋体"/>
          <w:kern w:val="0"/>
          <w:szCs w:val="21"/>
        </w:rPr>
        <w:t>如图乙</w:t>
      </w:r>
      <m:oMath>
        <m:r>
          <w:rPr>
            <w:rFonts w:ascii="Cambria Math" w:hAnsi="Cambria Math"/>
          </w:rPr>
          <m:t>)</m:t>
        </m:r>
      </m:oMath>
      <w:r>
        <w:rPr>
          <w:rFonts w:ascii="宋体" w:cs="宋体"/>
          <w:kern w:val="0"/>
          <w:szCs w:val="21"/>
        </w:rPr>
        <w:t>，则</w:t>
      </w:r>
      <w:r>
        <w:rPr>
          <w:rFonts w:eastAsia="Times New Roman" w:hAnsi="Times New Roman"/>
          <w:kern w:val="0"/>
          <w:szCs w:val="21"/>
        </w:rPr>
        <w:t>(    )</w:t>
      </w:r>
      <w:bookmarkEnd w:id="5"/>
    </w:p>
    <w:tbl>
      <w:tblPr>
        <w:tblW w:w="0" w:type="auto"/>
        <w:jc w:val="center"/>
        <w:tblLook w:val="04A0" w:firstRow="1" w:lastRow="0" w:firstColumn="1" w:lastColumn="0" w:noHBand="0" w:noVBand="1"/>
      </w:tblPr>
      <w:tblGrid>
        <w:gridCol w:w="5009"/>
      </w:tblGrid>
      <w:tr w:rsidR="00140835" w14:paraId="651DCA6A" w14:textId="77777777">
        <w:trPr>
          <w:cantSplit/>
          <w:trHeight w:val="1860"/>
          <w:jc w:val="center"/>
        </w:trPr>
        <w:tc>
          <w:tcPr>
            <w:tcW w:w="4965" w:type="dxa"/>
            <w:tcMar>
              <w:top w:w="22" w:type="dxa"/>
              <w:left w:w="22" w:type="dxa"/>
              <w:bottom w:w="22" w:type="dxa"/>
              <w:right w:w="22" w:type="dxa"/>
            </w:tcMar>
            <w:vAlign w:val="center"/>
            <w:hideMark/>
          </w:tcPr>
          <w:p w14:paraId="59607964" w14:textId="77777777" w:rsidR="00140835"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0288" behindDoc="0" locked="0" layoutInCell="1" allowOverlap="0" wp14:anchorId="0A4A7474" wp14:editId="65623784">
                  <wp:simplePos x="0" y="0"/>
                  <wp:positionH relativeFrom="column">
                    <wp:align>center</wp:align>
                  </wp:positionH>
                  <wp:positionV relativeFrom="line">
                    <wp:posOffset>0</wp:posOffset>
                  </wp:positionV>
                  <wp:extent cx="3152775" cy="1181100"/>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152775" cy="1181100"/>
                          </a:xfrm>
                          <a:prstGeom prst="rect">
                            <a:avLst/>
                          </a:prstGeom>
                          <a:noFill/>
                          <a:ln>
                            <a:noFill/>
                          </a:ln>
                        </pic:spPr>
                      </pic:pic>
                    </a:graphicData>
                  </a:graphic>
                </wp:anchor>
              </w:drawing>
            </w:r>
          </w:p>
        </w:tc>
      </w:tr>
    </w:tbl>
    <w:p w14:paraId="42EB4396" w14:textId="77777777" w:rsidR="00140835"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lastRenderedPageBreak/>
        <w:t xml:space="preserve">A. </w:t>
      </w:r>
      <w:r>
        <w:rPr>
          <w:rFonts w:ascii="宋体" w:cs="宋体"/>
          <w:kern w:val="0"/>
          <w:szCs w:val="21"/>
        </w:rPr>
        <w:t>轻质小球一定带负电</w:t>
      </w:r>
      <w:r>
        <w:rPr>
          <w:rFonts w:eastAsia="Times New Roman" w:hAnsi="Times New Roman"/>
          <w:kern w:val="0"/>
          <w:sz w:val="24"/>
          <w:szCs w:val="24"/>
        </w:rPr>
        <w:tab/>
      </w:r>
      <w:r>
        <w:rPr>
          <w:rFonts w:eastAsia="Times New Roman" w:hAnsi="Times New Roman"/>
          <w:kern w:val="0"/>
          <w:szCs w:val="21"/>
        </w:rPr>
        <w:t xml:space="preserve">B. </w:t>
      </w:r>
      <w:r>
        <w:rPr>
          <w:rFonts w:eastAsia="Times New Roman" w:hAnsi="Times New Roman"/>
          <w:i/>
          <w:iCs/>
          <w:kern w:val="0"/>
          <w:szCs w:val="21"/>
        </w:rPr>
        <w:t>M</w:t>
      </w:r>
      <w:r>
        <w:rPr>
          <w:rFonts w:ascii="宋体" w:cs="宋体"/>
          <w:kern w:val="0"/>
          <w:szCs w:val="21"/>
        </w:rPr>
        <w:t>摩擦</w:t>
      </w:r>
      <w:r>
        <w:rPr>
          <w:rFonts w:eastAsia="Times New Roman" w:hAnsi="Times New Roman"/>
          <w:i/>
          <w:iCs/>
          <w:kern w:val="0"/>
          <w:szCs w:val="21"/>
        </w:rPr>
        <w:t>A</w:t>
      </w:r>
      <w:r>
        <w:rPr>
          <w:rFonts w:ascii="宋体" w:cs="宋体"/>
          <w:kern w:val="0"/>
          <w:szCs w:val="21"/>
        </w:rPr>
        <w:t>后，</w:t>
      </w:r>
      <w:r>
        <w:rPr>
          <w:rFonts w:eastAsia="Times New Roman" w:hAnsi="Times New Roman"/>
          <w:i/>
          <w:iCs/>
          <w:kern w:val="0"/>
          <w:szCs w:val="21"/>
        </w:rPr>
        <w:t>M</w:t>
      </w:r>
      <w:r>
        <w:rPr>
          <w:rFonts w:ascii="宋体" w:cs="宋体"/>
          <w:kern w:val="0"/>
          <w:szCs w:val="21"/>
        </w:rPr>
        <w:t>可能不带电</w:t>
      </w:r>
      <w:r>
        <w:rPr>
          <w:rFonts w:eastAsia="Times New Roman" w:hAnsi="Times New Roman"/>
          <w:kern w:val="0"/>
          <w:sz w:val="24"/>
          <w:szCs w:val="24"/>
        </w:rPr>
        <w:br/>
      </w:r>
      <w:r>
        <w:rPr>
          <w:rFonts w:eastAsia="Times New Roman" w:hAnsi="Times New Roman"/>
          <w:kern w:val="0"/>
          <w:szCs w:val="21"/>
        </w:rPr>
        <w:t xml:space="preserve">C. </w:t>
      </w:r>
      <w:r>
        <w:rPr>
          <w:rFonts w:eastAsia="Times New Roman" w:hAnsi="Times New Roman"/>
          <w:i/>
          <w:iCs/>
          <w:kern w:val="0"/>
          <w:szCs w:val="21"/>
        </w:rPr>
        <w:t>M</w:t>
      </w:r>
      <w:r>
        <w:rPr>
          <w:rFonts w:ascii="宋体" w:cs="宋体"/>
          <w:kern w:val="0"/>
          <w:szCs w:val="21"/>
        </w:rPr>
        <w:t>摩擦</w:t>
      </w:r>
      <w:r>
        <w:rPr>
          <w:rFonts w:eastAsia="Times New Roman" w:hAnsi="Times New Roman"/>
          <w:i/>
          <w:iCs/>
          <w:kern w:val="0"/>
          <w:szCs w:val="21"/>
        </w:rPr>
        <w:t>A</w:t>
      </w:r>
      <w:r>
        <w:rPr>
          <w:rFonts w:ascii="宋体" w:cs="宋体"/>
          <w:kern w:val="0"/>
          <w:szCs w:val="21"/>
        </w:rPr>
        <w:t>时，电子从</w:t>
      </w:r>
      <w:r>
        <w:rPr>
          <w:rFonts w:eastAsia="Times New Roman" w:hAnsi="Times New Roman"/>
          <w:i/>
          <w:iCs/>
          <w:kern w:val="0"/>
          <w:szCs w:val="21"/>
        </w:rPr>
        <w:t>M</w:t>
      </w:r>
      <w:r>
        <w:rPr>
          <w:rFonts w:ascii="宋体" w:cs="宋体"/>
          <w:kern w:val="0"/>
          <w:szCs w:val="21"/>
        </w:rPr>
        <w:t>转移到</w:t>
      </w:r>
      <w:r>
        <w:rPr>
          <w:rFonts w:eastAsia="Times New Roman" w:hAnsi="Times New Roman"/>
          <w:i/>
          <w:iCs/>
          <w:kern w:val="0"/>
          <w:szCs w:val="21"/>
        </w:rPr>
        <w:t>A</w:t>
      </w:r>
      <w:r>
        <w:rPr>
          <w:rFonts w:eastAsia="Times New Roman" w:hAnsi="Times New Roman"/>
          <w:kern w:val="0"/>
          <w:sz w:val="24"/>
          <w:szCs w:val="24"/>
        </w:rPr>
        <w:tab/>
      </w:r>
      <w:r>
        <w:rPr>
          <w:rFonts w:eastAsia="Times New Roman" w:hAnsi="Times New Roman"/>
          <w:kern w:val="0"/>
          <w:szCs w:val="21"/>
        </w:rPr>
        <w:t xml:space="preserve">D. </w:t>
      </w:r>
      <w:r>
        <w:rPr>
          <w:rFonts w:eastAsia="Times New Roman" w:hAnsi="Times New Roman"/>
          <w:i/>
          <w:iCs/>
          <w:kern w:val="0"/>
          <w:szCs w:val="21"/>
        </w:rPr>
        <w:t>M</w:t>
      </w:r>
      <w:r>
        <w:rPr>
          <w:rFonts w:ascii="宋体" w:cs="宋体"/>
          <w:kern w:val="0"/>
          <w:szCs w:val="21"/>
        </w:rPr>
        <w:t>摩擦</w:t>
      </w:r>
      <w:r>
        <w:rPr>
          <w:rFonts w:eastAsia="Times New Roman" w:hAnsi="Times New Roman"/>
          <w:i/>
          <w:iCs/>
          <w:kern w:val="0"/>
          <w:szCs w:val="21"/>
        </w:rPr>
        <w:t>A</w:t>
      </w:r>
      <w:r>
        <w:rPr>
          <w:rFonts w:ascii="宋体" w:cs="宋体"/>
          <w:kern w:val="0"/>
          <w:szCs w:val="21"/>
        </w:rPr>
        <w:t>时，正电荷从</w:t>
      </w:r>
      <w:r>
        <w:rPr>
          <w:rFonts w:eastAsia="Times New Roman" w:hAnsi="Times New Roman"/>
          <w:i/>
          <w:iCs/>
          <w:kern w:val="0"/>
          <w:szCs w:val="21"/>
        </w:rPr>
        <w:t>A</w:t>
      </w:r>
      <w:r>
        <w:rPr>
          <w:rFonts w:ascii="宋体" w:cs="宋体"/>
          <w:kern w:val="0"/>
          <w:szCs w:val="21"/>
        </w:rPr>
        <w:t>转移到</w:t>
      </w:r>
      <w:r>
        <w:rPr>
          <w:rFonts w:eastAsia="Times New Roman" w:hAnsi="Times New Roman"/>
          <w:i/>
          <w:iCs/>
          <w:kern w:val="0"/>
          <w:szCs w:val="21"/>
        </w:rPr>
        <w:t>M</w:t>
      </w:r>
    </w:p>
    <w:p w14:paraId="568CADBA" w14:textId="77777777" w:rsidR="0014083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7</w:t>
      </w:r>
      <w:r>
        <w:rPr>
          <w:rFonts w:ascii="宋体" w:cs="宋体"/>
          <w:kern w:val="0"/>
          <w:szCs w:val="21"/>
        </w:rPr>
        <w:t>.</w:t>
      </w:r>
      <w:bookmarkStart w:id="6" w:name="56cb1e77-1ef7-4567-89cd-4cdfcaae65bd"/>
      <w:r>
        <w:rPr>
          <w:rFonts w:ascii="宋体" w:cs="宋体"/>
          <w:kern w:val="0"/>
          <w:szCs w:val="21"/>
        </w:rPr>
        <w:t>如图甲所示，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串联在电路中，闭合开关，电压表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的示数均为</w:t>
      </w:r>
      <m:oMath>
        <m:r>
          <w:rPr>
            <w:rFonts w:ascii="Cambria Math" w:hAnsi="Cambria Math"/>
          </w:rPr>
          <m:t>2.0V</m:t>
        </m:r>
      </m:oMath>
      <w:r>
        <w:rPr>
          <w:rFonts w:ascii="宋体" w:cs="宋体"/>
          <w:kern w:val="0"/>
          <w:szCs w:val="21"/>
        </w:rPr>
        <w:t>；如图乙所示，</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并联在电路中，闭合开关，电流表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的示数均为</w:t>
      </w:r>
      <m:oMath>
        <m:r>
          <w:rPr>
            <w:rFonts w:ascii="Cambria Math" w:hAnsi="Cambria Math"/>
          </w:rPr>
          <m:t>0.24A</m:t>
        </m:r>
      </m:oMath>
      <w:r>
        <w:rPr>
          <w:rFonts w:ascii="宋体" w:cs="宋体"/>
          <w:kern w:val="0"/>
          <w:szCs w:val="21"/>
        </w:rPr>
        <w:t>。下列判断正确的是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kern w:val="0"/>
          <w:szCs w:val="21"/>
        </w:rPr>
        <w:br/>
      </w:r>
      <w:r>
        <w:rPr>
          <w:rFonts w:eastAsia="Times New Roman" w:hAnsi="Times New Roman"/>
          <w:noProof/>
          <w:kern w:val="0"/>
          <w:sz w:val="24"/>
          <w:szCs w:val="24"/>
        </w:rPr>
        <w:drawing>
          <wp:inline distT="0" distB="0" distL="0" distR="0" wp14:anchorId="03F8B7B2" wp14:editId="77ABDAFD">
            <wp:extent cx="3676650" cy="15621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676650" cy="1562100"/>
                    </a:xfrm>
                    <a:prstGeom prst="rect">
                      <a:avLst/>
                    </a:prstGeom>
                    <a:noFill/>
                    <a:ln>
                      <a:noFill/>
                    </a:ln>
                  </pic:spPr>
                </pic:pic>
              </a:graphicData>
            </a:graphic>
          </wp:inline>
        </w:drawing>
      </w:r>
      <w:bookmarkEnd w:id="6"/>
    </w:p>
    <w:p w14:paraId="6DF1A969" w14:textId="77777777" w:rsidR="00140835"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短路，</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断路</w:t>
      </w:r>
      <w:r>
        <w:rPr>
          <w:rFonts w:eastAsia="Times New Roman" w:hAnsi="Times New Roman"/>
          <w:kern w:val="0"/>
          <w:sz w:val="24"/>
          <w:szCs w:val="24"/>
        </w:rP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断路，</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短路</w:t>
      </w:r>
      <w:r>
        <w:rPr>
          <w:rFonts w:eastAsia="Times New Roman" w:hAnsi="Times New Roman"/>
          <w:kern w:val="0"/>
          <w:sz w:val="24"/>
          <w:szCs w:val="24"/>
        </w:rP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都发生短路</w:t>
      </w:r>
      <w:r>
        <w:rPr>
          <w:rFonts w:eastAsia="Times New Roman" w:hAnsi="Times New Roman"/>
          <w:kern w:val="0"/>
          <w:sz w:val="24"/>
          <w:szCs w:val="24"/>
        </w:rP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都发生断路</w:t>
      </w:r>
    </w:p>
    <w:p w14:paraId="6AFD101C" w14:textId="77777777" w:rsidR="00140835" w:rsidRDefault="00000000">
      <w:pPr>
        <w:spacing w:line="360" w:lineRule="auto"/>
        <w:rPr>
          <w:rFonts w:eastAsia="Times New Roman" w:hAnsi="Times New Roman"/>
          <w:kern w:val="0"/>
          <w:sz w:val="24"/>
          <w:szCs w:val="24"/>
        </w:rPr>
      </w:pPr>
      <w:r>
        <w:rPr>
          <w:rFonts w:eastAsia="Times New Roman" w:hAnsi="Times New Roman"/>
          <w:kern w:val="0"/>
          <w:szCs w:val="21"/>
        </w:rPr>
        <w:t>8</w:t>
      </w:r>
      <w:r>
        <w:rPr>
          <w:rFonts w:ascii="宋体" w:cs="宋体"/>
          <w:kern w:val="0"/>
          <w:szCs w:val="21"/>
        </w:rPr>
        <w:t>.</w:t>
      </w:r>
      <w:bookmarkStart w:id="7" w:name="4ec61194-220e-44cc-86e3-c51ca84544c8"/>
      <w:r>
        <w:rPr>
          <w:rFonts w:ascii="宋体" w:cs="宋体"/>
          <w:kern w:val="0"/>
          <w:szCs w:val="21"/>
        </w:rPr>
        <w:t>我们用如图中的装置进行实验，甲瓶中盛着</w:t>
      </w:r>
      <m:oMath>
        <m:r>
          <w:rPr>
            <w:rFonts w:ascii="Cambria Math" w:hAnsi="Cambria Math"/>
          </w:rPr>
          <m:t>0.1kg</m:t>
        </m:r>
      </m:oMath>
      <w:r>
        <w:rPr>
          <w:rFonts w:ascii="宋体" w:cs="宋体"/>
          <w:kern w:val="0"/>
          <w:szCs w:val="21"/>
        </w:rPr>
        <w:t>的油，乙瓶中盛着</w:t>
      </w:r>
      <m:oMath>
        <m:r>
          <w:rPr>
            <w:rFonts w:ascii="Cambria Math" w:hAnsi="Cambria Math"/>
          </w:rPr>
          <m:t>0.1kg</m:t>
        </m:r>
      </m:oMath>
      <w:r>
        <w:rPr>
          <w:rFonts w:ascii="宋体" w:cs="宋体"/>
          <w:kern w:val="0"/>
          <w:szCs w:val="21"/>
        </w:rPr>
        <w:t>的水，定值电阻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分别给油和水加热，两电阻工作相同时间，油和水均未沸腾，观察到甲温度计升高</w:t>
      </w:r>
      <m:oMath>
        <m:sSup>
          <m:sSupPr>
            <m:ctrlPr>
              <w:rPr>
                <w:rFonts w:ascii="Cambria Math" w:hAnsi="Cambria Math"/>
              </w:rPr>
            </m:ctrlPr>
          </m:sSupPr>
          <m:e>
            <m:r>
              <w:rPr>
                <w:rFonts w:ascii="Cambria Math" w:hAnsi="Cambria Math"/>
              </w:rPr>
              <m:t>2</m:t>
            </m:r>
          </m:e>
          <m:sup>
            <m:r>
              <w:rPr>
                <w:rFonts w:ascii="Cambria Math" w:hAnsi="Cambria Math"/>
              </w:rPr>
              <m:t>℃</m:t>
            </m:r>
          </m:sup>
        </m:sSup>
      </m:oMath>
      <w:r>
        <w:rPr>
          <w:rFonts w:ascii="宋体" w:cs="宋体"/>
          <w:kern w:val="0"/>
          <w:szCs w:val="21"/>
        </w:rPr>
        <w:t>，乙温度计升高</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。该过程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产生的热量分别全部被油和水吸收。</w:t>
      </w:r>
      <m:oMath>
        <m:sSub>
          <m:sSubPr>
            <m:ctrlPr>
              <w:rPr>
                <w:rFonts w:ascii="Cambria Math" w:hAnsi="Cambria Math"/>
              </w:rPr>
            </m:ctrlPr>
          </m:sSubPr>
          <m:e>
            <m:r>
              <w:rPr>
                <w:rFonts w:ascii="Cambria Math" w:hAnsi="Cambria Math"/>
              </w:rPr>
              <m:t>c</m:t>
            </m:r>
          </m:e>
          <m:sub>
            <m:r>
              <w:rPr>
                <w:rFonts w:ascii="Cambria Math" w:hAnsi="Cambria Math"/>
              </w:rPr>
              <m:t>油</m:t>
            </m:r>
          </m:sub>
        </m:sSub>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。则</w:t>
      </w:r>
      <w:r>
        <w:rPr>
          <w:rFonts w:eastAsia="Times New Roman" w:hAnsi="Times New Roman"/>
          <w:kern w:val="0"/>
          <w:szCs w:val="21"/>
        </w:rPr>
        <w:t>(    )</w:t>
      </w:r>
      <w:bookmarkEnd w:id="7"/>
    </w:p>
    <w:tbl>
      <w:tblPr>
        <w:tblW w:w="0" w:type="auto"/>
        <w:jc w:val="center"/>
        <w:tblLook w:val="04A0" w:firstRow="1" w:lastRow="0" w:firstColumn="1" w:lastColumn="0" w:noHBand="0" w:noVBand="1"/>
      </w:tblPr>
      <w:tblGrid>
        <w:gridCol w:w="3479"/>
      </w:tblGrid>
      <w:tr w:rsidR="00140835" w14:paraId="43592DD9" w14:textId="77777777">
        <w:trPr>
          <w:cantSplit/>
          <w:trHeight w:val="2625"/>
          <w:jc w:val="center"/>
        </w:trPr>
        <w:tc>
          <w:tcPr>
            <w:tcW w:w="3435" w:type="dxa"/>
            <w:tcMar>
              <w:top w:w="22" w:type="dxa"/>
              <w:left w:w="22" w:type="dxa"/>
              <w:bottom w:w="22" w:type="dxa"/>
              <w:right w:w="22" w:type="dxa"/>
            </w:tcMar>
            <w:vAlign w:val="center"/>
            <w:hideMark/>
          </w:tcPr>
          <w:p w14:paraId="096002D4" w14:textId="77777777" w:rsidR="00140835"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1312" behindDoc="0" locked="0" layoutInCell="1" allowOverlap="0" wp14:anchorId="16FD0603" wp14:editId="03DC5C5D">
                  <wp:simplePos x="0" y="0"/>
                  <wp:positionH relativeFrom="column">
                    <wp:align>center</wp:align>
                  </wp:positionH>
                  <wp:positionV relativeFrom="line">
                    <wp:posOffset>0</wp:posOffset>
                  </wp:positionV>
                  <wp:extent cx="2181225" cy="1666875"/>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181225" cy="1666875"/>
                          </a:xfrm>
                          <a:prstGeom prst="rect">
                            <a:avLst/>
                          </a:prstGeom>
                          <a:noFill/>
                          <a:ln>
                            <a:noFill/>
                          </a:ln>
                        </pic:spPr>
                      </pic:pic>
                    </a:graphicData>
                  </a:graphic>
                </wp:anchor>
              </w:drawing>
            </w:r>
          </w:p>
        </w:tc>
      </w:tr>
    </w:tbl>
    <w:p w14:paraId="4F40A576" w14:textId="77777777" w:rsidR="00140835"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甲瓶中油吸收的热量比乙瓶中水吸收的热量少</w:t>
      </w:r>
      <w:r>
        <w:rPr>
          <w:rFonts w:eastAsia="Times New Roman" w:hAnsi="Times New Roman"/>
          <w:kern w:val="0"/>
          <w:sz w:val="24"/>
          <w:szCs w:val="24"/>
        </w:rP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产生的热量比</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产生的热量多</w:t>
      </w:r>
      <w:r>
        <w:rPr>
          <w:rFonts w:eastAsia="Times New Roman" w:hAnsi="Times New Roman"/>
          <w:kern w:val="0"/>
          <w:sz w:val="24"/>
          <w:szCs w:val="24"/>
        </w:rP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的阻值大于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eastAsia="Times New Roman" w:hAnsi="Times New Roman"/>
          <w:kern w:val="0"/>
          <w:sz w:val="24"/>
          <w:szCs w:val="24"/>
        </w:rPr>
        <w:br/>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消耗的电能等于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消耗的电能</w:t>
      </w:r>
    </w:p>
    <w:p w14:paraId="7E189294" w14:textId="77777777" w:rsidR="0014083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9</w:t>
      </w:r>
      <w:r>
        <w:rPr>
          <w:rFonts w:ascii="宋体" w:cs="宋体"/>
          <w:kern w:val="0"/>
          <w:szCs w:val="21"/>
        </w:rPr>
        <w:t>.</w:t>
      </w:r>
      <w:bookmarkStart w:id="8" w:name="e4f81394-c073-47e8-b74d-726461b0c031"/>
      <w:r>
        <w:rPr>
          <w:rFonts w:eastAsia="Times New Roman" w:hAnsi="Times New Roman"/>
          <w:noProof/>
          <w:kern w:val="0"/>
          <w:sz w:val="24"/>
          <w:szCs w:val="24"/>
        </w:rPr>
        <w:drawing>
          <wp:anchor distT="0" distB="0" distL="114300" distR="114300" simplePos="0" relativeHeight="251662336" behindDoc="0" locked="0" layoutInCell="1" allowOverlap="0" wp14:anchorId="37D002E6" wp14:editId="420C045A">
            <wp:simplePos x="0" y="0"/>
            <wp:positionH relativeFrom="column">
              <wp:align>right</wp:align>
            </wp:positionH>
            <wp:positionV relativeFrom="line">
              <wp:posOffset>76200</wp:posOffset>
            </wp:positionV>
            <wp:extent cx="1438275" cy="8382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438275" cy="838200"/>
                    </a:xfrm>
                    <a:prstGeom prst="rect">
                      <a:avLst/>
                    </a:prstGeom>
                    <a:noFill/>
                    <a:ln>
                      <a:noFill/>
                    </a:ln>
                  </pic:spPr>
                </pic:pic>
              </a:graphicData>
            </a:graphic>
          </wp:anchor>
        </w:drawing>
      </w:r>
      <w:r>
        <w:rPr>
          <w:rFonts w:ascii="宋体" w:cs="宋体"/>
          <w:kern w:val="0"/>
          <w:szCs w:val="21"/>
        </w:rPr>
        <w:t>如图所示，小明通过斜面用</w:t>
      </w:r>
      <m:oMath>
        <m:r>
          <w:rPr>
            <w:rFonts w:ascii="Cambria Math" w:hAnsi="Cambria Math"/>
          </w:rPr>
          <m:t>F=120N</m:t>
        </m:r>
      </m:oMath>
      <w:r>
        <w:rPr>
          <w:rFonts w:ascii="宋体" w:cs="宋体"/>
          <w:kern w:val="0"/>
          <w:szCs w:val="21"/>
        </w:rPr>
        <w:t>的推力把重为</w:t>
      </w:r>
      <w:r>
        <w:rPr>
          <w:rFonts w:eastAsia="Times New Roman" w:hAnsi="Times New Roman"/>
          <w:kern w:val="0"/>
          <w:szCs w:val="21"/>
        </w:rPr>
        <w:t>100</w:t>
      </w:r>
      <w:r>
        <w:rPr>
          <w:rFonts w:eastAsia="Times New Roman" w:hAnsi="Times New Roman"/>
          <w:i/>
          <w:iCs/>
          <w:kern w:val="0"/>
          <w:szCs w:val="21"/>
        </w:rPr>
        <w:t>N</w:t>
      </w:r>
      <w:r>
        <w:rPr>
          <w:rFonts w:ascii="宋体" w:cs="宋体"/>
          <w:kern w:val="0"/>
          <w:szCs w:val="21"/>
        </w:rPr>
        <w:t>的物体</w:t>
      </w:r>
      <w:r>
        <w:rPr>
          <w:rFonts w:eastAsia="Times New Roman" w:hAnsi="Times New Roman"/>
          <w:i/>
          <w:iCs/>
          <w:kern w:val="0"/>
          <w:szCs w:val="21"/>
        </w:rPr>
        <w:t>A</w:t>
      </w:r>
      <w:r>
        <w:rPr>
          <w:rFonts w:ascii="宋体" w:cs="宋体"/>
          <w:kern w:val="0"/>
          <w:szCs w:val="21"/>
        </w:rPr>
        <w:t>以</w:t>
      </w:r>
      <m:oMath>
        <m:r>
          <w:rPr>
            <w:rFonts w:ascii="Cambria Math" w:hAnsi="Cambria Math"/>
          </w:rPr>
          <m:t>v=0.1m/s</m:t>
        </m:r>
      </m:oMath>
      <w:r>
        <w:rPr>
          <w:rFonts w:ascii="宋体" w:cs="宋体"/>
          <w:kern w:val="0"/>
          <w:szCs w:val="21"/>
        </w:rPr>
        <w:t>的速度匀速推上一定高度，则</w:t>
      </w:r>
      <w:r>
        <w:rPr>
          <w:rFonts w:eastAsia="Times New Roman" w:hAnsi="Times New Roman"/>
          <w:kern w:val="0"/>
          <w:szCs w:val="21"/>
        </w:rPr>
        <w:t>(    )</w:t>
      </w:r>
      <w:bookmarkEnd w:id="8"/>
    </w:p>
    <w:p w14:paraId="0FBC3B7E" w14:textId="77777777" w:rsidR="00140835" w:rsidRDefault="00000000">
      <w:pPr>
        <w:spacing w:line="360" w:lineRule="auto"/>
        <w:textAlignment w:val="center"/>
      </w:pPr>
      <w:r>
        <w:br w:type="textWrapping" w:clear="all"/>
      </w:r>
    </w:p>
    <w:p w14:paraId="434310D6" w14:textId="77777777" w:rsidR="00140835"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 xml:space="preserve">A. </w:t>
      </w:r>
      <w:r>
        <w:rPr>
          <w:rFonts w:ascii="宋体" w:cs="宋体"/>
          <w:kern w:val="0"/>
          <w:szCs w:val="21"/>
        </w:rPr>
        <w:t>此时斜面省力，但费距离</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此时斜面费力，但省距离</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此时斜面既费力也费距离</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若用相同的推力把相同的物体以</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=0.2m/s</m:t>
        </m:r>
      </m:oMath>
      <w:r>
        <w:rPr>
          <w:rFonts w:ascii="宋体" w:cs="宋体"/>
          <w:kern w:val="0"/>
          <w:szCs w:val="21"/>
        </w:rPr>
        <w:t>的速度匀速推上同一斜面的同一高度，该斜面的机械效率变大</w:t>
      </w:r>
    </w:p>
    <w:p w14:paraId="7EE9C731" w14:textId="77777777" w:rsidR="00140835" w:rsidRDefault="00000000">
      <w:pPr>
        <w:spacing w:line="360" w:lineRule="auto"/>
        <w:rPr>
          <w:rFonts w:eastAsia="Times New Roman" w:hAnsi="Times New Roman"/>
          <w:kern w:val="0"/>
          <w:sz w:val="24"/>
          <w:szCs w:val="24"/>
        </w:rPr>
      </w:pPr>
      <w:r>
        <w:rPr>
          <w:rFonts w:eastAsia="Times New Roman" w:hAnsi="Times New Roman"/>
          <w:kern w:val="0"/>
          <w:szCs w:val="21"/>
        </w:rPr>
        <w:t>10</w:t>
      </w:r>
      <w:r>
        <w:rPr>
          <w:rFonts w:ascii="宋体" w:cs="宋体"/>
          <w:kern w:val="0"/>
          <w:szCs w:val="21"/>
        </w:rPr>
        <w:t>.</w:t>
      </w:r>
      <w:bookmarkStart w:id="9" w:name="a5b4f9ee-0a02-4624-8654-716a5f7fdea5"/>
      <w:r>
        <w:rPr>
          <w:rFonts w:ascii="宋体" w:cs="宋体"/>
          <w:kern w:val="0"/>
          <w:szCs w:val="21"/>
        </w:rPr>
        <w:t>如图所示，爆闪警示灯放置在存有安全隐患的危险路段，通过有规律的爆闪，起到有效的警示作用。太阳能电池板是一种利用太阳光直接发电的光电半导体薄片，白天，太阳能电池板给蓄电池充电，蓄电池再给</w:t>
      </w:r>
      <w:r>
        <w:rPr>
          <w:rFonts w:eastAsia="Times New Roman" w:hAnsi="Times New Roman"/>
          <w:i/>
          <w:iCs/>
          <w:kern w:val="0"/>
          <w:szCs w:val="21"/>
        </w:rPr>
        <w:t>LED</w:t>
      </w:r>
      <w:r>
        <w:rPr>
          <w:rFonts w:ascii="宋体" w:cs="宋体"/>
          <w:kern w:val="0"/>
          <w:szCs w:val="21"/>
        </w:rPr>
        <w:t>红蓝灯供电，</w:t>
      </w:r>
      <w:r>
        <w:rPr>
          <w:rFonts w:eastAsia="Times New Roman" w:hAnsi="Times New Roman"/>
          <w:i/>
          <w:iCs/>
          <w:kern w:val="0"/>
          <w:szCs w:val="21"/>
        </w:rPr>
        <w:t>LED</w:t>
      </w:r>
      <w:r>
        <w:rPr>
          <w:rFonts w:ascii="宋体" w:cs="宋体"/>
          <w:kern w:val="0"/>
          <w:szCs w:val="21"/>
        </w:rPr>
        <w:t>红蓝灯发光时几乎不发热，则</w:t>
      </w:r>
      <w:r>
        <w:rPr>
          <w:rFonts w:eastAsia="Times New Roman" w:hAnsi="Times New Roman"/>
          <w:kern w:val="0"/>
          <w:szCs w:val="21"/>
        </w:rPr>
        <w:t>(    )</w:t>
      </w:r>
      <w:bookmarkEnd w:id="9"/>
    </w:p>
    <w:tbl>
      <w:tblPr>
        <w:tblW w:w="0" w:type="auto"/>
        <w:jc w:val="center"/>
        <w:tblLook w:val="04A0" w:firstRow="1" w:lastRow="0" w:firstColumn="1" w:lastColumn="0" w:noHBand="0" w:noVBand="1"/>
      </w:tblPr>
      <w:tblGrid>
        <w:gridCol w:w="3809"/>
      </w:tblGrid>
      <w:tr w:rsidR="00140835" w14:paraId="2CA2F2FE" w14:textId="77777777">
        <w:trPr>
          <w:cantSplit/>
          <w:trHeight w:val="3090"/>
          <w:jc w:val="center"/>
        </w:trPr>
        <w:tc>
          <w:tcPr>
            <w:tcW w:w="3765" w:type="dxa"/>
            <w:tcMar>
              <w:top w:w="22" w:type="dxa"/>
              <w:left w:w="22" w:type="dxa"/>
              <w:bottom w:w="22" w:type="dxa"/>
              <w:right w:w="22" w:type="dxa"/>
            </w:tcMar>
            <w:vAlign w:val="center"/>
            <w:hideMark/>
          </w:tcPr>
          <w:p w14:paraId="698BA0C1" w14:textId="77777777" w:rsidR="00140835"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3360" behindDoc="0" locked="0" layoutInCell="1" allowOverlap="0" wp14:anchorId="620FBF85" wp14:editId="11332E75">
                  <wp:simplePos x="0" y="0"/>
                  <wp:positionH relativeFrom="column">
                    <wp:align>center</wp:align>
                  </wp:positionH>
                  <wp:positionV relativeFrom="line">
                    <wp:posOffset>0</wp:posOffset>
                  </wp:positionV>
                  <wp:extent cx="2390775" cy="1962150"/>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390775" cy="1962150"/>
                          </a:xfrm>
                          <a:prstGeom prst="rect">
                            <a:avLst/>
                          </a:prstGeom>
                          <a:noFill/>
                          <a:ln>
                            <a:noFill/>
                          </a:ln>
                        </pic:spPr>
                      </pic:pic>
                    </a:graphicData>
                  </a:graphic>
                </wp:anchor>
              </w:drawing>
            </w:r>
          </w:p>
        </w:tc>
      </w:tr>
    </w:tbl>
    <w:p w14:paraId="0250BCD0" w14:textId="77777777" w:rsidR="00140835"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太阳能电池板将太阳能转化为电能，当太阳能电池板给蓄电池充电时，太阳能电池板相当于电源</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蓄电池给</w:t>
      </w:r>
      <w:r>
        <w:rPr>
          <w:rFonts w:eastAsia="Times New Roman" w:hAnsi="Times New Roman"/>
          <w:i/>
          <w:iCs/>
          <w:kern w:val="0"/>
          <w:szCs w:val="21"/>
        </w:rPr>
        <w:t>LED</w:t>
      </w:r>
      <w:r>
        <w:rPr>
          <w:rFonts w:ascii="宋体" w:cs="宋体"/>
          <w:kern w:val="0"/>
          <w:szCs w:val="21"/>
        </w:rPr>
        <w:t>红蓝灯供电时，蓄电池将化学能直接转化为光能</w:t>
      </w:r>
      <w:r>
        <w:rPr>
          <w:rFonts w:eastAsia="Times New Roman" w:hAnsi="Times New Roman"/>
          <w:kern w:val="0"/>
          <w:sz w:val="24"/>
          <w:szCs w:val="24"/>
        </w:rPr>
        <w:br/>
      </w:r>
      <w:r>
        <w:rPr>
          <w:rFonts w:eastAsia="Times New Roman" w:hAnsi="Times New Roman"/>
          <w:kern w:val="0"/>
          <w:szCs w:val="21"/>
        </w:rPr>
        <w:t xml:space="preserve">C. </w:t>
      </w:r>
      <w:r>
        <w:rPr>
          <w:rFonts w:eastAsia="Times New Roman" w:hAnsi="Times New Roman"/>
          <w:i/>
          <w:iCs/>
          <w:kern w:val="0"/>
          <w:szCs w:val="21"/>
        </w:rPr>
        <w:t>LED</w:t>
      </w:r>
      <w:r>
        <w:rPr>
          <w:rFonts w:ascii="宋体" w:cs="宋体"/>
          <w:kern w:val="0"/>
          <w:szCs w:val="21"/>
        </w:rPr>
        <w:t>红蓝灯发光时将电能大部分转化为内能</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如果将蓄电池的正负极对调，</w:t>
      </w:r>
      <w:r>
        <w:rPr>
          <w:rFonts w:eastAsia="Times New Roman" w:hAnsi="Times New Roman"/>
          <w:i/>
          <w:iCs/>
          <w:kern w:val="0"/>
          <w:szCs w:val="21"/>
        </w:rPr>
        <w:t>LED</w:t>
      </w:r>
      <w:r>
        <w:rPr>
          <w:rFonts w:ascii="宋体" w:cs="宋体"/>
          <w:kern w:val="0"/>
          <w:szCs w:val="21"/>
        </w:rPr>
        <w:t>红蓝灯也能发光</w:t>
      </w:r>
    </w:p>
    <w:p w14:paraId="6E68366D" w14:textId="77777777" w:rsidR="00140835" w:rsidRDefault="00000000">
      <w:pPr>
        <w:spacing w:line="360" w:lineRule="auto"/>
        <w:rPr>
          <w:rFonts w:eastAsia="Times New Roman" w:hAnsi="Times New Roman"/>
          <w:kern w:val="0"/>
          <w:sz w:val="24"/>
          <w:szCs w:val="24"/>
        </w:rPr>
      </w:pPr>
      <w:r>
        <w:rPr>
          <w:rFonts w:ascii="黑体" w:eastAsia="黑体" w:hAnsi="黑体" w:cs="黑体"/>
        </w:rPr>
        <w:t>二、填空题：本大题共</w:t>
      </w:r>
      <w:r>
        <w:rPr>
          <w:rFonts w:eastAsia="Times New Roman" w:hAnsi="Times New Roman"/>
          <w:b/>
        </w:rPr>
        <w:t>2</w:t>
      </w:r>
      <w:r>
        <w:rPr>
          <w:rFonts w:ascii="黑体" w:eastAsia="黑体" w:hAnsi="黑体" w:cs="黑体"/>
        </w:rPr>
        <w:t>小题，共</w:t>
      </w:r>
      <w:r>
        <w:rPr>
          <w:rFonts w:eastAsia="Times New Roman" w:hAnsi="Times New Roman"/>
          <w:b/>
        </w:rPr>
        <w:t>14</w:t>
      </w:r>
      <w:r>
        <w:rPr>
          <w:rFonts w:ascii="黑体" w:eastAsia="黑体" w:hAnsi="黑体" w:cs="黑体"/>
        </w:rPr>
        <w:t>分。</w:t>
      </w:r>
    </w:p>
    <w:p w14:paraId="2EFCDCA7" w14:textId="77777777" w:rsidR="0014083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11</w:t>
      </w:r>
      <w:r>
        <w:rPr>
          <w:rFonts w:ascii="宋体" w:cs="宋体"/>
          <w:kern w:val="0"/>
          <w:szCs w:val="21"/>
        </w:rPr>
        <w:t>.</w:t>
      </w:r>
      <w:bookmarkStart w:id="10" w:name="5ea0379f-9ff5-427f-9f81-fe125a006e1b"/>
      <w:r>
        <w:rPr>
          <w:rFonts w:eastAsia="Times New Roman" w:hAnsi="Times New Roman"/>
          <w:noProof/>
          <w:kern w:val="0"/>
          <w:sz w:val="24"/>
          <w:szCs w:val="24"/>
        </w:rPr>
        <w:drawing>
          <wp:anchor distT="0" distB="0" distL="114300" distR="114300" simplePos="0" relativeHeight="251664384" behindDoc="0" locked="0" layoutInCell="1" allowOverlap="0" wp14:anchorId="7389E983" wp14:editId="0CD02A79">
            <wp:simplePos x="0" y="0"/>
            <wp:positionH relativeFrom="column">
              <wp:align>right</wp:align>
            </wp:positionH>
            <wp:positionV relativeFrom="line">
              <wp:posOffset>76200</wp:posOffset>
            </wp:positionV>
            <wp:extent cx="866775" cy="13049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866775" cy="1304925"/>
                    </a:xfrm>
                    <a:prstGeom prst="rect">
                      <a:avLst/>
                    </a:prstGeom>
                    <a:noFill/>
                    <a:ln>
                      <a:noFill/>
                    </a:ln>
                  </pic:spPr>
                </pic:pic>
              </a:graphicData>
            </a:graphic>
          </wp:anchor>
        </w:drawing>
      </w:r>
      <w:r>
        <w:rPr>
          <w:rFonts w:ascii="宋体" w:cs="宋体"/>
          <w:kern w:val="0"/>
          <w:szCs w:val="21"/>
        </w:rPr>
        <w:t>如图是一台烤红薯机，加热方式可选择烧柴火、干草或者木炭等，已知木炭的热值为</w:t>
      </w:r>
      <m:oMath>
        <m:r>
          <w:rPr>
            <w:rFonts w:ascii="Cambria Math" w:hAnsi="Cambria Math"/>
          </w:rPr>
          <m:t>3.4×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。现有</w:t>
      </w:r>
      <w:r>
        <w:rPr>
          <w:rFonts w:eastAsia="Times New Roman" w:hAnsi="Times New Roman"/>
          <w:kern w:val="0"/>
          <w:szCs w:val="21"/>
        </w:rPr>
        <w:t>3</w:t>
      </w:r>
      <w:r>
        <w:rPr>
          <w:rFonts w:eastAsia="Times New Roman" w:hAnsi="Times New Roman"/>
          <w:i/>
          <w:iCs/>
          <w:kern w:val="0"/>
          <w:szCs w:val="21"/>
        </w:rPr>
        <w:t>kg</w:t>
      </w:r>
      <w:r>
        <w:rPr>
          <w:rFonts w:ascii="宋体" w:cs="宋体"/>
          <w:kern w:val="0"/>
          <w:szCs w:val="21"/>
        </w:rPr>
        <w:t>木炭，取其中</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木炭放到烤红薯机里面燃烧来加热红薯，则这</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木炭完全燃烧放出的热量为</w:t>
      </w:r>
      <w:r>
        <w:rPr>
          <w:rFonts w:eastAsia="Times New Roman" w:hAnsi="Times New Roman"/>
          <w:kern w:val="0"/>
          <w:szCs w:val="21"/>
        </w:rPr>
        <w:t xml:space="preserve">______ </w:t>
      </w:r>
      <w:r>
        <w:rPr>
          <w:rFonts w:eastAsia="Times New Roman" w:hAnsi="Times New Roman"/>
          <w:i/>
          <w:iCs/>
          <w:kern w:val="0"/>
          <w:szCs w:val="21"/>
        </w:rPr>
        <w:t>J</w:t>
      </w:r>
      <w:r>
        <w:rPr>
          <w:rFonts w:ascii="宋体" w:cs="宋体"/>
          <w:kern w:val="0"/>
          <w:szCs w:val="21"/>
        </w:rPr>
        <w:t>；这</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木炭燃烧完毕，已知该过程红薯吸收的热量为</w:t>
      </w:r>
      <m:oMath>
        <m:r>
          <w:rPr>
            <w:rFonts w:ascii="Cambria Math" w:hAnsi="Cambria Math"/>
          </w:rPr>
          <m:t>3.4×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，则该过程烤红薯机的效率为</w:t>
      </w:r>
      <w:r>
        <w:rPr>
          <w:rFonts w:eastAsia="Times New Roman" w:hAnsi="Times New Roman"/>
          <w:kern w:val="0"/>
          <w:szCs w:val="21"/>
        </w:rPr>
        <w:t xml:space="preserve">______ </w:t>
      </w:r>
      <w:r>
        <w:rPr>
          <w:rFonts w:ascii="宋体" w:cs="宋体"/>
          <w:kern w:val="0"/>
          <w:szCs w:val="21"/>
        </w:rPr>
        <w:t>；剩余</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木炭的热值</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；红薯被烤熟是通过</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选填“做功”或“热传递”</w:t>
      </w:r>
      <m:oMath>
        <m:r>
          <w:rPr>
            <w:rFonts w:ascii="Cambria Math" w:hAnsi="Cambria Math"/>
          </w:rPr>
          <m:t>)</m:t>
        </m:r>
      </m:oMath>
      <w:r>
        <w:rPr>
          <w:rFonts w:ascii="宋体" w:cs="宋体"/>
          <w:kern w:val="0"/>
          <w:szCs w:val="21"/>
        </w:rPr>
        <w:t>的方式改变其内能。</w:t>
      </w:r>
      <w:bookmarkEnd w:id="10"/>
    </w:p>
    <w:p w14:paraId="35A9B02F" w14:textId="77777777" w:rsidR="0014083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12</w:t>
      </w:r>
      <w:r>
        <w:rPr>
          <w:rFonts w:ascii="宋体" w:cs="宋体"/>
          <w:kern w:val="0"/>
          <w:szCs w:val="21"/>
        </w:rPr>
        <w:t>.</w:t>
      </w:r>
      <w:bookmarkStart w:id="11" w:name="7ced4142-c0f6-4526-ab13-48fd438989aa"/>
      <w:r>
        <w:rPr>
          <w:rFonts w:ascii="宋体" w:cs="宋体"/>
          <w:kern w:val="0"/>
          <w:szCs w:val="21"/>
        </w:rPr>
        <w:t>如图甲是用某款</w:t>
      </w:r>
      <w:r>
        <w:rPr>
          <w:rFonts w:eastAsia="Times New Roman" w:hAnsi="Times New Roman"/>
          <w:kern w:val="0"/>
          <w:szCs w:val="21"/>
        </w:rPr>
        <w:t>3</w:t>
      </w:r>
      <w:r>
        <w:rPr>
          <w:rFonts w:eastAsia="Times New Roman" w:hAnsi="Times New Roman"/>
          <w:i/>
          <w:iCs/>
          <w:kern w:val="0"/>
          <w:szCs w:val="21"/>
        </w:rPr>
        <w:t>D</w:t>
      </w:r>
      <w:r>
        <w:rPr>
          <w:rFonts w:ascii="宋体" w:cs="宋体"/>
          <w:kern w:val="0"/>
          <w:szCs w:val="21"/>
        </w:rPr>
        <w:t>打印笔进行立体绘画时的场景。打印笔通电后，笔内电阻丝发热使笔内绘画材料熔化，工作时可以选择低温挡或高温挡工作。加热电路简化后如图乙所示，电源电压恒为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为发热电阻丝，其电流</w:t>
      </w:r>
      <w:r>
        <w:rPr>
          <w:rFonts w:eastAsia="Times New Roman" w:hAnsi="Times New Roman"/>
          <w:i/>
          <w:iCs/>
          <w:kern w:val="0"/>
          <w:szCs w:val="21"/>
        </w:rPr>
        <w:t>I</w:t>
      </w:r>
      <w:r>
        <w:rPr>
          <w:rFonts w:ascii="宋体" w:cs="宋体"/>
          <w:kern w:val="0"/>
          <w:szCs w:val="21"/>
        </w:rPr>
        <w:t>和电压</w:t>
      </w:r>
      <w:r>
        <w:rPr>
          <w:rFonts w:eastAsia="Times New Roman" w:hAnsi="Times New Roman"/>
          <w:i/>
          <w:iCs/>
          <w:kern w:val="0"/>
          <w:szCs w:val="21"/>
        </w:rPr>
        <w:t>U</w:t>
      </w:r>
      <w:r>
        <w:rPr>
          <w:rFonts w:ascii="宋体" w:cs="宋体"/>
          <w:kern w:val="0"/>
          <w:szCs w:val="21"/>
        </w:rPr>
        <w:t>的关系如图丙所示，忽略电阻丝阻值随温度的变化，则：</w:t>
      </w:r>
      <w:r>
        <w:rPr>
          <w:rFonts w:ascii="宋体" w:cs="宋体"/>
          <w:kern w:val="0"/>
          <w:szCs w:val="21"/>
        </w:rPr>
        <w:br/>
      </w:r>
      <m:oMath>
        <m:r>
          <w:rPr>
            <w:rFonts w:ascii="Cambria Math" w:hAnsi="Cambria Math"/>
          </w:rPr>
          <m:t>(1)</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&lt;</w:t>
      </w:r>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的阻值，你判断的依据是</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已知只闭合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时打印笔为低温挡，同时闭合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时为高温挡，则低温挡和高温挡的电功率之比为</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w:r>
        <w:rPr>
          <w:rFonts w:ascii="宋体" w:cs="宋体"/>
          <w:kern w:val="0"/>
          <w:szCs w:val="21"/>
        </w:rPr>
        <w:br/>
      </w:r>
      <w:r>
        <w:rPr>
          <w:rFonts w:eastAsia="Times New Roman" w:hAnsi="Times New Roman"/>
          <w:noProof/>
          <w:kern w:val="0"/>
          <w:sz w:val="24"/>
          <w:szCs w:val="24"/>
        </w:rPr>
        <w:drawing>
          <wp:inline distT="0" distB="0" distL="0" distR="0" wp14:anchorId="28FA1C61" wp14:editId="1E1F8677">
            <wp:extent cx="4648200" cy="17049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4648200" cy="1704975"/>
                    </a:xfrm>
                    <a:prstGeom prst="rect">
                      <a:avLst/>
                    </a:prstGeom>
                    <a:noFill/>
                    <a:ln>
                      <a:noFill/>
                    </a:ln>
                  </pic:spPr>
                </pic:pic>
              </a:graphicData>
            </a:graphic>
          </wp:inline>
        </w:drawing>
      </w:r>
      <w:bookmarkEnd w:id="11"/>
    </w:p>
    <w:p w14:paraId="49D8D9C9" w14:textId="77777777" w:rsidR="00140835" w:rsidRDefault="00140835">
      <w:pPr>
        <w:spacing w:line="360" w:lineRule="auto"/>
        <w:rPr>
          <w:rFonts w:eastAsia="Times New Roman" w:hAnsi="Times New Roman"/>
          <w:kern w:val="0"/>
          <w:sz w:val="24"/>
          <w:szCs w:val="24"/>
        </w:rPr>
      </w:pPr>
    </w:p>
    <w:p w14:paraId="1F27BE47" w14:textId="77777777" w:rsidR="00140835" w:rsidRDefault="00000000">
      <w:pPr>
        <w:spacing w:line="360" w:lineRule="auto"/>
        <w:rPr>
          <w:rFonts w:eastAsia="Times New Roman" w:hAnsi="Times New Roman"/>
          <w:kern w:val="0"/>
          <w:sz w:val="24"/>
          <w:szCs w:val="24"/>
        </w:rPr>
      </w:pPr>
      <w:r>
        <w:rPr>
          <w:rFonts w:ascii="黑体" w:eastAsia="黑体" w:hAnsi="黑体" w:cs="黑体"/>
        </w:rPr>
        <w:t>三、实验探究题：本大题共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52BB5D7E" w14:textId="77777777" w:rsidR="0014083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2" w:name="c4b219ac-7246-4948-aa76-fc078c2b8d54"/>
      <w:r>
        <w:rPr>
          <w:rFonts w:ascii="宋体" w:cs="宋体"/>
          <w:kern w:val="0"/>
          <w:szCs w:val="21"/>
        </w:rPr>
        <w:t>小王在做“探究电压一定时，电流与电阻的关系”实验时，连接了如图甲所示电路。</w:t>
      </w:r>
      <w:r>
        <w:rPr>
          <w:rFonts w:ascii="宋体" w:cs="宋体"/>
          <w:kern w:val="0"/>
          <w:szCs w:val="21"/>
        </w:rPr>
        <w:br/>
      </w:r>
      <w:r>
        <w:rPr>
          <w:rFonts w:eastAsia="Times New Roman" w:hAnsi="Times New Roman"/>
          <w:noProof/>
          <w:kern w:val="0"/>
          <w:sz w:val="24"/>
          <w:szCs w:val="24"/>
        </w:rPr>
        <w:drawing>
          <wp:inline distT="0" distB="0" distL="0" distR="0" wp14:anchorId="3A7632D0" wp14:editId="63881626">
            <wp:extent cx="4067175" cy="16192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067175" cy="16192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请在如图乙的方框中，画出图甲对应的电路图；</w:t>
      </w:r>
      <w:r>
        <w:rPr>
          <w:rFonts w:ascii="宋体" w:cs="宋体"/>
          <w:kern w:val="0"/>
          <w:szCs w:val="21"/>
        </w:rPr>
        <w:br/>
      </w:r>
      <m:oMath>
        <m:r>
          <w:rPr>
            <w:rFonts w:ascii="Cambria Math" w:hAnsi="Cambria Math"/>
          </w:rPr>
          <m:t>(2)</m:t>
        </m:r>
      </m:oMath>
      <w:r>
        <w:rPr>
          <w:rFonts w:ascii="宋体" w:cs="宋体"/>
          <w:kern w:val="0"/>
          <w:szCs w:val="21"/>
        </w:rPr>
        <w:t>画完电路图，小王发现此时电路中有一根导线连接错误，请在如图甲中错误的导线上画“</w:t>
      </w:r>
      <m:oMath>
        <m:r>
          <w:rPr>
            <w:rFonts w:ascii="Cambria Math" w:hAnsi="Cambria Math"/>
          </w:rPr>
          <m:t>×</m:t>
        </m:r>
      </m:oMath>
      <w:r>
        <w:rPr>
          <w:rFonts w:ascii="宋体" w:cs="宋体"/>
          <w:kern w:val="0"/>
          <w:szCs w:val="21"/>
        </w:rPr>
        <w:t>”，并用笔画线代替导线，重新画一根导线，将电路连接正确；</w:t>
      </w:r>
      <w:r>
        <w:rPr>
          <w:rFonts w:ascii="宋体" w:cs="宋体"/>
          <w:kern w:val="0"/>
          <w:szCs w:val="21"/>
        </w:rPr>
        <w:br/>
      </w:r>
      <m:oMath>
        <m:r>
          <w:rPr>
            <w:rFonts w:ascii="Cambria Math" w:hAnsi="Cambria Math"/>
          </w:rPr>
          <m:t>(3)</m:t>
        </m:r>
      </m:oMath>
      <w:r>
        <w:rPr>
          <w:rFonts w:ascii="宋体" w:cs="宋体"/>
          <w:kern w:val="0"/>
          <w:szCs w:val="21"/>
        </w:rPr>
        <w:t>正确连接电路后，在闭合开关前，应将滑动变阻器的滑片移至最</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w:t>
      </w:r>
      <w:r>
        <w:rPr>
          <w:rFonts w:ascii="宋体" w:cs="宋体"/>
          <w:kern w:val="0"/>
          <w:szCs w:val="21"/>
        </w:rPr>
        <w:br/>
      </w:r>
      <m:oMath>
        <m:r>
          <w:rPr>
            <w:rFonts w:ascii="Cambria Math" w:hAnsi="Cambria Math"/>
          </w:rPr>
          <m:t>(4)</m:t>
        </m:r>
      </m:oMath>
      <w:r>
        <w:rPr>
          <w:rFonts w:ascii="宋体" w:cs="宋体"/>
          <w:kern w:val="0"/>
          <w:szCs w:val="21"/>
        </w:rPr>
        <w:t>闭合开关后，发现电压表无示数，电流表有示数。若电路只有一处故障，其原因可能是</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选填“开关处断路”“滑动变阻器短路”或“电压表短路”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排除故障后，更换不同的定值电阻进行实验，并测得电流表的示数如下面表格所示</w:t>
      </w:r>
      <m:oMath>
        <m:r>
          <w:rPr>
            <w:rFonts w:ascii="Cambria Math" w:hAnsi="Cambria Math"/>
          </w:rPr>
          <m:t>(</m:t>
        </m:r>
      </m:oMath>
      <w:r>
        <w:rPr>
          <w:rFonts w:ascii="宋体" w:cs="宋体"/>
          <w:kern w:val="0"/>
          <w:szCs w:val="21"/>
        </w:rPr>
        <w:t>读数准确</w:t>
      </w:r>
      <m:oMath>
        <m:r>
          <w:rPr>
            <w:rFonts w:ascii="Cambria Math" w:hAnsi="Cambria Math"/>
          </w:rPr>
          <m:t>)</m:t>
        </m:r>
      </m:oMath>
      <w:r>
        <w:rPr>
          <w:rFonts w:ascii="宋体" w:cs="宋体"/>
          <w:kern w:val="0"/>
          <w:szCs w:val="21"/>
        </w:rPr>
        <w:t>，通过分析小王的数据，可以发现小王的实验操作存在的错误是</w:t>
      </w:r>
      <w:r>
        <w:rPr>
          <w:rFonts w:eastAsia="Times New Roman" w:hAnsi="Times New Roman"/>
          <w:kern w:val="0"/>
          <w:szCs w:val="21"/>
        </w:rPr>
        <w:t xml:space="preserve">______ </w:t>
      </w:r>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78"/>
        <w:gridCol w:w="1300"/>
        <w:gridCol w:w="1315"/>
        <w:gridCol w:w="1285"/>
        <w:gridCol w:w="1302"/>
      </w:tblGrid>
      <w:tr w:rsidR="00140835" w14:paraId="5E043430" w14:textId="77777777">
        <w:trPr>
          <w:cantSplit/>
        </w:trPr>
        <w:tc>
          <w:tcPr>
            <w:tcW w:w="1378" w:type="dxa"/>
            <w:tcBorders>
              <w:bottom w:val="inset" w:sz="4" w:space="0" w:color="000000"/>
              <w:right w:val="inset" w:sz="4" w:space="0" w:color="000000"/>
            </w:tcBorders>
            <w:tcMar>
              <w:top w:w="22" w:type="dxa"/>
              <w:left w:w="22" w:type="dxa"/>
              <w:bottom w:w="20" w:type="dxa"/>
              <w:right w:w="20" w:type="dxa"/>
            </w:tcMar>
            <w:vAlign w:val="center"/>
            <w:hideMark/>
          </w:tcPr>
          <w:p w14:paraId="78FE9159" w14:textId="77777777" w:rsidR="0014083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实验序号</w:t>
            </w:r>
          </w:p>
        </w:tc>
        <w:tc>
          <w:tcPr>
            <w:tcW w:w="13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91AF6B8" w14:textId="77777777" w:rsidR="0014083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13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A77E68E" w14:textId="77777777" w:rsidR="0014083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12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4D4BD23" w14:textId="77777777" w:rsidR="0014083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1302" w:type="dxa"/>
            <w:tcBorders>
              <w:left w:val="inset" w:sz="4" w:space="0" w:color="000000"/>
              <w:bottom w:val="inset" w:sz="4" w:space="0" w:color="000000"/>
            </w:tcBorders>
            <w:tcMar>
              <w:top w:w="22" w:type="dxa"/>
              <w:left w:w="20" w:type="dxa"/>
              <w:bottom w:w="20" w:type="dxa"/>
              <w:right w:w="22" w:type="dxa"/>
            </w:tcMar>
            <w:vAlign w:val="center"/>
            <w:hideMark/>
          </w:tcPr>
          <w:p w14:paraId="5068C2C1" w14:textId="77777777" w:rsidR="0014083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r>
      <w:tr w:rsidR="00140835" w14:paraId="7C3DAED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252F99D" w14:textId="77777777" w:rsidR="0014083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电阻</w:t>
            </w:r>
            <m:oMath>
              <m:r>
                <w:rPr>
                  <w:rFonts w:ascii="Cambria Math" w:hAnsi="Cambria Math"/>
                </w:rPr>
                <m:t>(Ω)</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43EF69F" w14:textId="77777777" w:rsidR="0014083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E87EB89" w14:textId="77777777" w:rsidR="0014083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F639BF8" w14:textId="77777777" w:rsidR="0014083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B635196" w14:textId="77777777" w:rsidR="0014083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r>
      <w:tr w:rsidR="00140835" w14:paraId="4A413E8C"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568AB7E" w14:textId="77777777" w:rsidR="00140835" w:rsidRDefault="00000000">
            <w:pPr>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B87EEB1" w14:textId="77777777" w:rsidR="00140835"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8DCE80D" w14:textId="77777777" w:rsidR="00140835"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DBEF5FE" w14:textId="77777777" w:rsidR="00140835"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0.12</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1EFDEBF" w14:textId="77777777" w:rsidR="00140835"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0.10</m:t>
                </m:r>
              </m:oMath>
            </m:oMathPara>
          </w:p>
        </w:tc>
      </w:tr>
      <w:bookmarkEnd w:id="12"/>
    </w:tbl>
    <w:p w14:paraId="44094FAF" w14:textId="77777777" w:rsidR="00140835" w:rsidRDefault="00140835">
      <w:pPr>
        <w:spacing w:line="360" w:lineRule="auto"/>
        <w:rPr>
          <w:rFonts w:eastAsia="Times New Roman" w:hAnsi="Times New Roman"/>
          <w:kern w:val="0"/>
          <w:sz w:val="24"/>
          <w:szCs w:val="24"/>
        </w:rPr>
      </w:pPr>
    </w:p>
    <w:p w14:paraId="3442C9B6" w14:textId="77777777" w:rsidR="00140835"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14</w:t>
      </w:r>
      <w:r>
        <w:rPr>
          <w:rFonts w:ascii="宋体" w:cs="宋体"/>
          <w:kern w:val="0"/>
          <w:szCs w:val="21"/>
        </w:rPr>
        <w:t>.</w:t>
      </w:r>
      <w:bookmarkStart w:id="13" w:name="7f955cac-2414-40a8-a7fb-450e707f1344"/>
      <w:r>
        <w:rPr>
          <w:rFonts w:ascii="宋体" w:cs="宋体"/>
          <w:kern w:val="0"/>
          <w:szCs w:val="21"/>
        </w:rPr>
        <w:t>如图所示，小明家有两个电加热棒甲和乙</w:t>
      </w:r>
      <m:oMath>
        <m:r>
          <w:rPr>
            <w:rFonts w:ascii="Cambria Math" w:hAnsi="Cambria Math"/>
          </w:rPr>
          <m:t>(</m:t>
        </m:r>
      </m:oMath>
      <w:r>
        <w:rPr>
          <w:rFonts w:ascii="宋体" w:cs="宋体"/>
          <w:kern w:val="0"/>
          <w:szCs w:val="21"/>
        </w:rPr>
        <w:t>额定电压都为</w:t>
      </w:r>
      <m:oMath>
        <m:r>
          <w:rPr>
            <w:rFonts w:ascii="Cambria Math" w:hAnsi="Cambria Math"/>
          </w:rPr>
          <m:t>220V)</m:t>
        </m:r>
      </m:oMath>
      <w:r>
        <w:rPr>
          <w:rFonts w:ascii="宋体" w:cs="宋体"/>
          <w:kern w:val="0"/>
          <w:szCs w:val="21"/>
        </w:rPr>
        <w:t>，小明通过电加热棒的尺寸猜想：“电加热棒甲的额定功率比乙大”。现有可供选择的实验器材：</w:t>
      </w:r>
      <m:oMath>
        <m:r>
          <w:rPr>
            <w:rFonts w:ascii="Cambria Math" w:hAnsi="Cambria Math"/>
          </w:rPr>
          <m:t>A.</m:t>
        </m:r>
      </m:oMath>
      <w:r>
        <w:rPr>
          <w:rFonts w:ascii="宋体" w:cs="宋体"/>
          <w:kern w:val="0"/>
          <w:szCs w:val="21"/>
        </w:rPr>
        <w:t>足够多的水；</w:t>
      </w:r>
      <m:oMath>
        <m:r>
          <w:rPr>
            <w:rFonts w:ascii="Cambria Math" w:hAnsi="Cambria Math"/>
          </w:rPr>
          <m:t>B.</m:t>
        </m:r>
      </m:oMath>
      <w:r>
        <w:rPr>
          <w:rFonts w:ascii="宋体" w:cs="宋体"/>
          <w:kern w:val="0"/>
          <w:szCs w:val="21"/>
        </w:rPr>
        <w:t>两个相同的大塑料水桶；</w:t>
      </w:r>
      <m:oMath>
        <m:r>
          <w:rPr>
            <w:rFonts w:ascii="Cambria Math" w:hAnsi="Cambria Math"/>
          </w:rPr>
          <m:t>C.</m:t>
        </m:r>
      </m:oMath>
      <w:r>
        <w:rPr>
          <w:rFonts w:ascii="宋体" w:cs="宋体"/>
          <w:kern w:val="0"/>
          <w:szCs w:val="21"/>
        </w:rPr>
        <w:t>两个</w:t>
      </w:r>
      <w:r>
        <w:rPr>
          <w:rFonts w:eastAsia="Times New Roman" w:hAnsi="Times New Roman"/>
          <w:kern w:val="0"/>
          <w:szCs w:val="21"/>
        </w:rPr>
        <w:t>50</w:t>
      </w:r>
      <w:r>
        <w:rPr>
          <w:rFonts w:eastAsia="Times New Roman" w:hAnsi="Times New Roman"/>
          <w:i/>
          <w:iCs/>
          <w:kern w:val="0"/>
          <w:szCs w:val="21"/>
        </w:rPr>
        <w:t>mL</w:t>
      </w:r>
      <w:r>
        <w:rPr>
          <w:rFonts w:ascii="宋体" w:cs="宋体"/>
          <w:kern w:val="0"/>
          <w:szCs w:val="21"/>
        </w:rPr>
        <w:t>的小烧杯；</w:t>
      </w:r>
      <m:oMath>
        <m:r>
          <w:rPr>
            <w:rFonts w:ascii="Cambria Math" w:hAnsi="Cambria Math"/>
          </w:rPr>
          <m:t>D.</m:t>
        </m:r>
      </m:oMath>
      <w:r>
        <w:rPr>
          <w:rFonts w:ascii="宋体" w:cs="宋体"/>
          <w:kern w:val="0"/>
          <w:szCs w:val="21"/>
        </w:rPr>
        <w:t>量程为</w:t>
      </w:r>
      <m:oMath>
        <m:r>
          <w:rPr>
            <w:rFonts w:ascii="Cambria Math" w:hAnsi="Cambria Math"/>
          </w:rPr>
          <m:t>0∼5N</m:t>
        </m:r>
      </m:oMath>
      <w:r>
        <w:rPr>
          <w:rFonts w:ascii="宋体" w:cs="宋体"/>
          <w:kern w:val="0"/>
          <w:szCs w:val="21"/>
        </w:rPr>
        <w:t>的弹簧测力计；</w:t>
      </w:r>
      <m:oMath>
        <m:r>
          <w:rPr>
            <w:rFonts w:ascii="Cambria Math" w:hAnsi="Cambria Math"/>
          </w:rPr>
          <m:t>E.</m:t>
        </m:r>
      </m:oMath>
      <w:r>
        <w:rPr>
          <w:rFonts w:ascii="宋体" w:cs="宋体"/>
          <w:kern w:val="0"/>
          <w:szCs w:val="21"/>
        </w:rPr>
        <w:t>体重秤；</w:t>
      </w:r>
      <m:oMath>
        <m:r>
          <w:rPr>
            <w:rFonts w:ascii="Cambria Math" w:hAnsi="Cambria Math"/>
          </w:rPr>
          <m:t>F.</m:t>
        </m:r>
      </m:oMath>
      <w:r>
        <w:rPr>
          <w:rFonts w:ascii="宋体" w:cs="宋体"/>
          <w:kern w:val="0"/>
          <w:szCs w:val="21"/>
        </w:rPr>
        <w:t>两支电子温度计；</w:t>
      </w:r>
      <m:oMath>
        <m:r>
          <w:rPr>
            <w:rFonts w:ascii="Cambria Math" w:hAnsi="Cambria Math"/>
          </w:rPr>
          <m:t>G.</m:t>
        </m:r>
      </m:oMath>
      <w:r>
        <w:rPr>
          <w:rFonts w:ascii="宋体" w:cs="宋体"/>
          <w:kern w:val="0"/>
          <w:szCs w:val="21"/>
        </w:rPr>
        <w:t>电子停表。请你设计实验，验证小明的猜想是否正确。</w:t>
      </w:r>
      <m:oMath>
        <m:r>
          <w:rPr>
            <w:rFonts w:ascii="Cambria Math" w:hAnsi="Cambria Math"/>
          </w:rPr>
          <m:t>(</m:t>
        </m:r>
      </m:oMath>
      <w:r>
        <w:rPr>
          <w:rFonts w:ascii="宋体" w:cs="宋体"/>
          <w:kern w:val="0"/>
          <w:szCs w:val="21"/>
        </w:rPr>
        <w:t>实验中忽略热量的散失</w:t>
      </w:r>
      <m:oMath>
        <m:r>
          <w:rPr>
            <w:rFonts w:ascii="Cambria Math" w:hAnsi="Cambria Math"/>
          </w:rPr>
          <m:t>)</m:t>
        </m:r>
      </m:oMath>
      <w:r>
        <w:rPr>
          <w:rFonts w:eastAsia="Times New Roman" w:hAnsi="Times New Roman"/>
          <w:kern w:val="0"/>
          <w:sz w:val="24"/>
          <w:szCs w:val="24"/>
        </w:rPr>
        <w:br/>
      </w:r>
      <m:oMath>
        <m:r>
          <w:rPr>
            <w:rFonts w:ascii="Cambria Math" w:hAnsi="Cambria Math"/>
          </w:rPr>
          <m:t>(1)</m:t>
        </m:r>
      </m:oMath>
      <w:r>
        <w:rPr>
          <w:rFonts w:ascii="宋体" w:cs="宋体"/>
          <w:kern w:val="0"/>
          <w:szCs w:val="21"/>
        </w:rPr>
        <w:t>请选择你需要用到的实验器材</w:t>
      </w:r>
      <w:r>
        <w:rPr>
          <w:rFonts w:eastAsia="Times New Roman" w:hAnsi="Times New Roman"/>
          <w:kern w:val="0"/>
          <w:szCs w:val="21"/>
        </w:rPr>
        <w:t xml:space="preserve">______ </w:t>
      </w:r>
      <w:r>
        <w:rPr>
          <w:rFonts w:ascii="宋体" w:cs="宋体"/>
          <w:kern w:val="0"/>
          <w:szCs w:val="21"/>
        </w:rPr>
        <w:t>；</w:t>
      </w:r>
      <m:oMath>
        <m:r>
          <w:rPr>
            <w:rFonts w:ascii="Cambria Math" w:hAnsi="Cambria Math"/>
          </w:rPr>
          <m:t>(</m:t>
        </m:r>
      </m:oMath>
      <w:r>
        <w:rPr>
          <w:rFonts w:ascii="宋体" w:cs="宋体"/>
          <w:kern w:val="0"/>
          <w:szCs w:val="21"/>
        </w:rPr>
        <w:t>选填相应字母</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实验步骤：</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判断小明的猜想是否正确的依据：</w:t>
      </w:r>
      <w:r>
        <w:rPr>
          <w:rFonts w:eastAsia="Times New Roman" w:hAnsi="Times New Roman"/>
          <w:kern w:val="0"/>
          <w:szCs w:val="21"/>
        </w:rPr>
        <w:t xml:space="preserve">______ </w:t>
      </w:r>
      <w:r>
        <w:rPr>
          <w:rFonts w:ascii="宋体" w:cs="宋体"/>
          <w:kern w:val="0"/>
          <w:szCs w:val="21"/>
        </w:rPr>
        <w:t>。</w:t>
      </w:r>
      <w:bookmarkEnd w:id="13"/>
    </w:p>
    <w:tbl>
      <w:tblPr>
        <w:tblW w:w="0" w:type="auto"/>
        <w:jc w:val="center"/>
        <w:tblLook w:val="04A0" w:firstRow="1" w:lastRow="0" w:firstColumn="1" w:lastColumn="0" w:noHBand="0" w:noVBand="1"/>
      </w:tblPr>
      <w:tblGrid>
        <w:gridCol w:w="4197"/>
      </w:tblGrid>
      <w:tr w:rsidR="00140835" w14:paraId="39EECB4A" w14:textId="77777777">
        <w:trPr>
          <w:cantSplit/>
          <w:trHeight w:val="2925"/>
          <w:jc w:val="center"/>
        </w:trPr>
        <w:tc>
          <w:tcPr>
            <w:tcW w:w="4155" w:type="dxa"/>
            <w:tcMar>
              <w:top w:w="20" w:type="dxa"/>
              <w:left w:w="20" w:type="dxa"/>
              <w:bottom w:w="22" w:type="dxa"/>
              <w:right w:w="22" w:type="dxa"/>
            </w:tcMar>
            <w:vAlign w:val="center"/>
            <w:hideMark/>
          </w:tcPr>
          <w:p w14:paraId="01411C7E" w14:textId="77777777" w:rsidR="00140835"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5408" behindDoc="0" locked="0" layoutInCell="1" allowOverlap="0" wp14:anchorId="76C69FAB" wp14:editId="3CE86A98">
                  <wp:simplePos x="0" y="0"/>
                  <wp:positionH relativeFrom="column">
                    <wp:align>center</wp:align>
                  </wp:positionH>
                  <wp:positionV relativeFrom="line">
                    <wp:posOffset>0</wp:posOffset>
                  </wp:positionV>
                  <wp:extent cx="2638425" cy="185737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638425" cy="1857375"/>
                          </a:xfrm>
                          <a:prstGeom prst="rect">
                            <a:avLst/>
                          </a:prstGeom>
                          <a:noFill/>
                          <a:ln>
                            <a:noFill/>
                          </a:ln>
                        </pic:spPr>
                      </pic:pic>
                    </a:graphicData>
                  </a:graphic>
                </wp:anchor>
              </w:drawing>
            </w:r>
          </w:p>
        </w:tc>
      </w:tr>
    </w:tbl>
    <w:p w14:paraId="18F9B499" w14:textId="77777777" w:rsidR="00140835" w:rsidRDefault="00000000">
      <w:pPr>
        <w:spacing w:line="360" w:lineRule="auto"/>
        <w:rPr>
          <w:rFonts w:eastAsia="Times New Roman" w:hAnsi="Times New Roman"/>
          <w:kern w:val="0"/>
          <w:sz w:val="24"/>
          <w:szCs w:val="24"/>
        </w:rPr>
      </w:pPr>
      <w:r>
        <w:rPr>
          <w:rFonts w:ascii="黑体" w:eastAsia="黑体" w:hAnsi="黑体" w:cs="黑体"/>
        </w:rPr>
        <w:t>四、计算题：本大题共</w:t>
      </w:r>
      <w:r>
        <w:rPr>
          <w:rFonts w:eastAsia="Times New Roman" w:hAnsi="Times New Roman"/>
          <w:b/>
        </w:rPr>
        <w:t>4</w:t>
      </w:r>
      <w:r>
        <w:rPr>
          <w:rFonts w:ascii="黑体" w:eastAsia="黑体" w:hAnsi="黑体" w:cs="黑体"/>
        </w:rPr>
        <w:t>小题，共</w:t>
      </w:r>
      <w:r>
        <w:rPr>
          <w:rFonts w:eastAsia="Times New Roman" w:hAnsi="Times New Roman"/>
          <w:b/>
        </w:rPr>
        <w:t>30</w:t>
      </w:r>
      <w:r>
        <w:rPr>
          <w:rFonts w:ascii="黑体" w:eastAsia="黑体" w:hAnsi="黑体" w:cs="黑体"/>
        </w:rPr>
        <w:t>分。</w:t>
      </w:r>
    </w:p>
    <w:p w14:paraId="3E9200F0" w14:textId="77777777" w:rsidR="0014083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4" w:name="0a2e73f2-6d41-4312-8169-cc5b2a68df0f"/>
      <w:r>
        <w:rPr>
          <w:rFonts w:ascii="宋体" w:cs="宋体"/>
          <w:kern w:val="0"/>
          <w:szCs w:val="21"/>
        </w:rPr>
        <w:t>如图甲所示，</w:t>
      </w:r>
      <w:r>
        <w:rPr>
          <w:rFonts w:eastAsia="Times New Roman" w:hAnsi="Times New Roman"/>
          <w:i/>
          <w:iCs/>
          <w:kern w:val="0"/>
          <w:szCs w:val="21"/>
        </w:rPr>
        <w:t>AB</w:t>
      </w:r>
      <w:r>
        <w:rPr>
          <w:rFonts w:ascii="宋体" w:cs="宋体"/>
          <w:kern w:val="0"/>
          <w:szCs w:val="21"/>
        </w:rPr>
        <w:t>为轻质杠杆，</w:t>
      </w:r>
      <w:r>
        <w:rPr>
          <w:rFonts w:eastAsia="Times New Roman" w:hAnsi="Times New Roman"/>
          <w:i/>
          <w:iCs/>
          <w:kern w:val="0"/>
          <w:szCs w:val="21"/>
        </w:rPr>
        <w:t>O</w:t>
      </w:r>
      <w:r>
        <w:rPr>
          <w:rFonts w:ascii="宋体" w:cs="宋体"/>
          <w:kern w:val="0"/>
          <w:szCs w:val="21"/>
        </w:rPr>
        <w:t>为支点，杠杆上的刻度每一格都相等，现分别在支点两侧挂上</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两个物体，杠杆处于静止状态，则：</w:t>
      </w:r>
      <w:r>
        <w:rPr>
          <w:rFonts w:ascii="宋体" w:cs="宋体"/>
          <w:kern w:val="0"/>
          <w:szCs w:val="21"/>
        </w:rPr>
        <w:br/>
      </w:r>
      <m:oMath>
        <m:r>
          <w:rPr>
            <w:rFonts w:ascii="Cambria Math" w:hAnsi="Cambria Math"/>
          </w:rPr>
          <m:t>(1)</m:t>
        </m:r>
      </m:oMath>
      <w:r>
        <w:rPr>
          <w:rFonts w:ascii="宋体" w:cs="宋体"/>
          <w:kern w:val="0"/>
          <w:szCs w:val="21"/>
        </w:rPr>
        <w:t>此时杠杆是否平衡？</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选填“是”或“否”</w:t>
      </w:r>
      <m:oMath>
        <m:r>
          <w:rPr>
            <w:rFonts w:ascii="Cambria Math" w:hAnsi="Cambria Math"/>
          </w:rPr>
          <m:t>)</m:t>
        </m:r>
      </m:oMath>
      <w:r>
        <w:rPr>
          <w:rFonts w:ascii="宋体" w:cs="宋体"/>
          <w:kern w:val="0"/>
          <w:szCs w:val="21"/>
        </w:rPr>
        <w:t>，你的依据是：</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物体</w:t>
      </w:r>
      <w:r>
        <w:rPr>
          <w:rFonts w:eastAsia="Times New Roman" w:hAnsi="Times New Roman"/>
          <w:i/>
          <w:iCs/>
          <w:kern w:val="0"/>
          <w:szCs w:val="21"/>
        </w:rPr>
        <w:t>a</w:t>
      </w:r>
      <w:r>
        <w:rPr>
          <w:rFonts w:ascii="宋体" w:cs="宋体"/>
          <w:kern w:val="0"/>
          <w:szCs w:val="21"/>
        </w:rPr>
        <w:t>的质量</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&lt;</w:t>
      </w:r>
      <w:r>
        <w:rPr>
          <w:rFonts w:ascii="宋体" w:cs="宋体"/>
          <w:kern w:val="0"/>
          <w:szCs w:val="21"/>
        </w:rPr>
        <w:t>”</w:t>
      </w:r>
      <m:oMath>
        <m:r>
          <w:rPr>
            <w:rFonts w:ascii="Cambria Math" w:hAnsi="Cambria Math"/>
          </w:rPr>
          <m:t>)</m:t>
        </m:r>
      </m:oMath>
      <w:r>
        <w:rPr>
          <w:rFonts w:ascii="宋体" w:cs="宋体"/>
          <w:kern w:val="0"/>
          <w:szCs w:val="21"/>
        </w:rPr>
        <w:t>物体</w:t>
      </w:r>
      <w:r>
        <w:rPr>
          <w:rFonts w:eastAsia="Times New Roman" w:hAnsi="Times New Roman"/>
          <w:i/>
          <w:iCs/>
          <w:kern w:val="0"/>
          <w:szCs w:val="21"/>
        </w:rPr>
        <w:t>b</w:t>
      </w:r>
      <w:r>
        <w:rPr>
          <w:rFonts w:ascii="宋体" w:cs="宋体"/>
          <w:kern w:val="0"/>
          <w:szCs w:val="21"/>
        </w:rPr>
        <w:t>的质量；</w:t>
      </w:r>
      <w:r>
        <w:rPr>
          <w:rFonts w:ascii="宋体" w:cs="宋体"/>
          <w:kern w:val="0"/>
          <w:szCs w:val="21"/>
        </w:rPr>
        <w:br/>
      </w:r>
      <m:oMath>
        <m:r>
          <w:rPr>
            <w:rFonts w:ascii="Cambria Math" w:hAnsi="Cambria Math"/>
          </w:rPr>
          <m:t>(3)</m:t>
        </m:r>
      </m:oMath>
      <w:r>
        <w:rPr>
          <w:rFonts w:ascii="宋体" w:cs="宋体"/>
          <w:kern w:val="0"/>
          <w:szCs w:val="21"/>
        </w:rPr>
        <w:t>如图乙所示，若撤掉物体</w:t>
      </w:r>
      <w:r>
        <w:rPr>
          <w:rFonts w:eastAsia="Times New Roman" w:hAnsi="Times New Roman"/>
          <w:i/>
          <w:iCs/>
          <w:kern w:val="0"/>
          <w:szCs w:val="21"/>
        </w:rPr>
        <w:t>a</w:t>
      </w:r>
      <w:r>
        <w:rPr>
          <w:rFonts w:ascii="宋体" w:cs="宋体"/>
          <w:kern w:val="0"/>
          <w:szCs w:val="21"/>
        </w:rPr>
        <w:t>，在</w:t>
      </w:r>
      <w:r>
        <w:rPr>
          <w:rFonts w:eastAsia="Times New Roman" w:hAnsi="Times New Roman"/>
          <w:i/>
          <w:iCs/>
          <w:kern w:val="0"/>
          <w:szCs w:val="21"/>
        </w:rPr>
        <w:t>B</w:t>
      </w:r>
      <w:r>
        <w:rPr>
          <w:rFonts w:ascii="宋体" w:cs="宋体"/>
          <w:kern w:val="0"/>
          <w:szCs w:val="21"/>
        </w:rPr>
        <w:t>处的虚线方向施加一个力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，仍使杠杆在原来的位置平衡。请在如图乙中作出力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的示意图以及</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。若</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为动力，此时杠杆</w:t>
      </w:r>
      <w:r>
        <w:rPr>
          <w:rFonts w:eastAsia="Times New Roman" w:hAnsi="Times New Roman"/>
          <w:i/>
          <w:iCs/>
          <w:kern w:val="0"/>
          <w:szCs w:val="21"/>
        </w:rPr>
        <w:t>AB</w:t>
      </w:r>
      <w:r>
        <w:rPr>
          <w:rFonts w:ascii="宋体" w:cs="宋体"/>
          <w:kern w:val="0"/>
          <w:szCs w:val="21"/>
        </w:rPr>
        <w:t>为</w:t>
      </w:r>
      <w:r>
        <w:rPr>
          <w:rFonts w:eastAsia="Times New Roman" w:hAnsi="Times New Roman"/>
          <w:kern w:val="0"/>
          <w:szCs w:val="21"/>
        </w:rPr>
        <w:t xml:space="preserve">______ </w:t>
      </w:r>
      <m:oMath>
        <m:r>
          <w:rPr>
            <w:rFonts w:ascii="Cambria Math" w:hAnsi="Cambria Math"/>
          </w:rPr>
          <m:t>(</m:t>
        </m:r>
      </m:oMath>
      <w:r>
        <w:rPr>
          <w:rFonts w:ascii="宋体" w:cs="宋体"/>
          <w:kern w:val="0"/>
          <w:szCs w:val="21"/>
        </w:rPr>
        <w:t>选填“省力”“费力”或“等臂”</w:t>
      </w:r>
      <m:oMath>
        <m:r>
          <w:rPr>
            <w:rFonts w:ascii="Cambria Math" w:hAnsi="Cambria Math"/>
          </w:rPr>
          <m:t>)</m:t>
        </m:r>
      </m:oMath>
      <w:r>
        <w:rPr>
          <w:rFonts w:ascii="宋体" w:cs="宋体"/>
          <w:kern w:val="0"/>
          <w:szCs w:val="21"/>
        </w:rPr>
        <w:t>杠杆。</w:t>
      </w:r>
      <w:r>
        <w:rPr>
          <w:rFonts w:ascii="宋体" w:cs="宋体"/>
          <w:kern w:val="0"/>
          <w:szCs w:val="21"/>
        </w:rPr>
        <w:br/>
      </w:r>
      <w:r>
        <w:rPr>
          <w:rFonts w:ascii="宋体" w:cs="宋体"/>
          <w:kern w:val="0"/>
          <w:szCs w:val="21"/>
        </w:rPr>
        <w:br/>
      </w:r>
      <w:r>
        <w:rPr>
          <w:rFonts w:eastAsia="Times New Roman" w:hAnsi="Times New Roman"/>
          <w:noProof/>
          <w:kern w:val="0"/>
          <w:sz w:val="24"/>
          <w:szCs w:val="24"/>
        </w:rPr>
        <w:drawing>
          <wp:inline distT="0" distB="0" distL="0" distR="0" wp14:anchorId="3B4E0C48" wp14:editId="3C39EF70">
            <wp:extent cx="3800475" cy="17526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800475" cy="1752600"/>
                    </a:xfrm>
                    <a:prstGeom prst="rect">
                      <a:avLst/>
                    </a:prstGeom>
                    <a:noFill/>
                    <a:ln>
                      <a:noFill/>
                    </a:ln>
                  </pic:spPr>
                </pic:pic>
              </a:graphicData>
            </a:graphic>
          </wp:inline>
        </w:drawing>
      </w:r>
      <w:bookmarkEnd w:id="14"/>
    </w:p>
    <w:p w14:paraId="023AC93D" w14:textId="77777777" w:rsidR="0014083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16</w:t>
      </w:r>
      <w:r>
        <w:rPr>
          <w:rFonts w:ascii="宋体" w:cs="宋体"/>
          <w:kern w:val="0"/>
          <w:szCs w:val="21"/>
        </w:rPr>
        <w:t>.</w:t>
      </w:r>
      <w:bookmarkStart w:id="15" w:name="26ef3c8a-6639-46ec-84c6-d0274e419863"/>
      <m:oMath>
        <m:r>
          <w:rPr>
            <w:rFonts w:ascii="Cambria Math" w:hAnsi="Cambria Math"/>
          </w:rPr>
          <m:t>(1)</m:t>
        </m:r>
      </m:oMath>
      <w:r>
        <w:rPr>
          <w:rFonts w:ascii="宋体" w:cs="宋体"/>
          <w:kern w:val="0"/>
          <w:szCs w:val="21"/>
        </w:rPr>
        <w:t>如图</w:t>
      </w:r>
      <w:r>
        <w:rPr>
          <w:rFonts w:eastAsia="Times New Roman" w:hAnsi="Times New Roman"/>
          <w:kern w:val="0"/>
          <w:szCs w:val="21"/>
        </w:rPr>
        <w:t>1</w:t>
      </w:r>
      <w:r>
        <w:rPr>
          <w:rFonts w:ascii="宋体" w:cs="宋体"/>
          <w:kern w:val="0"/>
          <w:szCs w:val="21"/>
        </w:rPr>
        <w:t>是小朋家一电砂锅的简化电路原理图，其中电热丝是电砂锅的加热元件，电位器是调节电砂锅火力大小的装置，</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是电位器的三个接线柱，旋钮带动滑片转动。</w:t>
      </w:r>
      <w:r>
        <w:rPr>
          <w:rFonts w:ascii="宋体" w:cs="宋体"/>
          <w:kern w:val="0"/>
          <w:szCs w:val="21"/>
        </w:rPr>
        <w:br/>
        <w:t>①请在如图</w:t>
      </w:r>
      <w:r>
        <w:rPr>
          <w:rFonts w:eastAsia="Times New Roman" w:hAnsi="Times New Roman"/>
          <w:kern w:val="0"/>
          <w:szCs w:val="21"/>
        </w:rPr>
        <w:t>1</w:t>
      </w:r>
      <w:r>
        <w:rPr>
          <w:rFonts w:ascii="宋体" w:cs="宋体"/>
          <w:kern w:val="0"/>
          <w:szCs w:val="21"/>
        </w:rPr>
        <w:t>中用笔画线代替导线将三孔插座正确连入家庭电路中；</w:t>
      </w:r>
      <w:r>
        <w:rPr>
          <w:rFonts w:ascii="宋体" w:cs="宋体"/>
          <w:kern w:val="0"/>
          <w:szCs w:val="21"/>
        </w:rPr>
        <w:br/>
        <w:t>②请将电位器正确接入电砂锅内部的电路中</w:t>
      </w:r>
      <m:oMath>
        <m:r>
          <w:rPr>
            <w:rFonts w:ascii="Cambria Math" w:hAnsi="Cambria Math"/>
          </w:rPr>
          <m:t>(</m:t>
        </m:r>
      </m:oMath>
      <w:r>
        <w:rPr>
          <w:rFonts w:ascii="宋体" w:cs="宋体"/>
          <w:kern w:val="0"/>
          <w:szCs w:val="21"/>
        </w:rPr>
        <w:t>要求顺时针旋转旋钮时电位器接入电路的电阻变小</w:t>
      </w:r>
      <m:oMath>
        <m:r>
          <w:rPr>
            <w:rFonts w:ascii="Cambria Math" w:hAnsi="Cambria Math"/>
          </w:rPr>
          <m:t>)</m:t>
        </m:r>
      </m:oMath>
      <w:r>
        <w:rPr>
          <w:rFonts w:ascii="宋体" w:cs="宋体"/>
          <w:kern w:val="0"/>
          <w:szCs w:val="21"/>
        </w:rPr>
        <w:t>，再将电砂锅外部的三条接线连接到插头插脚对应的接线上。</w:t>
      </w:r>
      <w:r>
        <w:rPr>
          <w:rFonts w:ascii="宋体" w:cs="宋体"/>
          <w:kern w:val="0"/>
          <w:szCs w:val="21"/>
        </w:rPr>
        <w:br/>
      </w:r>
      <w:r>
        <w:rPr>
          <w:rFonts w:eastAsia="Times New Roman" w:hAnsi="Times New Roman"/>
          <w:noProof/>
          <w:kern w:val="0"/>
          <w:sz w:val="24"/>
          <w:szCs w:val="24"/>
        </w:rPr>
        <w:drawing>
          <wp:inline distT="0" distB="0" distL="0" distR="0" wp14:anchorId="15A367E4" wp14:editId="38D56541">
            <wp:extent cx="5257800" cy="17621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5257800" cy="17621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如图</w:t>
      </w:r>
      <w:r>
        <w:rPr>
          <w:rFonts w:eastAsia="Times New Roman" w:hAnsi="Times New Roman"/>
          <w:kern w:val="0"/>
          <w:szCs w:val="21"/>
        </w:rPr>
        <w:t>2</w:t>
      </w:r>
      <w:r>
        <w:rPr>
          <w:rFonts w:ascii="宋体" w:cs="宋体"/>
          <w:kern w:val="0"/>
          <w:szCs w:val="21"/>
        </w:rPr>
        <w:t>所示是小朋家里的电能表，此时电能表的示数为</w:t>
      </w:r>
      <w:r>
        <w:rPr>
          <w:rFonts w:eastAsia="Times New Roman" w:hAnsi="Times New Roman"/>
          <w:kern w:val="0"/>
          <w:szCs w:val="21"/>
        </w:rPr>
        <w:t xml:space="preserve">______ </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；小朋断开家里其他用电器的开关，只让该电砂锅在火力最大的情况下单独工作，测得电能表的指示灯在</w:t>
      </w:r>
      <m:oMath>
        <m:r>
          <w:rPr>
            <w:rFonts w:ascii="Cambria Math" w:hAnsi="Cambria Math"/>
          </w:rPr>
          <m:t>0.01</m:t>
        </m:r>
        <m:r>
          <w:rPr>
            <w:rFonts w:ascii="Cambria Math" w:hAnsi="Cambria Math"/>
          </w:rPr>
          <m:t>h</m:t>
        </m:r>
      </m:oMath>
      <w:r>
        <w:rPr>
          <w:rFonts w:ascii="宋体" w:cs="宋体"/>
          <w:kern w:val="0"/>
          <w:szCs w:val="21"/>
        </w:rPr>
        <w:t>内闪烁了</w:t>
      </w:r>
      <w:r>
        <w:rPr>
          <w:rFonts w:eastAsia="Times New Roman" w:hAnsi="Times New Roman"/>
          <w:kern w:val="0"/>
          <w:szCs w:val="21"/>
        </w:rPr>
        <w:t>32</w:t>
      </w:r>
      <w:r>
        <w:rPr>
          <w:rFonts w:ascii="宋体" w:cs="宋体"/>
          <w:kern w:val="0"/>
          <w:szCs w:val="21"/>
        </w:rPr>
        <w:t>次，则该过程电砂锅消耗的电能为</w:t>
      </w:r>
      <w:r>
        <w:rPr>
          <w:rFonts w:eastAsia="Times New Roman" w:hAnsi="Times New Roman"/>
          <w:kern w:val="0"/>
          <w:szCs w:val="21"/>
        </w:rPr>
        <w:t xml:space="preserve">______ </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，该电砂锅在火力最大时的电功率为</w:t>
      </w:r>
      <w:r>
        <w:rPr>
          <w:rFonts w:eastAsia="Times New Roman" w:hAnsi="Times New Roman"/>
          <w:kern w:val="0"/>
          <w:szCs w:val="21"/>
        </w:rPr>
        <w:t xml:space="preserve">______ </w:t>
      </w:r>
      <w:r>
        <w:rPr>
          <w:rFonts w:eastAsia="Times New Roman" w:hAnsi="Times New Roman"/>
          <w:i/>
          <w:iCs/>
          <w:kern w:val="0"/>
          <w:szCs w:val="21"/>
        </w:rPr>
        <w:t>kW</w:t>
      </w:r>
      <w:r>
        <w:rPr>
          <w:rFonts w:ascii="宋体" w:cs="宋体"/>
          <w:kern w:val="0"/>
          <w:szCs w:val="21"/>
        </w:rPr>
        <w:t>。若电费是</w:t>
      </w:r>
      <m:oMath>
        <m:r>
          <w:rPr>
            <w:rFonts w:ascii="Cambria Math" w:hAnsi="Cambria Math"/>
          </w:rPr>
          <m:t>0.6</m:t>
        </m:r>
      </m:oMath>
      <w:r>
        <w:rPr>
          <w:rFonts w:ascii="宋体" w:cs="宋体"/>
          <w:kern w:val="0"/>
          <w:szCs w:val="21"/>
        </w:rPr>
        <w:t>元</w:t>
      </w:r>
      <w:r>
        <w:rPr>
          <w:rFonts w:eastAsia="Times New Roman" w:hAnsi="Times New Roman"/>
          <w:kern w:val="0"/>
          <w:szCs w:val="21"/>
        </w:rPr>
        <w:t>/</w:t>
      </w:r>
      <w:r>
        <w:rPr>
          <w:rFonts w:ascii="宋体" w:cs="宋体"/>
          <w:kern w:val="0"/>
          <w:szCs w:val="21"/>
        </w:rPr>
        <w:t>度，则电砂锅在火力最大的情况下单独工作</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，所花的电费为</w:t>
      </w:r>
      <w:r>
        <w:rPr>
          <w:rFonts w:eastAsia="Times New Roman" w:hAnsi="Times New Roman"/>
          <w:kern w:val="0"/>
          <w:szCs w:val="21"/>
        </w:rPr>
        <w:t xml:space="preserve">______ </w:t>
      </w:r>
      <w:r>
        <w:rPr>
          <w:rFonts w:ascii="宋体" w:cs="宋体"/>
          <w:kern w:val="0"/>
          <w:szCs w:val="21"/>
        </w:rPr>
        <w:t>元。</w:t>
      </w:r>
      <w:bookmarkEnd w:id="15"/>
    </w:p>
    <w:p w14:paraId="2446D8AB" w14:textId="77777777" w:rsidR="0014083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63d8dae3-13e5-4fc6-a7f1-20b1ab141064"/>
      <w:r>
        <w:rPr>
          <w:rFonts w:ascii="宋体" w:cs="宋体"/>
          <w:kern w:val="0"/>
          <w:szCs w:val="21"/>
        </w:rPr>
        <w:t>如图甲所示，标有“</w:t>
      </w:r>
      <m:oMath>
        <m:r>
          <w:rPr>
            <w:rFonts w:ascii="Cambria Math" w:hAnsi="Cambria Math"/>
          </w:rPr>
          <m:t>3.8V</m:t>
        </m:r>
      </m:oMath>
      <w:r>
        <w:rPr>
          <w:rFonts w:ascii="宋体" w:cs="宋体"/>
          <w:kern w:val="0"/>
          <w:szCs w:val="21"/>
        </w:rPr>
        <w:t>”的小灯泡</w:t>
      </w:r>
      <w:r>
        <w:rPr>
          <w:rFonts w:eastAsia="Times New Roman" w:hAnsi="Times New Roman"/>
          <w:i/>
          <w:iCs/>
          <w:kern w:val="0"/>
          <w:szCs w:val="21"/>
        </w:rPr>
        <w:t>L</w:t>
      </w:r>
      <w:r>
        <w:rPr>
          <w:rFonts w:ascii="宋体" w:cs="宋体"/>
          <w:kern w:val="0"/>
          <w:szCs w:val="21"/>
        </w:rPr>
        <w:t>和定值电阻</w:t>
      </w:r>
      <m:oMath>
        <m:r>
          <w:rPr>
            <w:rFonts w:ascii="Cambria Math" w:hAnsi="Cambria Math"/>
          </w:rPr>
          <m:t>R=10Ω</m:t>
        </m:r>
      </m:oMath>
      <w:r>
        <w:rPr>
          <w:rFonts w:ascii="宋体" w:cs="宋体"/>
          <w:kern w:val="0"/>
          <w:szCs w:val="21"/>
        </w:rPr>
        <w:t>并联在电路中。闭合开关，此时电流表</w:t>
      </w:r>
      <w:r>
        <w:rPr>
          <w:rFonts w:eastAsia="Times New Roman" w:hAnsi="Times New Roman"/>
          <w:i/>
          <w:iCs/>
          <w:kern w:val="0"/>
          <w:szCs w:val="21"/>
        </w:rPr>
        <w:t>A</w:t>
      </w:r>
      <w:r>
        <w:rPr>
          <w:rFonts w:ascii="宋体" w:cs="宋体"/>
          <w:kern w:val="0"/>
          <w:szCs w:val="21"/>
        </w:rPr>
        <w:t>的示数如图乙所示，电流表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的示数为</w:t>
      </w:r>
      <m:oMath>
        <m:r>
          <w:rPr>
            <w:rFonts w:ascii="Cambria Math" w:hAnsi="Cambria Math"/>
          </w:rPr>
          <m:t>0.4A</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此时电流表</w:t>
      </w:r>
      <w:r>
        <w:rPr>
          <w:rFonts w:eastAsia="Times New Roman" w:hAnsi="Times New Roman"/>
          <w:i/>
          <w:iCs/>
          <w:kern w:val="0"/>
          <w:szCs w:val="21"/>
        </w:rPr>
        <w:t>A</w:t>
      </w:r>
      <w:r>
        <w:rPr>
          <w:rFonts w:ascii="宋体" w:cs="宋体"/>
          <w:kern w:val="0"/>
          <w:szCs w:val="21"/>
        </w:rPr>
        <w:t>的示数为</w:t>
      </w:r>
      <w:r>
        <w:rPr>
          <w:rFonts w:eastAsia="Times New Roman" w:hAnsi="Times New Roman"/>
          <w:kern w:val="0"/>
          <w:szCs w:val="21"/>
        </w:rPr>
        <w:t xml:space="preserve">______ </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此时小灯泡</w:t>
      </w:r>
      <w:r>
        <w:rPr>
          <w:rFonts w:eastAsia="Times New Roman" w:hAnsi="Times New Roman"/>
          <w:i/>
          <w:iCs/>
          <w:kern w:val="0"/>
          <w:szCs w:val="21"/>
        </w:rPr>
        <w:t>L</w:t>
      </w:r>
      <w:r>
        <w:rPr>
          <w:rFonts w:ascii="宋体" w:cs="宋体"/>
          <w:kern w:val="0"/>
          <w:szCs w:val="21"/>
        </w:rPr>
        <w:t>的电阻；</w:t>
      </w:r>
      <w:r>
        <w:rPr>
          <w:rFonts w:ascii="宋体" w:cs="宋体"/>
          <w:kern w:val="0"/>
          <w:szCs w:val="21"/>
        </w:rPr>
        <w:br/>
      </w:r>
      <m:oMath>
        <m:r>
          <w:rPr>
            <w:rFonts w:ascii="Cambria Math" w:hAnsi="Cambria Math"/>
          </w:rPr>
          <m:t>(3)</m:t>
        </m:r>
      </m:oMath>
      <w:r>
        <w:rPr>
          <w:rFonts w:ascii="宋体" w:cs="宋体"/>
          <w:kern w:val="0"/>
          <w:szCs w:val="21"/>
        </w:rPr>
        <w:t>此时定值电阻</w:t>
      </w:r>
      <w:r>
        <w:rPr>
          <w:rFonts w:eastAsia="Times New Roman" w:hAnsi="Times New Roman"/>
          <w:i/>
          <w:iCs/>
          <w:kern w:val="0"/>
          <w:szCs w:val="21"/>
        </w:rPr>
        <w:t>R</w:t>
      </w:r>
      <w:r>
        <w:rPr>
          <w:rFonts w:ascii="宋体" w:cs="宋体"/>
          <w:kern w:val="0"/>
          <w:szCs w:val="21"/>
        </w:rPr>
        <w:t>的电功率及它</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内产生的热量。</w:t>
      </w:r>
      <w:r>
        <w:rPr>
          <w:rFonts w:ascii="宋体" w:cs="宋体"/>
          <w:kern w:val="0"/>
          <w:szCs w:val="21"/>
        </w:rPr>
        <w:br/>
      </w:r>
      <w:r>
        <w:rPr>
          <w:rFonts w:ascii="宋体" w:cs="宋体"/>
          <w:kern w:val="0"/>
          <w:szCs w:val="21"/>
        </w:rPr>
        <w:br/>
      </w:r>
      <w:r>
        <w:rPr>
          <w:rFonts w:eastAsia="Times New Roman" w:hAnsi="Times New Roman"/>
          <w:noProof/>
          <w:kern w:val="0"/>
          <w:sz w:val="24"/>
          <w:szCs w:val="24"/>
        </w:rPr>
        <w:drawing>
          <wp:inline distT="0" distB="0" distL="0" distR="0" wp14:anchorId="6D9A36C4" wp14:editId="5033FA55">
            <wp:extent cx="2838450" cy="13716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838450" cy="1371600"/>
                    </a:xfrm>
                    <a:prstGeom prst="rect">
                      <a:avLst/>
                    </a:prstGeom>
                    <a:noFill/>
                    <a:ln>
                      <a:noFill/>
                    </a:ln>
                  </pic:spPr>
                </pic:pic>
              </a:graphicData>
            </a:graphic>
          </wp:inline>
        </w:drawing>
      </w:r>
      <w:bookmarkEnd w:id="16"/>
    </w:p>
    <w:p w14:paraId="4CF2D1BE" w14:textId="77777777" w:rsidR="0014083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4da262dd-ef07-4aba-885e-4e329b9cdaf7"/>
      <w:r>
        <w:rPr>
          <w:rFonts w:ascii="宋体" w:cs="宋体"/>
          <w:kern w:val="0"/>
          <w:szCs w:val="21"/>
        </w:rPr>
        <w:t>如图</w:t>
      </w:r>
      <w:r>
        <w:rPr>
          <w:rFonts w:eastAsia="Times New Roman" w:hAnsi="Times New Roman"/>
          <w:kern w:val="0"/>
          <w:szCs w:val="21"/>
        </w:rPr>
        <w:t>1</w:t>
      </w:r>
      <w:r>
        <w:rPr>
          <w:rFonts w:ascii="宋体" w:cs="宋体"/>
          <w:kern w:val="0"/>
          <w:szCs w:val="21"/>
        </w:rPr>
        <w:t>中用</w:t>
      </w:r>
      <w:r>
        <w:rPr>
          <w:rFonts w:eastAsia="Times New Roman" w:hAnsi="Times New Roman"/>
          <w:kern w:val="0"/>
          <w:szCs w:val="21"/>
        </w:rPr>
        <w:t>120</w:t>
      </w:r>
      <w:r>
        <w:rPr>
          <w:rFonts w:eastAsia="Times New Roman" w:hAnsi="Times New Roman"/>
          <w:i/>
          <w:iCs/>
          <w:kern w:val="0"/>
          <w:szCs w:val="21"/>
        </w:rPr>
        <w:t>N</w:t>
      </w:r>
      <w:r>
        <w:rPr>
          <w:rFonts w:ascii="宋体" w:cs="宋体"/>
          <w:kern w:val="0"/>
          <w:szCs w:val="21"/>
        </w:rPr>
        <w:t>的水平拉力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拉动重为</w:t>
      </w:r>
      <w:r>
        <w:rPr>
          <w:rFonts w:eastAsia="Times New Roman" w:hAnsi="Times New Roman"/>
          <w:kern w:val="0"/>
          <w:szCs w:val="21"/>
        </w:rPr>
        <w:t>150</w:t>
      </w:r>
      <w:r>
        <w:rPr>
          <w:rFonts w:eastAsia="Times New Roman" w:hAnsi="Times New Roman"/>
          <w:i/>
          <w:iCs/>
          <w:kern w:val="0"/>
          <w:szCs w:val="21"/>
        </w:rPr>
        <w:t>N</w:t>
      </w:r>
      <w:r>
        <w:rPr>
          <w:rFonts w:ascii="宋体" w:cs="宋体"/>
          <w:kern w:val="0"/>
          <w:szCs w:val="21"/>
        </w:rPr>
        <w:t>的物体</w:t>
      </w:r>
      <w:r>
        <w:rPr>
          <w:rFonts w:eastAsia="Times New Roman" w:hAnsi="Times New Roman"/>
          <w:i/>
          <w:iCs/>
          <w:kern w:val="0"/>
          <w:szCs w:val="21"/>
        </w:rPr>
        <w:t>A</w:t>
      </w:r>
      <w:r>
        <w:rPr>
          <w:rFonts w:ascii="宋体" w:cs="宋体"/>
          <w:kern w:val="0"/>
          <w:szCs w:val="21"/>
        </w:rPr>
        <w:t>在水平路面匀速移动了</w:t>
      </w:r>
      <m:oMath>
        <m:r>
          <w:rPr>
            <w:rFonts w:ascii="Cambria Math" w:hAnsi="Cambria Math"/>
          </w:rPr>
          <m:t>s=1m</m:t>
        </m:r>
      </m:oMath>
      <w:r>
        <w:rPr>
          <w:rFonts w:ascii="宋体" w:cs="宋体"/>
          <w:kern w:val="0"/>
          <w:szCs w:val="21"/>
        </w:rPr>
        <w:t>的距离；如图</w:t>
      </w:r>
      <w:r>
        <w:rPr>
          <w:rFonts w:eastAsia="Times New Roman" w:hAnsi="Times New Roman"/>
          <w:kern w:val="0"/>
          <w:szCs w:val="21"/>
        </w:rPr>
        <w:t>2</w:t>
      </w:r>
      <w:r>
        <w:rPr>
          <w:rFonts w:ascii="宋体" w:cs="宋体"/>
          <w:kern w:val="0"/>
          <w:szCs w:val="21"/>
        </w:rPr>
        <w:t>中改用滑轮组拉动</w:t>
      </w:r>
      <w:r>
        <w:rPr>
          <w:rFonts w:eastAsia="Times New Roman" w:hAnsi="Times New Roman"/>
          <w:i/>
          <w:iCs/>
          <w:kern w:val="0"/>
          <w:szCs w:val="21"/>
        </w:rPr>
        <w:t>A</w:t>
      </w:r>
      <w:r>
        <w:rPr>
          <w:rFonts w:ascii="宋体" w:cs="宋体"/>
          <w:kern w:val="0"/>
          <w:szCs w:val="21"/>
        </w:rPr>
        <w:t>在同一路面匀速移动相同的距离，已知绳子自由端移动了</w:t>
      </w:r>
      <w:r>
        <w:rPr>
          <w:rFonts w:eastAsia="Times New Roman" w:hAnsi="Times New Roman"/>
          <w:kern w:val="0"/>
          <w:szCs w:val="21"/>
        </w:rPr>
        <w:t>3</w:t>
      </w:r>
      <w:r>
        <w:rPr>
          <w:rFonts w:eastAsia="Times New Roman" w:hAnsi="Times New Roman"/>
          <w:i/>
          <w:iCs/>
          <w:kern w:val="0"/>
          <w:szCs w:val="21"/>
        </w:rPr>
        <w:t>m</w:t>
      </w:r>
      <w:r>
        <w:rPr>
          <w:rFonts w:ascii="宋体" w:cs="宋体"/>
          <w:kern w:val="0"/>
          <w:szCs w:val="21"/>
        </w:rPr>
        <w:t>，该过程滑轮组的机械效率为</w:t>
      </w:r>
      <m:oMath>
        <m:r>
          <w:rPr>
            <w:rFonts w:ascii="Cambria Math" w:hAnsi="Cambria Math"/>
          </w:rPr>
          <m:t>80%</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请在如图</w:t>
      </w:r>
      <w:r>
        <w:rPr>
          <w:rFonts w:eastAsia="Times New Roman" w:hAnsi="Times New Roman"/>
          <w:kern w:val="0"/>
          <w:szCs w:val="21"/>
        </w:rPr>
        <w:t>1</w:t>
      </w:r>
      <w:r>
        <w:rPr>
          <w:rFonts w:ascii="宋体" w:cs="宋体"/>
          <w:kern w:val="0"/>
          <w:szCs w:val="21"/>
        </w:rPr>
        <w:t>中标出物体</w:t>
      </w:r>
      <w:r>
        <w:rPr>
          <w:rFonts w:eastAsia="Times New Roman" w:hAnsi="Times New Roman"/>
          <w:i/>
          <w:iCs/>
          <w:kern w:val="0"/>
          <w:szCs w:val="21"/>
        </w:rPr>
        <w:t>A</w:t>
      </w:r>
      <w:r>
        <w:rPr>
          <w:rFonts w:ascii="宋体" w:cs="宋体"/>
          <w:kern w:val="0"/>
          <w:szCs w:val="21"/>
        </w:rPr>
        <w:t>移动的距离</w:t>
      </w:r>
      <w:r>
        <w:rPr>
          <w:rFonts w:eastAsia="Times New Roman" w:hAnsi="Times New Roman"/>
          <w:i/>
          <w:iCs/>
          <w:kern w:val="0"/>
          <w:szCs w:val="21"/>
        </w:rPr>
        <w:t>s</w:t>
      </w:r>
      <w:r>
        <w:rPr>
          <w:rFonts w:ascii="宋体" w:cs="宋体"/>
          <w:kern w:val="0"/>
          <w:szCs w:val="21"/>
        </w:rPr>
        <w:t>，在如图</w:t>
      </w:r>
      <w:r>
        <w:rPr>
          <w:rFonts w:eastAsia="Times New Roman" w:hAnsi="Times New Roman"/>
          <w:kern w:val="0"/>
          <w:szCs w:val="21"/>
        </w:rPr>
        <w:t>2</w:t>
      </w:r>
      <w:r>
        <w:rPr>
          <w:rFonts w:ascii="宋体" w:cs="宋体"/>
          <w:kern w:val="0"/>
          <w:szCs w:val="21"/>
        </w:rPr>
        <w:t>中画出滑轮组正确的绕线方式；</w:t>
      </w:r>
      <w:r>
        <w:rPr>
          <w:rFonts w:ascii="宋体" w:cs="宋体"/>
          <w:kern w:val="0"/>
          <w:szCs w:val="21"/>
        </w:rPr>
        <w:br/>
      </w:r>
      <m:oMath>
        <m:r>
          <w:rPr>
            <w:rFonts w:ascii="Cambria Math" w:hAnsi="Cambria Math"/>
          </w:rPr>
          <w:lastRenderedPageBreak/>
          <m:t>(2)</m:t>
        </m:r>
      </m:oMath>
      <w:r>
        <w:rPr>
          <w:rFonts w:ascii="宋体" w:cs="宋体"/>
          <w:kern w:val="0"/>
          <w:szCs w:val="21"/>
        </w:rPr>
        <w:t>求滑轮组对物体</w:t>
      </w:r>
      <w:r>
        <w:rPr>
          <w:rFonts w:eastAsia="Times New Roman" w:hAnsi="Times New Roman"/>
          <w:i/>
          <w:iCs/>
          <w:kern w:val="0"/>
          <w:szCs w:val="21"/>
        </w:rPr>
        <w:t>A</w:t>
      </w:r>
      <w:r>
        <w:rPr>
          <w:rFonts w:ascii="宋体" w:cs="宋体"/>
          <w:kern w:val="0"/>
          <w:szCs w:val="21"/>
        </w:rPr>
        <w:t>所做的有用功；</w:t>
      </w:r>
      <w:r>
        <w:rPr>
          <w:rFonts w:ascii="宋体" w:cs="宋体"/>
          <w:kern w:val="0"/>
          <w:szCs w:val="21"/>
        </w:rPr>
        <w:br/>
      </w:r>
      <m:oMath>
        <m:r>
          <w:rPr>
            <w:rFonts w:ascii="Cambria Math" w:hAnsi="Cambria Math"/>
          </w:rPr>
          <m:t>(3)</m:t>
        </m:r>
      </m:oMath>
      <w:r>
        <w:rPr>
          <w:rFonts w:ascii="宋体" w:cs="宋体"/>
          <w:kern w:val="0"/>
          <w:szCs w:val="21"/>
        </w:rPr>
        <w:t>求滑轮组的总功；</w:t>
      </w:r>
      <w:r>
        <w:rPr>
          <w:rFonts w:ascii="宋体" w:cs="宋体"/>
          <w:kern w:val="0"/>
          <w:szCs w:val="21"/>
        </w:rPr>
        <w:br/>
      </w:r>
      <w:r>
        <w:rPr>
          <w:rFonts w:eastAsia="Times New Roman" w:hAnsi="Times New Roman"/>
          <w:noProof/>
          <w:kern w:val="0"/>
          <w:sz w:val="24"/>
          <w:szCs w:val="24"/>
        </w:rPr>
        <w:drawing>
          <wp:inline distT="0" distB="0" distL="0" distR="0" wp14:anchorId="751775E7" wp14:editId="201315C2">
            <wp:extent cx="5086350" cy="8667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5086350" cy="8667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(4)</m:t>
        </m:r>
      </m:oMath>
      <w:r>
        <w:rPr>
          <w:rFonts w:ascii="宋体" w:cs="宋体"/>
          <w:kern w:val="0"/>
          <w:szCs w:val="21"/>
        </w:rPr>
        <w:t>求作用在滑轮组绳子自由端的拉力。</w:t>
      </w:r>
      <w:bookmarkEnd w:id="17"/>
      <w:r>
        <w:rPr>
          <w:rFonts w:eastAsia="Times New Roman" w:hAnsi="Times New Roman"/>
          <w:kern w:val="0"/>
          <w:sz w:val="24"/>
          <w:szCs w:val="24"/>
        </w:rPr>
        <w:br w:type="page"/>
      </w:r>
    </w:p>
    <w:p w14:paraId="1A654AA8" w14:textId="77777777" w:rsidR="00140835"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3AEDC056" w14:textId="77777777" w:rsidR="00140835" w:rsidRDefault="00140835">
      <w:pPr>
        <w:spacing w:line="360" w:lineRule="auto"/>
        <w:rPr>
          <w:rFonts w:eastAsia="Times New Roman" w:hAnsi="Times New Roman"/>
          <w:kern w:val="0"/>
          <w:sz w:val="24"/>
          <w:szCs w:val="24"/>
        </w:rPr>
      </w:pPr>
    </w:p>
    <w:p w14:paraId="4DF86AA6" w14:textId="77777777" w:rsidR="0014083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E20401D" w14:textId="77777777" w:rsidR="0014083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解：由于图中数据知，正常工作电流为</w:t>
      </w:r>
      <m:oMath>
        <m:r>
          <w:rPr>
            <w:rFonts w:ascii="Cambria Math" w:hAnsi="Cambria Math"/>
          </w:rPr>
          <m:t>0.5A</m:t>
        </m:r>
      </m:oMath>
      <w:r>
        <w:rPr>
          <w:rFonts w:ascii="宋体" w:cs="宋体"/>
          <w:kern w:val="0"/>
          <w:szCs w:val="21"/>
        </w:rPr>
        <w:t>，电功率为</w:t>
      </w:r>
      <w:r>
        <w:rPr>
          <w:rFonts w:eastAsia="Times New Roman" w:hAnsi="Times New Roman"/>
          <w:kern w:val="0"/>
          <w:szCs w:val="21"/>
        </w:rPr>
        <w:t>110</w:t>
      </w:r>
      <w:r>
        <w:rPr>
          <w:rFonts w:eastAsia="Times New Roman" w:hAnsi="Times New Roman"/>
          <w:i/>
          <w:iCs/>
          <w:kern w:val="0"/>
          <w:szCs w:val="21"/>
        </w:rPr>
        <w:t>W</w:t>
      </w:r>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LED</w:t>
      </w:r>
      <w:r>
        <w:rPr>
          <w:rFonts w:ascii="宋体" w:cs="宋体"/>
          <w:kern w:val="0"/>
          <w:szCs w:val="21"/>
        </w:rPr>
        <w:t>小夜灯电功率很小，电流小于</w:t>
      </w:r>
      <m:oMath>
        <m:r>
          <w:rPr>
            <w:rFonts w:ascii="Cambria Math" w:hAnsi="Cambria Math"/>
          </w:rPr>
          <m:t>0.1A</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、家用电视机工作时的功率约为</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，电流大约是</w:t>
      </w:r>
      <m:oMath>
        <m:r>
          <w:rPr>
            <w:rFonts w:ascii="Cambria Math" w:hAnsi="Cambria Math"/>
          </w:rPr>
          <m:t>0.5A</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、空调的电功率约为</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，工作电流约为</w:t>
      </w:r>
      <w:r>
        <w:rPr>
          <w:rFonts w:eastAsia="Times New Roman" w:hAnsi="Times New Roman"/>
          <w:kern w:val="0"/>
          <w:szCs w:val="21"/>
        </w:rPr>
        <w:t>5</w:t>
      </w:r>
      <w:r>
        <w:rPr>
          <w:rFonts w:eastAsia="Times New Roman" w:hAnsi="Times New Roman"/>
          <w:i/>
          <w:iCs/>
          <w:kern w:val="0"/>
          <w:szCs w:val="21"/>
        </w:rPr>
        <w:t>A</w:t>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w:t>
      </w:r>
      <w:r>
        <w:rPr>
          <w:rFonts w:eastAsia="Times New Roman" w:hAnsi="Times New Roman"/>
          <w:kern w:val="0"/>
          <w:szCs w:val="21"/>
        </w:rPr>
        <w:t>50</w:t>
      </w:r>
      <w:r>
        <w:rPr>
          <w:rFonts w:eastAsia="Times New Roman" w:hAnsi="Times New Roman"/>
          <w:i/>
          <w:iCs/>
          <w:kern w:val="0"/>
          <w:szCs w:val="21"/>
        </w:rPr>
        <w:t>L</w:t>
      </w:r>
      <w:r>
        <w:rPr>
          <w:rFonts w:ascii="宋体" w:cs="宋体"/>
          <w:kern w:val="0"/>
          <w:szCs w:val="21"/>
        </w:rPr>
        <w:t>电热水器超过</w:t>
      </w:r>
      <w:r>
        <w:rPr>
          <w:rFonts w:eastAsia="Times New Roman" w:hAnsi="Times New Roman"/>
          <w:kern w:val="0"/>
          <w:szCs w:val="21"/>
        </w:rPr>
        <w:t>2</w:t>
      </w:r>
      <w:r>
        <w:rPr>
          <w:rFonts w:eastAsia="Times New Roman" w:hAnsi="Times New Roman"/>
          <w:i/>
          <w:iCs/>
          <w:kern w:val="0"/>
          <w:szCs w:val="21"/>
        </w:rPr>
        <w:t>kW</w:t>
      </w:r>
      <w:r>
        <w:rPr>
          <w:rFonts w:ascii="宋体" w:cs="宋体"/>
          <w:kern w:val="0"/>
          <w:szCs w:val="21"/>
        </w:rPr>
        <w:t>，电流大约为</w:t>
      </w:r>
      <w:r>
        <w:rPr>
          <w:rFonts w:eastAsia="Times New Roman" w:hAnsi="Times New Roman"/>
          <w:kern w:val="0"/>
          <w:szCs w:val="21"/>
        </w:rPr>
        <w:t>10</w:t>
      </w:r>
      <w:r>
        <w:rPr>
          <w:rFonts w:eastAsia="Times New Roman" w:hAnsi="Times New Roman"/>
          <w:i/>
          <w:iCs/>
          <w:kern w:val="0"/>
          <w:szCs w:val="21"/>
        </w:rPr>
        <w:t>A</w:t>
      </w:r>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根据我们对生活中常用用电器电流大小的了解去选择。</w:t>
      </w:r>
      <w:r>
        <w:rPr>
          <w:rFonts w:ascii="宋体" w:cs="宋体"/>
          <w:kern w:val="0"/>
          <w:szCs w:val="21"/>
        </w:rPr>
        <w:br/>
        <w:t>对于每个用电器的电流大小是多少，我们是比较陌生的，不过我们可以借助我们比较熟悉的电功率来进行分析。</w:t>
      </w:r>
    </w:p>
    <w:p w14:paraId="46488242" w14:textId="77777777" w:rsidR="0014083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6BA0321" w14:textId="77777777" w:rsidR="0014083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、保险丝的材料是电阻大，熔点低的材料制成，它不能用超导体制成，故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、半导体的导电性能比导体差，有些家用电器都会用到半导体材料，故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、用手不断地弯折铁丝，铁丝会变热，这是机械能转变成内能，它的能量转化和压缩冲程相同，故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、根据能量守恒定律，能量不会凭空消失，所以通过改进技术，热机效率永远达不到</w:t>
      </w:r>
      <m:oMath>
        <m:r>
          <w:rPr>
            <w:rFonts w:ascii="Cambria Math" w:hAnsi="Cambria Math"/>
          </w:rPr>
          <m:t>100%</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保险丝的材料是电阻大，熔点低的材料制成；</w:t>
      </w:r>
      <w:r>
        <w:rPr>
          <w:rFonts w:ascii="宋体" w:cs="宋体"/>
          <w:kern w:val="0"/>
          <w:szCs w:val="21"/>
        </w:rPr>
        <w:br/>
      </w:r>
      <m:oMath>
        <m:r>
          <w:rPr>
            <w:rFonts w:ascii="Cambria Math" w:hAnsi="Cambria Math"/>
          </w:rPr>
          <m:t>(2)</m:t>
        </m:r>
      </m:oMath>
      <w:r>
        <w:rPr>
          <w:rFonts w:ascii="宋体" w:cs="宋体"/>
          <w:kern w:val="0"/>
          <w:szCs w:val="21"/>
        </w:rPr>
        <w:t>半导体的导电能力介于导体和绝缘体之间；</w:t>
      </w:r>
      <w:r>
        <w:rPr>
          <w:rFonts w:ascii="宋体" w:cs="宋体"/>
          <w:kern w:val="0"/>
          <w:szCs w:val="21"/>
        </w:rPr>
        <w:br/>
      </w:r>
      <m:oMath>
        <m:r>
          <w:rPr>
            <w:rFonts w:ascii="Cambria Math" w:hAnsi="Cambria Math"/>
          </w:rPr>
          <m:t>(3)</m:t>
        </m:r>
      </m:oMath>
      <w:r>
        <w:rPr>
          <w:rFonts w:ascii="宋体" w:cs="宋体"/>
          <w:kern w:val="0"/>
          <w:szCs w:val="21"/>
        </w:rPr>
        <w:t>压缩冲程的能量转变是机械能转变成内能；</w:t>
      </w:r>
      <w:r>
        <w:rPr>
          <w:rFonts w:ascii="宋体" w:cs="宋体"/>
          <w:kern w:val="0"/>
          <w:szCs w:val="21"/>
        </w:rPr>
        <w:br/>
      </w:r>
      <m:oMath>
        <m:r>
          <w:rPr>
            <w:rFonts w:ascii="Cambria Math" w:hAnsi="Cambria Math"/>
          </w:rPr>
          <m:t>(4)</m:t>
        </m:r>
      </m:oMath>
      <w:r>
        <w:rPr>
          <w:rFonts w:ascii="宋体" w:cs="宋体"/>
          <w:kern w:val="0"/>
          <w:szCs w:val="21"/>
        </w:rPr>
        <w:t>热机效率永远达不到</w:t>
      </w:r>
      <m:oMath>
        <m:r>
          <w:rPr>
            <w:rFonts w:ascii="Cambria Math" w:hAnsi="Cambria Math"/>
          </w:rPr>
          <m:t>100%</m:t>
        </m:r>
      </m:oMath>
      <w:r>
        <w:rPr>
          <w:rFonts w:ascii="宋体" w:cs="宋体"/>
          <w:kern w:val="0"/>
          <w:szCs w:val="21"/>
        </w:rPr>
        <w:t>。</w:t>
      </w:r>
      <w:r>
        <w:rPr>
          <w:rFonts w:ascii="宋体" w:cs="宋体"/>
          <w:kern w:val="0"/>
          <w:szCs w:val="21"/>
        </w:rPr>
        <w:br/>
        <w:t>本题考查了保险丝、能量转化和能量守恒定律，属于基础题。</w:t>
      </w:r>
    </w:p>
    <w:p w14:paraId="0916EB13" w14:textId="77777777" w:rsidR="0014083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F44E276" w14:textId="77777777" w:rsidR="0014083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、由题意可知，甲的容量小于乙的容量，则甲杯内水比乙杯内水的质量小，两杯水在</w:t>
      </w:r>
      <w:r>
        <w:rPr>
          <w:rFonts w:eastAsia="Times New Roman" w:hAnsi="Times New Roman"/>
          <w:kern w:val="0"/>
          <w:szCs w:val="21"/>
        </w:rPr>
        <w:t>0</w:t>
      </w:r>
      <w:r>
        <w:rPr>
          <w:rFonts w:eastAsia="Times New Roman" w:hAnsi="Times New Roman"/>
          <w:i/>
          <w:iCs/>
          <w:kern w:val="0"/>
          <w:szCs w:val="21"/>
        </w:rPr>
        <w:t>h</w:t>
      </w:r>
      <w:r>
        <w:rPr>
          <w:rFonts w:ascii="宋体" w:cs="宋体"/>
          <w:kern w:val="0"/>
          <w:szCs w:val="21"/>
        </w:rPr>
        <w:t>时温度相同，但质量不同，内能不相等，故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、在</w:t>
      </w:r>
      <w:r>
        <w:rPr>
          <w:rFonts w:eastAsia="Times New Roman" w:hAnsi="Times New Roman"/>
          <w:kern w:val="0"/>
          <w:szCs w:val="21"/>
        </w:rPr>
        <w:t>10</w:t>
      </w:r>
      <w:r>
        <w:rPr>
          <w:rFonts w:eastAsia="Times New Roman" w:hAnsi="Times New Roman"/>
          <w:i/>
          <w:iCs/>
          <w:kern w:val="0"/>
          <w:szCs w:val="21"/>
        </w:rPr>
        <w:t>h</w:t>
      </w:r>
      <w:r>
        <w:rPr>
          <w:rFonts w:ascii="宋体" w:cs="宋体"/>
          <w:kern w:val="0"/>
          <w:szCs w:val="21"/>
        </w:rPr>
        <w:t>时，甲的温度高于乙的温度，但甲的质量小于乙的质量，甲的内能不一定大于乙的内能，故</w:t>
      </w:r>
      <w:r>
        <w:rPr>
          <w:rFonts w:eastAsia="Times New Roman" w:hAnsi="Times New Roman"/>
          <w:i/>
          <w:iCs/>
          <w:kern w:val="0"/>
          <w:szCs w:val="21"/>
        </w:rPr>
        <w:t>B</w:t>
      </w:r>
      <w:r>
        <w:rPr>
          <w:rFonts w:ascii="宋体" w:cs="宋体"/>
          <w:kern w:val="0"/>
          <w:szCs w:val="21"/>
        </w:rPr>
        <w:lastRenderedPageBreak/>
        <w:t>错误；</w:t>
      </w:r>
      <w:r>
        <w:rPr>
          <w:rFonts w:ascii="宋体" w:cs="宋体"/>
          <w:kern w:val="0"/>
          <w:szCs w:val="21"/>
        </w:rPr>
        <w:br/>
      </w:r>
      <w:r>
        <w:rPr>
          <w:rFonts w:eastAsia="Times New Roman" w:hAnsi="Times New Roman"/>
          <w:i/>
          <w:iCs/>
          <w:kern w:val="0"/>
          <w:szCs w:val="21"/>
        </w:rPr>
        <w:t>C</w:t>
      </w:r>
      <w:r>
        <w:rPr>
          <w:rFonts w:ascii="宋体" w:cs="宋体"/>
          <w:kern w:val="0"/>
          <w:szCs w:val="21"/>
        </w:rPr>
        <w:t>、从</w:t>
      </w:r>
      <w:r>
        <w:rPr>
          <w:rFonts w:eastAsia="Times New Roman" w:hAnsi="Times New Roman"/>
          <w:kern w:val="0"/>
          <w:szCs w:val="21"/>
        </w:rPr>
        <w:t>0</w:t>
      </w:r>
      <w:r>
        <w:rPr>
          <w:rFonts w:ascii="宋体" w:cs="宋体"/>
          <w:kern w:val="0"/>
          <w:szCs w:val="21"/>
        </w:rPr>
        <w:t>到</w:t>
      </w:r>
      <w:r>
        <w:rPr>
          <w:rFonts w:eastAsia="Times New Roman" w:hAnsi="Times New Roman"/>
          <w:kern w:val="0"/>
          <w:szCs w:val="21"/>
        </w:rPr>
        <w:t>10</w:t>
      </w:r>
      <w:r>
        <w:rPr>
          <w:rFonts w:eastAsia="Times New Roman" w:hAnsi="Times New Roman"/>
          <w:i/>
          <w:iCs/>
          <w:kern w:val="0"/>
          <w:szCs w:val="21"/>
        </w:rPr>
        <w:t>h</w:t>
      </w:r>
      <w:r>
        <w:rPr>
          <w:rFonts w:ascii="宋体" w:cs="宋体"/>
          <w:kern w:val="0"/>
          <w:szCs w:val="21"/>
        </w:rPr>
        <w:t>，甲杯中水的温度不断下降，内能不断减少，故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、从</w:t>
      </w:r>
      <w:r>
        <w:rPr>
          <w:rFonts w:eastAsia="Times New Roman" w:hAnsi="Times New Roman"/>
          <w:kern w:val="0"/>
          <w:szCs w:val="21"/>
        </w:rPr>
        <w:t>0</w:t>
      </w:r>
      <w:r>
        <w:rPr>
          <w:rFonts w:ascii="宋体" w:cs="宋体"/>
          <w:kern w:val="0"/>
          <w:szCs w:val="21"/>
        </w:rPr>
        <w:t>到</w:t>
      </w:r>
      <w:r>
        <w:rPr>
          <w:rFonts w:eastAsia="Times New Roman" w:hAnsi="Times New Roman"/>
          <w:kern w:val="0"/>
          <w:szCs w:val="21"/>
        </w:rPr>
        <w:t>10</w:t>
      </w:r>
      <w:r>
        <w:rPr>
          <w:rFonts w:eastAsia="Times New Roman" w:hAnsi="Times New Roman"/>
          <w:i/>
          <w:iCs/>
          <w:kern w:val="0"/>
          <w:szCs w:val="21"/>
        </w:rPr>
        <w:t>h</w:t>
      </w:r>
      <w:r>
        <w:rPr>
          <w:rFonts w:ascii="宋体" w:cs="宋体"/>
          <w:kern w:val="0"/>
          <w:szCs w:val="21"/>
        </w:rPr>
        <w:t>，乙杯中水的温度不断下降，分子的热运动越来越慢，故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内能是物体内部所有分子热运动的动能和分子势能的总和；影响内能大小的因素有：质量、温度和状态。</w:t>
      </w:r>
      <w:r>
        <w:rPr>
          <w:rFonts w:ascii="宋体" w:cs="宋体"/>
          <w:kern w:val="0"/>
          <w:szCs w:val="21"/>
        </w:rPr>
        <w:br/>
      </w:r>
      <m:oMath>
        <m:r>
          <w:rPr>
            <w:rFonts w:ascii="Cambria Math" w:hAnsi="Cambria Math"/>
          </w:rPr>
          <m:t>(2)</m:t>
        </m:r>
      </m:oMath>
      <w:r>
        <w:rPr>
          <w:rFonts w:ascii="宋体" w:cs="宋体"/>
          <w:kern w:val="0"/>
          <w:szCs w:val="21"/>
        </w:rPr>
        <w:t>分子热运动与温度有关，温度越高，分子运动越剧烈。</w:t>
      </w:r>
      <w:r>
        <w:rPr>
          <w:rFonts w:ascii="宋体" w:cs="宋体"/>
          <w:kern w:val="0"/>
          <w:szCs w:val="21"/>
        </w:rPr>
        <w:br/>
        <w:t>本题考查了分子热运动和影响内能大小的因素，难度不大。</w:t>
      </w:r>
    </w:p>
    <w:p w14:paraId="20B0A94D" w14:textId="77777777" w:rsidR="0014083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45BC00C" w14:textId="77777777" w:rsidR="0014083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、当两灯泡规格相同时，无论串联还是并联，其亮度均相同，故</w:t>
      </w:r>
      <w:r>
        <w:rPr>
          <w:rFonts w:eastAsia="Times New Roman" w:hAnsi="Times New Roman"/>
          <w:i/>
          <w:iCs/>
          <w:kern w:val="0"/>
          <w:szCs w:val="21"/>
        </w:rPr>
        <w:t>A</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ascii="宋体" w:cs="宋体"/>
          <w:kern w:val="0"/>
          <w:szCs w:val="21"/>
        </w:rPr>
        <w:t>、断开开关，两个灯泡均熄灭，两灯可能是串联，也可能是并联，且开关在干路，故</w:t>
      </w:r>
      <w:r>
        <w:rPr>
          <w:rFonts w:eastAsia="Times New Roman" w:hAnsi="Times New Roman"/>
          <w:i/>
          <w:iCs/>
          <w:kern w:val="0"/>
          <w:szCs w:val="21"/>
        </w:rPr>
        <w:t>B</w:t>
      </w:r>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ascii="宋体" w:cs="宋体"/>
          <w:kern w:val="0"/>
          <w:szCs w:val="21"/>
        </w:rPr>
        <w:t>、通过两个灯泡的电流相等，两灯可能是串联，也可能是两只规格相同的灯泡并联，故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、两个灯泡两端的电压不相等，说明两灯一定不是并联，而是两只规格不同的灯泡串联，故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串联电路中，电流只有一条路径，各用电器之间相互影响，串联电路的电流处处相等，串联电路中，各用电器两端的电压与电阻成正比；并联电路中，电流有多条路径，用电器之间互不影响，并联电路中各用电器两端的电压相等，并联电路中，各用电器的电流与电阻成反比。</w:t>
      </w:r>
      <w:r>
        <w:rPr>
          <w:rFonts w:ascii="宋体" w:cs="宋体"/>
          <w:kern w:val="0"/>
          <w:szCs w:val="21"/>
        </w:rPr>
        <w:br/>
        <w:t>根据并联和串联的特点分析判断，要用到串并联电路的电压、电流特点等。</w:t>
      </w:r>
    </w:p>
    <w:p w14:paraId="3EE3545E" w14:textId="77777777" w:rsidR="0014083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22862FB" w14:textId="77777777" w:rsidR="0014083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、由于不知道甲、乙的质量大小关系，根据</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mΔt</m:t>
            </m:r>
          </m:den>
        </m:f>
      </m:oMath>
      <w:r>
        <w:rPr>
          <w:rFonts w:ascii="宋体" w:cs="宋体"/>
          <w:kern w:val="0"/>
          <w:szCs w:val="21"/>
        </w:rPr>
        <w:t>可知，无法判定甲、乙比热容的大小，故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、根据题意可知，初温相同、体积相同的两块金属甲、乙放出了相同热量，甲的末温比乙的低，这说明甲的温度变化较大；</w:t>
      </w:r>
      <w:r>
        <w:rPr>
          <w:rFonts w:ascii="宋体" w:cs="宋体"/>
          <w:kern w:val="0"/>
          <w:szCs w:val="21"/>
        </w:rPr>
        <w:br/>
        <w:t>则初温相同的甲、乙，吸收相同的热量后，甲的温度变化也较大，所以甲的末温高，故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根据题意分析末温的高低；根据</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mΔt</m:t>
            </m:r>
          </m:den>
        </m:f>
      </m:oMath>
      <w:r>
        <w:rPr>
          <w:rFonts w:ascii="宋体" w:cs="宋体"/>
          <w:kern w:val="0"/>
          <w:szCs w:val="21"/>
        </w:rPr>
        <w:t>分析比热容的大小。</w:t>
      </w:r>
      <w:r>
        <w:rPr>
          <w:rFonts w:ascii="宋体" w:cs="宋体"/>
          <w:kern w:val="0"/>
          <w:szCs w:val="21"/>
        </w:rPr>
        <w:br/>
        <w:t>本题考查了比热容计算公式的应用以及对物理图像的认识和理解，难度不大。</w:t>
      </w:r>
    </w:p>
    <w:p w14:paraId="5269FFF0" w14:textId="77777777" w:rsidR="0014083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78C8256" w14:textId="77777777" w:rsidR="00140835"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解：根据题意可知，</w:t>
      </w:r>
      <w:r>
        <w:rPr>
          <w:rFonts w:eastAsia="Times New Roman" w:hAnsi="Times New Roman"/>
          <w:i/>
          <w:iCs/>
          <w:kern w:val="0"/>
          <w:szCs w:val="21"/>
        </w:rPr>
        <w:t>A</w:t>
      </w:r>
      <w:r>
        <w:rPr>
          <w:rFonts w:ascii="宋体" w:cs="宋体"/>
          <w:kern w:val="0"/>
          <w:szCs w:val="21"/>
        </w:rPr>
        <w:t>与带负电的塑料管互相排斥，说明</w:t>
      </w:r>
      <w:r>
        <w:rPr>
          <w:rFonts w:eastAsia="Times New Roman" w:hAnsi="Times New Roman"/>
          <w:i/>
          <w:iCs/>
          <w:kern w:val="0"/>
          <w:szCs w:val="21"/>
        </w:rPr>
        <w:t>A</w:t>
      </w:r>
      <w:r>
        <w:rPr>
          <w:rFonts w:ascii="宋体" w:cs="宋体"/>
          <w:kern w:val="0"/>
          <w:szCs w:val="21"/>
        </w:rPr>
        <w:t>带负电，而</w:t>
      </w:r>
      <w:r>
        <w:rPr>
          <w:rFonts w:eastAsia="Times New Roman" w:hAnsi="Times New Roman"/>
          <w:i/>
          <w:iCs/>
          <w:kern w:val="0"/>
          <w:szCs w:val="21"/>
        </w:rPr>
        <w:t>M</w:t>
      </w:r>
      <w:r>
        <w:rPr>
          <w:rFonts w:ascii="宋体" w:cs="宋体"/>
          <w:kern w:val="0"/>
          <w:szCs w:val="21"/>
        </w:rPr>
        <w:t>带电是由于与</w:t>
      </w:r>
      <w:r>
        <w:rPr>
          <w:rFonts w:eastAsia="Times New Roman" w:hAnsi="Times New Roman"/>
          <w:i/>
          <w:iCs/>
          <w:kern w:val="0"/>
          <w:szCs w:val="21"/>
        </w:rPr>
        <w:t>A</w:t>
      </w:r>
      <w:r>
        <w:rPr>
          <w:rFonts w:ascii="宋体" w:cs="宋体"/>
          <w:kern w:val="0"/>
          <w:szCs w:val="21"/>
        </w:rPr>
        <w:t>摩擦造成的，根据摩擦起电的实质是电子的转移，得到电子的物体带负电，失去电子的物体带正电，由此可知在摩擦过程中</w:t>
      </w:r>
      <w:r>
        <w:rPr>
          <w:rFonts w:eastAsia="Times New Roman" w:hAnsi="Times New Roman"/>
          <w:i/>
          <w:iCs/>
          <w:kern w:val="0"/>
          <w:szCs w:val="21"/>
        </w:rPr>
        <w:t>M</w:t>
      </w:r>
      <w:r>
        <w:rPr>
          <w:rFonts w:ascii="宋体" w:cs="宋体"/>
          <w:kern w:val="0"/>
          <w:szCs w:val="21"/>
        </w:rPr>
        <w:t>带正电，失去电子，</w:t>
      </w:r>
      <w:r>
        <w:rPr>
          <w:rFonts w:eastAsia="Times New Roman" w:hAnsi="Times New Roman"/>
          <w:i/>
          <w:iCs/>
          <w:kern w:val="0"/>
          <w:szCs w:val="21"/>
        </w:rPr>
        <w:t>A</w:t>
      </w:r>
      <w:r>
        <w:rPr>
          <w:rFonts w:ascii="宋体" w:cs="宋体"/>
          <w:kern w:val="0"/>
          <w:szCs w:val="21"/>
        </w:rPr>
        <w:t>得到电子，即电子从</w:t>
      </w:r>
      <w:r>
        <w:rPr>
          <w:rFonts w:eastAsia="Times New Roman" w:hAnsi="Times New Roman"/>
          <w:i/>
          <w:iCs/>
          <w:kern w:val="0"/>
          <w:szCs w:val="21"/>
        </w:rPr>
        <w:t>M</w:t>
      </w:r>
      <w:r>
        <w:rPr>
          <w:rFonts w:ascii="宋体" w:cs="宋体"/>
          <w:kern w:val="0"/>
          <w:szCs w:val="21"/>
        </w:rPr>
        <w:t>转移到</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eastAsia="Times New Roman" w:hAnsi="Times New Roman"/>
          <w:i/>
          <w:iCs/>
          <w:kern w:val="0"/>
          <w:szCs w:val="21"/>
        </w:rPr>
        <w:t>M</w:t>
      </w:r>
      <w:r>
        <w:rPr>
          <w:rFonts w:ascii="宋体" w:cs="宋体"/>
          <w:kern w:val="0"/>
          <w:szCs w:val="21"/>
        </w:rPr>
        <w:t>与一轻质小球相吸，则小球可能带正电，也可能不带电；</w:t>
      </w:r>
      <w:r>
        <w:rPr>
          <w:rFonts w:ascii="宋体" w:cs="宋体"/>
          <w:kern w:val="0"/>
          <w:szCs w:val="21"/>
        </w:rPr>
        <w:br/>
        <w:t>综上所述，</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电荷间的相互作用规律是：同种电荷互相排斥，异种电荷互相吸引；</w:t>
      </w:r>
      <w:r>
        <w:rPr>
          <w:rFonts w:ascii="宋体" w:cs="宋体"/>
          <w:kern w:val="0"/>
          <w:szCs w:val="21"/>
        </w:rPr>
        <w:br/>
      </w:r>
      <m:oMath>
        <m:r>
          <w:rPr>
            <w:rFonts w:ascii="Cambria Math" w:hAnsi="Cambria Math"/>
          </w:rPr>
          <m:t>(2)</m:t>
        </m:r>
      </m:oMath>
      <w:r>
        <w:rPr>
          <w:rFonts w:ascii="宋体" w:cs="宋体"/>
          <w:kern w:val="0"/>
          <w:szCs w:val="21"/>
        </w:rPr>
        <w:t>用摩擦的方法使得物体带电，该现象称为摩擦起电现象，其实质是电子的转移，得到电子的物体带负电，失去电子的物体带正电。</w:t>
      </w:r>
      <w:r>
        <w:rPr>
          <w:rFonts w:ascii="宋体" w:cs="宋体"/>
          <w:kern w:val="0"/>
          <w:szCs w:val="21"/>
        </w:rPr>
        <w:br/>
        <w:t>本题考查了电荷间的相互作用规律和摩擦起电的实质，属于基础题，难度不大。</w:t>
      </w:r>
    </w:p>
    <w:p w14:paraId="74710983" w14:textId="77777777" w:rsidR="0014083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F86D27D" w14:textId="77777777" w:rsidR="0014083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解：如图甲所示，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串联在电路中，闭合开关，电压表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的示数均为</w:t>
      </w:r>
      <m:oMath>
        <m:r>
          <w:rPr>
            <w:rFonts w:ascii="Cambria Math" w:hAnsi="Cambria Math"/>
          </w:rPr>
          <m:t>2.0V</m:t>
        </m:r>
      </m:oMath>
      <w:r>
        <w:rPr>
          <w:rFonts w:ascii="宋体" w:cs="宋体"/>
          <w:kern w:val="0"/>
          <w:szCs w:val="21"/>
        </w:rPr>
        <w:t>，说明电源电压为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，此时可能是电压表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并联的部分断路，也可能是电压表以外部分短路，即可能是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断路，或</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短路；</w:t>
      </w:r>
      <w:r>
        <w:rPr>
          <w:rFonts w:ascii="宋体" w:cs="宋体"/>
          <w:kern w:val="0"/>
          <w:szCs w:val="21"/>
        </w:rPr>
        <w:br/>
        <w:t>如图乙所示，</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并联在电路中，闭合开关，电流表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的示数均为</w:t>
      </w:r>
      <m:oMath>
        <m:r>
          <w:rPr>
            <w:rFonts w:ascii="Cambria Math" w:hAnsi="Cambria Math"/>
          </w:rPr>
          <m:t>0.24A</m:t>
        </m:r>
      </m:oMath>
      <w:r>
        <w:rPr>
          <w:rFonts w:ascii="宋体" w:cs="宋体"/>
          <w:kern w:val="0"/>
          <w:szCs w:val="21"/>
        </w:rPr>
        <w:t>，说明通过</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电流为</w:t>
      </w:r>
      <w:r>
        <w:rPr>
          <w:rFonts w:eastAsia="Times New Roman" w:hAnsi="Times New Roman"/>
          <w:kern w:val="0"/>
          <w:szCs w:val="21"/>
        </w:rPr>
        <w:t>0</w:t>
      </w:r>
      <w:r>
        <w:rPr>
          <w:rFonts w:ascii="宋体" w:cs="宋体"/>
          <w:kern w:val="0"/>
          <w:szCs w:val="21"/>
        </w:rPr>
        <w:t>，即</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断路，</w:t>
      </w:r>
      <w:r>
        <w:rPr>
          <w:rFonts w:ascii="宋体" w:cs="宋体"/>
          <w:kern w:val="0"/>
          <w:szCs w:val="21"/>
        </w:rPr>
        <w:br/>
        <w:t>综上所述，故障是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短路，</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断路，故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串联电路中电压表示数等于电源电压，可能是断路或电压表并联以外短路；</w:t>
      </w:r>
      <w:r>
        <w:rPr>
          <w:rFonts w:ascii="宋体" w:cs="宋体"/>
          <w:kern w:val="0"/>
          <w:szCs w:val="21"/>
        </w:rPr>
        <w:br/>
      </w:r>
      <m:oMath>
        <m:r>
          <w:rPr>
            <w:rFonts w:ascii="Cambria Math" w:hAnsi="Cambria Math"/>
          </w:rPr>
          <m:t>(2)</m:t>
        </m:r>
      </m:oMath>
      <w:r>
        <w:rPr>
          <w:rFonts w:ascii="宋体" w:cs="宋体"/>
          <w:kern w:val="0"/>
          <w:szCs w:val="21"/>
        </w:rPr>
        <w:t>并联电路干路电流等于支路电流，说明另一个支路断路。</w:t>
      </w:r>
      <w:r>
        <w:rPr>
          <w:rFonts w:ascii="宋体" w:cs="宋体"/>
          <w:kern w:val="0"/>
          <w:szCs w:val="21"/>
        </w:rPr>
        <w:br/>
        <w:t>本题考查串并联电路的故障分析，属于中档题。</w:t>
      </w:r>
    </w:p>
    <w:p w14:paraId="6245CE77" w14:textId="77777777" w:rsidR="0014083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B0E88E4" w14:textId="77777777" w:rsidR="0014083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、甲瓶中油吸收的热量为：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油</m:t>
            </m:r>
          </m:sub>
        </m:sSub>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甲</m:t>
            </m:r>
          </m:sub>
        </m:sSub>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)×0.1kg×</m:t>
        </m:r>
        <m:sSup>
          <m:sSupPr>
            <m:ctrlPr>
              <w:rPr>
                <w:rFonts w:ascii="Cambria Math" w:hAnsi="Cambria Math"/>
              </w:rPr>
            </m:ctrlPr>
          </m:sSupPr>
          <m:e>
            <m:r>
              <w:rPr>
                <w:rFonts w:ascii="Cambria Math" w:hAnsi="Cambria Math"/>
              </w:rPr>
              <m:t>2</m:t>
            </m:r>
          </m:e>
          <m:sup>
            <m:r>
              <w:rPr>
                <w:rFonts w:ascii="Cambria Math" w:hAnsi="Cambria Math"/>
              </w:rPr>
              <m:t>℃</m:t>
            </m:r>
          </m:sup>
        </m:sSup>
        <m:r>
          <w:rPr>
            <w:rFonts w:ascii="Cambria Math" w:hAnsi="Cambria Math"/>
          </w:rPr>
          <m:t>=420J</m:t>
        </m:r>
      </m:oMath>
      <w:r>
        <w:rPr>
          <w:rFonts w:ascii="宋体" w:cs="宋体"/>
          <w:kern w:val="0"/>
          <w:szCs w:val="21"/>
        </w:rPr>
        <w:t>；</w:t>
      </w:r>
      <w:r>
        <w:rPr>
          <w:rFonts w:ascii="宋体" w:cs="宋体"/>
          <w:kern w:val="0"/>
          <w:szCs w:val="21"/>
        </w:rPr>
        <w:br/>
        <w:t>乙瓶中油吸收的热量为：</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乙</m:t>
            </m:r>
          </m:sub>
        </m:sSub>
        <m:r>
          <w:rPr>
            <w:rFonts w:ascii="Cambria Math" w:hAnsi="Cambria Math"/>
          </w:rPr>
          <m:t>Δ</m:t>
        </m:r>
        <m:sSub>
          <m:sSubPr>
            <m:ctrlPr>
              <w:rPr>
                <w:rFonts w:ascii="Cambria Math" w:hAnsi="Cambria Math"/>
              </w:rPr>
            </m:ctrlPr>
          </m:sSubPr>
          <m:e>
            <m:r>
              <w:rPr>
                <w:rFonts w:ascii="Cambria Math" w:hAnsi="Cambria Math"/>
              </w:rPr>
              <m:t>t</m:t>
            </m:r>
          </m:e>
          <m:sub>
            <m:r>
              <w:rPr>
                <w:rFonts w:ascii="Cambria Math" w:hAnsi="Cambria Math"/>
              </w:rPr>
              <m:t>乙</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)×0.1kg×</m:t>
        </m:r>
        <m:sSup>
          <m:sSupPr>
            <m:ctrlPr>
              <w:rPr>
                <w:rFonts w:ascii="Cambria Math" w:hAnsi="Cambria Math"/>
              </w:rPr>
            </m:ctrlPr>
          </m:sSupPr>
          <m:e>
            <m:r>
              <w:rPr>
                <w:rFonts w:ascii="Cambria Math" w:hAnsi="Cambria Math"/>
              </w:rPr>
              <m:t>1</m:t>
            </m:r>
          </m:e>
          <m:sup>
            <m:r>
              <w:rPr>
                <w:rFonts w:ascii="Cambria Math" w:hAnsi="Cambria Math"/>
              </w:rPr>
              <m:t>℃</m:t>
            </m:r>
          </m:sup>
        </m:sSup>
        <m:r>
          <w:rPr>
            <w:rFonts w:ascii="Cambria Math" w:hAnsi="Cambria Math"/>
          </w:rPr>
          <m:t>=420J</m:t>
        </m:r>
      </m:oMath>
      <w:r>
        <w:rPr>
          <w:rFonts w:ascii="宋体" w:cs="宋体"/>
          <w:kern w:val="0"/>
          <w:szCs w:val="21"/>
        </w:rPr>
        <w:t>；</w:t>
      </w:r>
      <w:r>
        <w:rPr>
          <w:rFonts w:ascii="宋体" w:cs="宋体"/>
          <w:kern w:val="0"/>
          <w:szCs w:val="21"/>
        </w:rPr>
        <w:br/>
        <w:t>所以甲、乙瓶中油和水吸收的热量相等，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产生的热量与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产生的热量相同，故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、由图知，两电阻串联，所以通过它们的电流相等，通电时间相同，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产生的热量与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产生的热量相同，由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、由于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产生的热量与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产生的热量相同，所以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消耗的电能等于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消耗的电能，故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Q=cmΔt</m:t>
        </m:r>
      </m:oMath>
      <w:r>
        <w:rPr>
          <w:rFonts w:ascii="宋体" w:cs="宋体"/>
          <w:kern w:val="0"/>
          <w:szCs w:val="21"/>
        </w:rPr>
        <w:t>算出甲、乙瓶中油和水吸收的热量；</w:t>
      </w:r>
      <w:r>
        <w:rPr>
          <w:rFonts w:ascii="宋体" w:cs="宋体"/>
          <w:kern w:val="0"/>
          <w:szCs w:val="21"/>
        </w:rPr>
        <w:br/>
        <w:t>电阻产生的热量全部被油吸收，可以通过油吸收热量的多少判断两电阻产生热量的多少以及消耗电能的多少；</w:t>
      </w:r>
      <w:r>
        <w:rPr>
          <w:rFonts w:ascii="宋体" w:cs="宋体"/>
          <w:kern w:val="0"/>
          <w:szCs w:val="21"/>
        </w:rPr>
        <w:br/>
      </w:r>
      <m:oMath>
        <m:r>
          <w:rPr>
            <w:rFonts w:ascii="Cambria Math" w:hAnsi="Cambria Math"/>
          </w:rPr>
          <m:t>(2)</m:t>
        </m:r>
      </m:oMath>
      <w:r>
        <w:rPr>
          <w:rFonts w:ascii="宋体" w:cs="宋体"/>
          <w:kern w:val="0"/>
          <w:szCs w:val="21"/>
        </w:rPr>
        <w:t>两电阻串联，由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判断两电阻的大小关系。</w:t>
      </w:r>
      <w:r>
        <w:rPr>
          <w:rFonts w:ascii="宋体" w:cs="宋体"/>
          <w:kern w:val="0"/>
          <w:szCs w:val="21"/>
        </w:rPr>
        <w:br/>
        <w:t>本题考查吸热公式以及焦耳定律公式的应用，要充分利用好题目所给出的条件，属于一道基础题。</w:t>
      </w:r>
    </w:p>
    <w:p w14:paraId="67A66E9D" w14:textId="77777777" w:rsidR="0014083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6EE6A6D" w14:textId="77777777" w:rsidR="0014083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ABC</w:t>
      </w:r>
      <w:r>
        <w:rPr>
          <w:rFonts w:ascii="宋体" w:cs="宋体"/>
          <w:kern w:val="0"/>
          <w:szCs w:val="21"/>
        </w:rPr>
        <w:t>、</w:t>
      </w:r>
      <m:oMath>
        <m:r>
          <w:rPr>
            <w:rFonts w:ascii="Cambria Math" w:hAnsi="Cambria Math"/>
          </w:rPr>
          <m:t>F=120N</m:t>
        </m:r>
      </m:oMath>
      <w:r>
        <w:rPr>
          <w:rFonts w:ascii="宋体" w:cs="宋体"/>
          <w:kern w:val="0"/>
          <w:szCs w:val="21"/>
        </w:rPr>
        <w:t>的推力把重为</w:t>
      </w:r>
      <w:r>
        <w:rPr>
          <w:rFonts w:eastAsia="Times New Roman" w:hAnsi="Times New Roman"/>
          <w:kern w:val="0"/>
          <w:szCs w:val="21"/>
        </w:rPr>
        <w:t>100</w:t>
      </w:r>
      <w:r>
        <w:rPr>
          <w:rFonts w:eastAsia="Times New Roman" w:hAnsi="Times New Roman"/>
          <w:i/>
          <w:iCs/>
          <w:kern w:val="0"/>
          <w:szCs w:val="21"/>
        </w:rPr>
        <w:t>N</w:t>
      </w:r>
      <w:r>
        <w:rPr>
          <w:rFonts w:ascii="宋体" w:cs="宋体"/>
          <w:kern w:val="0"/>
          <w:szCs w:val="21"/>
        </w:rPr>
        <w:t>的物体</w:t>
      </w:r>
      <w:r>
        <w:rPr>
          <w:rFonts w:eastAsia="Times New Roman" w:hAnsi="Times New Roman"/>
          <w:i/>
          <w:iCs/>
          <w:kern w:val="0"/>
          <w:szCs w:val="21"/>
        </w:rPr>
        <w:t>A</w:t>
      </w:r>
      <w:r>
        <w:rPr>
          <w:rFonts w:ascii="宋体" w:cs="宋体"/>
          <w:kern w:val="0"/>
          <w:szCs w:val="21"/>
        </w:rPr>
        <w:t>以</w:t>
      </w:r>
      <m:oMath>
        <m:r>
          <w:rPr>
            <w:rFonts w:ascii="Cambria Math" w:hAnsi="Cambria Math"/>
          </w:rPr>
          <m:t>v=0.1m/s</m:t>
        </m:r>
      </m:oMath>
      <w:r>
        <w:rPr>
          <w:rFonts w:ascii="宋体" w:cs="宋体"/>
          <w:kern w:val="0"/>
          <w:szCs w:val="21"/>
        </w:rPr>
        <w:t>的速度匀速推上一定高度，推力大于重力，说明费力，而沿斜面运动的距离大于直接提升的高度，说明费距离，故</w:t>
      </w:r>
      <w:r>
        <w:rPr>
          <w:rFonts w:eastAsia="Times New Roman" w:hAnsi="Times New Roman"/>
          <w:i/>
          <w:iCs/>
          <w:kern w:val="0"/>
          <w:szCs w:val="21"/>
        </w:rPr>
        <w:t>AB</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、用相同的推力把相同的物体以</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=0.2m/s</m:t>
        </m:r>
      </m:oMath>
      <w:r>
        <w:rPr>
          <w:rFonts w:ascii="宋体" w:cs="宋体"/>
          <w:kern w:val="0"/>
          <w:szCs w:val="21"/>
        </w:rPr>
        <w:t>的速度匀速推上同一斜面的同一高度，有用功</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=Gh</m:t>
        </m:r>
      </m:oMath>
      <w:r>
        <w:rPr>
          <w:rFonts w:ascii="宋体" w:cs="宋体"/>
          <w:kern w:val="0"/>
          <w:szCs w:val="21"/>
        </w:rPr>
        <w:t>不变，推力和斜面的长不变，则总功不变，因而斜面的机械效率不变，故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根据推力和重力大小分析是否省力，根据斜面的长与高比较分析是否费距离；</w:t>
      </w:r>
      <w:r>
        <w:rPr>
          <w:rFonts w:ascii="宋体" w:cs="宋体"/>
          <w:kern w:val="0"/>
          <w:szCs w:val="21"/>
        </w:rPr>
        <w:br/>
      </w:r>
      <m:oMath>
        <m:r>
          <w:rPr>
            <w:rFonts w:ascii="Cambria Math" w:hAnsi="Cambria Math"/>
          </w:rPr>
          <m:t>(2)</m:t>
        </m:r>
      </m:oMath>
      <w:r>
        <w:rPr>
          <w:rFonts w:ascii="宋体" w:cs="宋体"/>
          <w:kern w:val="0"/>
          <w:szCs w:val="21"/>
        </w:rPr>
        <w:t>根据有用功和总功大小分析机械效率的变化。</w:t>
      </w:r>
      <w:r>
        <w:rPr>
          <w:rFonts w:ascii="宋体" w:cs="宋体"/>
          <w:kern w:val="0"/>
          <w:szCs w:val="21"/>
        </w:rPr>
        <w:br/>
        <w:t>本题考查利用斜面做功的分析，属于创新题。</w:t>
      </w:r>
    </w:p>
    <w:p w14:paraId="3375DF4B" w14:textId="77777777" w:rsidR="0014083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C041849" w14:textId="77777777" w:rsidR="0014083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、太阳能电池板将太阳能转化为电能，当太阳能电池板给蓄电池充电时，电能转化为化学能，太阳能电池板相当于电源，故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、蓄电池给</w:t>
      </w:r>
      <w:r>
        <w:rPr>
          <w:rFonts w:eastAsia="Times New Roman" w:hAnsi="Times New Roman"/>
          <w:i/>
          <w:iCs/>
          <w:kern w:val="0"/>
          <w:szCs w:val="21"/>
        </w:rPr>
        <w:t>LED</w:t>
      </w:r>
      <w:r>
        <w:rPr>
          <w:rFonts w:ascii="宋体" w:cs="宋体"/>
          <w:kern w:val="0"/>
          <w:szCs w:val="21"/>
        </w:rPr>
        <w:t>红蓝灯供电时，蓄电池化学能转化为电能，故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LED</w:t>
      </w:r>
      <w:r>
        <w:rPr>
          <w:rFonts w:ascii="宋体" w:cs="宋体"/>
          <w:kern w:val="0"/>
          <w:szCs w:val="21"/>
        </w:rPr>
        <w:t>红蓝灯发光时将电能大部分转化为光能，故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、二极管具有单向导电性，如果将蓄电池的正负极对调，</w:t>
      </w:r>
      <w:r>
        <w:rPr>
          <w:rFonts w:eastAsia="Times New Roman" w:hAnsi="Times New Roman"/>
          <w:i/>
          <w:iCs/>
          <w:kern w:val="0"/>
          <w:szCs w:val="21"/>
        </w:rPr>
        <w:t>LED</w:t>
      </w:r>
      <w:r>
        <w:rPr>
          <w:rFonts w:ascii="宋体" w:cs="宋体"/>
          <w:kern w:val="0"/>
          <w:szCs w:val="21"/>
        </w:rPr>
        <w:t>红蓝灯不能发光。</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太阳能电池板将太阳能转化电能；蓄电池充电时将电能转化为化学能储存起来；用蓄电池供电，化学能转化为电能；在夜晚时蓄电池对路灯供电照明，</w:t>
      </w:r>
      <w:r>
        <w:rPr>
          <w:rFonts w:eastAsia="Times New Roman" w:hAnsi="Times New Roman"/>
          <w:i/>
          <w:iCs/>
          <w:kern w:val="0"/>
          <w:szCs w:val="21"/>
        </w:rPr>
        <w:t>LED</w:t>
      </w:r>
      <w:r>
        <w:rPr>
          <w:rFonts w:ascii="宋体" w:cs="宋体"/>
          <w:kern w:val="0"/>
          <w:szCs w:val="21"/>
        </w:rPr>
        <w:t>灯是一种发光二极管，通过电流可以把电能直接转化成光能，而且二极管有单向导电性。</w:t>
      </w:r>
      <w:r>
        <w:rPr>
          <w:rFonts w:ascii="宋体" w:cs="宋体"/>
          <w:kern w:val="0"/>
          <w:szCs w:val="21"/>
        </w:rPr>
        <w:br/>
        <w:t>本题考查了太阳能电池板与蓄电池的能量转化，知道转化前后能量存在的形式，是正确解题的关键。</w:t>
      </w:r>
    </w:p>
    <w:p w14:paraId="542492C4" w14:textId="77777777" w:rsidR="0014083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m:oMath>
        <m:r>
          <w:rPr>
            <w:rFonts w:ascii="Cambria Math" w:hAnsi="Cambria Math"/>
          </w:rPr>
          <m:t>6.8×</m:t>
        </m:r>
        <m:sSup>
          <m:sSupPr>
            <m:ctrlPr>
              <w:rPr>
                <w:rFonts w:ascii="Cambria Math" w:hAnsi="Cambria Math"/>
              </w:rPr>
            </m:ctrlPr>
          </m:sSupPr>
          <m:e>
            <m:r>
              <w:rPr>
                <w:rFonts w:ascii="Cambria Math" w:hAnsi="Cambria Math"/>
              </w:rPr>
              <m:t>10</m:t>
            </m:r>
          </m:e>
          <m:sup>
            <m:r>
              <w:rPr>
                <w:rFonts w:ascii="Cambria Math" w:hAnsi="Cambria Math"/>
              </w:rPr>
              <m:t>7</m:t>
            </m:r>
          </m:sup>
        </m:sSup>
      </m:oMath>
      <w:r>
        <w:rPr>
          <w:rFonts w:eastAsia="Times New Roman" w:hAnsi="Times New Roman"/>
          <w:kern w:val="0"/>
          <w:szCs w:val="21"/>
        </w:rPr>
        <w:t xml:space="preserve">  </w:t>
      </w:r>
      <m:oMath>
        <m:r>
          <w:rPr>
            <w:rFonts w:ascii="Cambria Math" w:hAnsi="Cambria Math"/>
          </w:rPr>
          <m:t>50%</m:t>
        </m:r>
      </m:oMath>
      <w:r>
        <w:rPr>
          <w:rFonts w:ascii="宋体" w:cs="宋体"/>
          <w:kern w:val="0"/>
          <w:szCs w:val="21"/>
        </w:rPr>
        <w:t>不变</w:t>
      </w:r>
      <w:r>
        <w:rPr>
          <w:rFonts w:eastAsia="Times New Roman" w:hAnsi="Times New Roman"/>
          <w:kern w:val="0"/>
          <w:szCs w:val="21"/>
        </w:rPr>
        <w:t xml:space="preserve">  </w:t>
      </w:r>
      <w:r>
        <w:rPr>
          <w:rFonts w:ascii="宋体" w:cs="宋体"/>
          <w:kern w:val="0"/>
          <w:szCs w:val="21"/>
        </w:rPr>
        <w:t>热传递</w:t>
      </w:r>
      <w:r>
        <w:rPr>
          <w:rFonts w:eastAsia="Times New Roman" w:hAnsi="Times New Roman"/>
          <w:kern w:val="0"/>
          <w:sz w:val="24"/>
          <w:szCs w:val="24"/>
        </w:rPr>
        <w:t> </w:t>
      </w:r>
    </w:p>
    <w:p w14:paraId="1A1F58C6" w14:textId="77777777" w:rsidR="00140835"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木炭完全燃烧放出的热量：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木炭</m:t>
            </m:r>
          </m:sub>
        </m:sSub>
        <m:r>
          <w:rPr>
            <w:rFonts w:ascii="Cambria Math" w:hAnsi="Cambria Math"/>
          </w:rPr>
          <m:t>q=2kg×3.4×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J/kg=6.8×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烤红薯机的效率为：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3.4×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6.8×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den>
        </m:f>
        <m:r>
          <w:rPr>
            <w:rFonts w:ascii="Cambria Math" w:hAnsi="Cambria Math"/>
          </w:rPr>
          <m:t>×100%=50%</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热值是燃料的特性，只与燃料的种类有关，与燃料的质量无关，因此木炭用掉一些时，剩余木炭的热值不变。</w:t>
      </w:r>
      <w:r>
        <w:rPr>
          <w:rFonts w:ascii="宋体" w:cs="宋体"/>
          <w:kern w:val="0"/>
          <w:szCs w:val="21"/>
        </w:rPr>
        <w:br/>
      </w:r>
      <m:oMath>
        <m:r>
          <w:rPr>
            <w:rFonts w:ascii="Cambria Math" w:hAnsi="Cambria Math"/>
          </w:rPr>
          <m:t>(4)</m:t>
        </m:r>
      </m:oMath>
      <w:r>
        <w:rPr>
          <w:rFonts w:ascii="宋体" w:cs="宋体"/>
          <w:kern w:val="0"/>
          <w:szCs w:val="21"/>
        </w:rPr>
        <w:t>红薯被烤熟红薯的过程吸热，是通过热传递的方式改变内能。</w:t>
      </w:r>
      <w:r>
        <w:rPr>
          <w:rFonts w:ascii="宋体" w:cs="宋体"/>
          <w:kern w:val="0"/>
          <w:szCs w:val="21"/>
        </w:rPr>
        <w:br/>
        <w:t>故答案为：</w:t>
      </w:r>
      <m:oMath>
        <m:r>
          <w:rPr>
            <w:rFonts w:ascii="Cambria Math" w:hAnsi="Cambria Math"/>
          </w:rPr>
          <m:t>6.8×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m:oMath>
        <m:r>
          <w:rPr>
            <w:rFonts w:ascii="Cambria Math" w:hAnsi="Cambria Math"/>
          </w:rPr>
          <m:t>50%</m:t>
        </m:r>
      </m:oMath>
      <w:r>
        <w:rPr>
          <w:rFonts w:ascii="宋体" w:cs="宋体"/>
          <w:kern w:val="0"/>
          <w:szCs w:val="21"/>
        </w:rPr>
        <w:t>；不变；热传递。</w:t>
      </w:r>
      <w:r>
        <w:rPr>
          <w:rFonts w:ascii="宋体" w:cs="宋体"/>
          <w:kern w:val="0"/>
          <w:szCs w:val="21"/>
        </w:rPr>
        <w:br/>
      </w:r>
      <m:oMath>
        <m:r>
          <w:rPr>
            <w:rFonts w:ascii="Cambria Math" w:hAnsi="Cambria Math"/>
          </w:rPr>
          <m:t>(1)</m:t>
        </m:r>
      </m:oMath>
      <w:r>
        <w:rPr>
          <w:rFonts w:ascii="宋体" w:cs="宋体"/>
          <w:kern w:val="0"/>
          <w:szCs w:val="21"/>
        </w:rPr>
        <w:t>由燃烧值公式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可以求出木炭完全燃烧释放的热量；</w:t>
      </w:r>
      <w:r>
        <w:rPr>
          <w:rFonts w:ascii="宋体" w:cs="宋体"/>
          <w:kern w:val="0"/>
          <w:szCs w:val="21"/>
        </w:rPr>
        <w:br/>
      </w:r>
      <m:oMath>
        <m:r>
          <w:rPr>
            <w:rFonts w:ascii="Cambria Math" w:hAnsi="Cambria Math"/>
          </w:rPr>
          <m:t>(2)</m:t>
        </m:r>
      </m:oMath>
      <w:r>
        <w:rPr>
          <w:rFonts w:ascii="宋体" w:cs="宋体"/>
          <w:kern w:val="0"/>
          <w:szCs w:val="21"/>
        </w:rPr>
        <w:t>由效率公式</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oMath>
      <w:r>
        <w:rPr>
          <w:rFonts w:ascii="宋体" w:cs="宋体"/>
          <w:kern w:val="0"/>
          <w:szCs w:val="21"/>
        </w:rPr>
        <w:t>求出该烤红薯机的效率；</w:t>
      </w:r>
      <w:r>
        <w:rPr>
          <w:rFonts w:ascii="宋体" w:cs="宋体"/>
          <w:kern w:val="0"/>
          <w:szCs w:val="21"/>
        </w:rPr>
        <w:br/>
      </w:r>
      <m:oMath>
        <m:r>
          <w:rPr>
            <w:rFonts w:ascii="Cambria Math" w:hAnsi="Cambria Math"/>
          </w:rPr>
          <m:t>(3)</m:t>
        </m:r>
      </m:oMath>
      <w:r>
        <w:rPr>
          <w:rFonts w:ascii="宋体" w:cs="宋体"/>
          <w:kern w:val="0"/>
          <w:szCs w:val="21"/>
        </w:rPr>
        <w:t>热值是指单位质量的某种燃料完全燃烧放出的热量，是燃料的特性，只与燃料的种类有关，与燃料的质量无关；</w:t>
      </w:r>
      <w:r>
        <w:rPr>
          <w:rFonts w:ascii="宋体" w:cs="宋体"/>
          <w:kern w:val="0"/>
          <w:szCs w:val="21"/>
        </w:rPr>
        <w:br/>
      </w:r>
      <m:oMath>
        <m:r>
          <w:rPr>
            <w:rFonts w:ascii="Cambria Math" w:hAnsi="Cambria Math"/>
          </w:rPr>
          <m:t>(4)</m:t>
        </m:r>
      </m:oMath>
      <w:r>
        <w:rPr>
          <w:rFonts w:ascii="宋体" w:cs="宋体"/>
          <w:kern w:val="0"/>
          <w:szCs w:val="21"/>
        </w:rPr>
        <w:t>改变内能的方式有两种，即做功和热传递。</w:t>
      </w:r>
      <w:r>
        <w:rPr>
          <w:rFonts w:ascii="宋体" w:cs="宋体"/>
          <w:kern w:val="0"/>
          <w:szCs w:val="21"/>
        </w:rPr>
        <w:br/>
        <w:t>本题考查了学生对燃料完全燃烧放热公式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=qm</m:t>
        </m:r>
      </m:oMath>
      <w:r>
        <w:rPr>
          <w:rFonts w:ascii="宋体" w:cs="宋体"/>
          <w:kern w:val="0"/>
          <w:szCs w:val="21"/>
        </w:rPr>
        <w:t>以及效率公式</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oMath>
      <w:r>
        <w:rPr>
          <w:rFonts w:ascii="宋体" w:cs="宋体"/>
          <w:kern w:val="0"/>
          <w:szCs w:val="21"/>
        </w:rPr>
        <w:t>的了解与掌握，要理解：热值是燃料的特性，仅与燃料的种类有关，不随其他因素的改变而改变。</w:t>
      </w:r>
    </w:p>
    <w:p w14:paraId="3F9D692A" w14:textId="77777777" w:rsidR="0014083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m:oMath>
        <m:r>
          <w:rPr>
            <w:rFonts w:ascii="Cambria Math" w:hAnsi="Cambria Math"/>
          </w:rPr>
          <m:t>&lt;</m:t>
        </m:r>
      </m:oMath>
      <w:r>
        <w:rPr>
          <w:rFonts w:ascii="宋体" w:cs="宋体"/>
          <w:kern w:val="0"/>
          <w:szCs w:val="21"/>
        </w:rPr>
        <w:t>两电阻两端的电压相等时，通过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的电流大于通过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的电流，根据欧姆定律可知电阻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的阻值小于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eastAsia="Times New Roman" w:hAnsi="Times New Roman"/>
          <w:kern w:val="0"/>
          <w:szCs w:val="21"/>
        </w:rPr>
        <w:t>  2</w:t>
      </w:r>
      <w:r>
        <w:rPr>
          <w:rFonts w:ascii="宋体" w:cs="宋体"/>
          <w:kern w:val="0"/>
          <w:szCs w:val="21"/>
        </w:rPr>
        <w:t>：</w:t>
      </w:r>
      <w:r>
        <w:rPr>
          <w:rFonts w:eastAsia="Times New Roman" w:hAnsi="Times New Roman"/>
          <w:kern w:val="0"/>
          <w:szCs w:val="21"/>
        </w:rPr>
        <w:t>3</w:t>
      </w:r>
      <w:r>
        <w:rPr>
          <w:rFonts w:eastAsia="Times New Roman" w:hAnsi="Times New Roman"/>
          <w:kern w:val="0"/>
          <w:sz w:val="24"/>
          <w:szCs w:val="24"/>
        </w:rPr>
        <w:t> </w:t>
      </w:r>
    </w:p>
    <w:p w14:paraId="14D843CE" w14:textId="77777777" w:rsidR="0014083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由图丙可知两电阻两端的电压为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r>
          <w:rPr>
            <w:rFonts w:ascii="Cambria Math" w:hAnsi="Cambria Math"/>
          </w:rPr>
          <m:t>0.6A</m:t>
        </m:r>
      </m:oMath>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r>
          <w:rPr>
            <w:rFonts w:ascii="Cambria Math" w:hAnsi="Cambria Math"/>
          </w:rPr>
          <m:t>0.3A</m:t>
        </m:r>
      </m:oMath>
      <w:r>
        <w:rPr>
          <w:rFonts w:ascii="宋体" w:cs="宋体"/>
          <w:kern w:val="0"/>
          <w:szCs w:val="21"/>
        </w:rPr>
        <w:t>，根据欧姆定律可知电阻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的阻值小于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时，电路为的简单电路，打印笔为低温挡，同时闭合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时，两电阻并联接入电路，为高温挡，</w:t>
      </w:r>
      <w:r>
        <w:rPr>
          <w:rFonts w:ascii="宋体" w:cs="宋体"/>
          <w:kern w:val="0"/>
          <w:szCs w:val="21"/>
        </w:rPr>
        <w:br/>
        <w:t>并联电路干路电流等于各支路电流之和，并联电路各支路两端电压相等，</w:t>
      </w:r>
      <w:r>
        <w:rPr>
          <w:rFonts w:ascii="宋体" w:cs="宋体"/>
          <w:kern w:val="0"/>
          <w:szCs w:val="21"/>
        </w:rPr>
        <w:br/>
        <w:t>根据</w:t>
      </w:r>
      <m:oMath>
        <m:r>
          <w:rPr>
            <w:rFonts w:ascii="Cambria Math" w:hAnsi="Cambria Math"/>
          </w:rPr>
          <m:t>P=UI</m:t>
        </m:r>
      </m:oMath>
      <w:r>
        <w:rPr>
          <w:rFonts w:ascii="宋体" w:cs="宋体"/>
          <w:kern w:val="0"/>
          <w:szCs w:val="21"/>
        </w:rPr>
        <w:t>可得低温挡和高温挡的电功率之比为：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num>
          <m:den>
            <m:r>
              <w:rPr>
                <w:rFonts w:ascii="Cambria Math" w:hAnsi="Cambria Math"/>
                <w:sz w:val="24"/>
                <w:szCs w:val="24"/>
              </w:rPr>
              <m:t>U(</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den>
        </m:f>
        <m:r>
          <w:rPr>
            <w:rFonts w:ascii="Cambria Math" w:hAnsi="Cambria Math"/>
          </w:rPr>
          <m:t>=</m:t>
        </m:r>
        <m:f>
          <m:fPr>
            <m:ctrlPr>
              <w:rPr>
                <w:rFonts w:ascii="Cambria Math" w:hAnsi="Cambria Math"/>
              </w:rPr>
            </m:ctrlPr>
          </m:fPr>
          <m:num>
            <m:r>
              <w:rPr>
                <w:rFonts w:ascii="Cambria Math" w:hAnsi="Cambria Math"/>
                <w:sz w:val="24"/>
                <w:szCs w:val="24"/>
              </w:rPr>
              <m:t>3V×0.6A</m:t>
            </m:r>
          </m:num>
          <m:den>
            <m:r>
              <w:rPr>
                <w:rFonts w:ascii="Cambria Math" w:hAnsi="Cambria Math"/>
                <w:sz w:val="24"/>
                <w:szCs w:val="24"/>
              </w:rPr>
              <m:t>3V(0.6A+0.3A)</m:t>
            </m:r>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oMath>
      <w:r>
        <w:rPr>
          <w:rFonts w:ascii="宋体" w:cs="宋体"/>
          <w:kern w:val="0"/>
          <w:szCs w:val="21"/>
        </w:rPr>
        <w:t>。</w:t>
      </w:r>
      <w:r>
        <w:rPr>
          <w:rFonts w:ascii="宋体" w:cs="宋体"/>
          <w:kern w:val="0"/>
          <w:szCs w:val="21"/>
        </w:rPr>
        <w:br/>
        <w:t>故答案为：</w:t>
      </w:r>
      <m:oMath>
        <m:r>
          <w:rPr>
            <w:rFonts w:ascii="Cambria Math" w:hAnsi="Cambria Math"/>
          </w:rPr>
          <m:t>(1)&lt;</m:t>
        </m:r>
      </m:oMath>
      <w:r>
        <w:rPr>
          <w:rFonts w:ascii="宋体" w:cs="宋体"/>
          <w:kern w:val="0"/>
          <w:szCs w:val="21"/>
        </w:rPr>
        <w:t>；两电阻两端的电压相等时，通过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的电流大于通过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的电流，根据欧姆定律可知电阻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的阻值小于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r>
          <w:rPr>
            <w:rFonts w:ascii="Cambria Math" w:hAnsi="Cambria Math"/>
          </w:rPr>
          <m:t>(2)2</m:t>
        </m:r>
      </m:oMath>
      <w:r>
        <w:rPr>
          <w:rFonts w:ascii="宋体" w:cs="宋体"/>
          <w:kern w:val="0"/>
          <w:szCs w:val="21"/>
        </w:rPr>
        <w:t>：</w:t>
      </w:r>
      <w:r>
        <w:rPr>
          <w:rFonts w:eastAsia="Times New Roman" w:hAnsi="Times New Roman"/>
          <w:kern w:val="0"/>
          <w:szCs w:val="21"/>
        </w:rPr>
        <w:t>3</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由图丙可知两电阻两端的电压为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的电流和通过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的电流，根据欧姆定律比较两电阻阻值大小；</w:t>
      </w:r>
      <w:r>
        <w:rPr>
          <w:rFonts w:ascii="宋体" w:cs="宋体"/>
          <w:kern w:val="0"/>
          <w:szCs w:val="21"/>
        </w:rPr>
        <w:br/>
      </w:r>
      <m:oMath>
        <m:r>
          <w:rPr>
            <w:rFonts w:ascii="Cambria Math" w:hAnsi="Cambria Math"/>
          </w:rPr>
          <m:t>(2)</m:t>
        </m:r>
      </m:oMath>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时，电路为的简单电路，打印笔为低温挡，同时闭合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时，两电阻并联接入电路，为高温</w:t>
      </w:r>
      <w:r>
        <w:rPr>
          <w:rFonts w:ascii="宋体" w:cs="宋体"/>
          <w:kern w:val="0"/>
          <w:szCs w:val="21"/>
        </w:rPr>
        <w:lastRenderedPageBreak/>
        <w:t>挡，根据并联电路电压特点、并联电路电流规律结合</w:t>
      </w:r>
      <m:oMath>
        <m:r>
          <w:rPr>
            <w:rFonts w:ascii="Cambria Math" w:hAnsi="Cambria Math"/>
          </w:rPr>
          <m:t>P=UI</m:t>
        </m:r>
      </m:oMath>
      <w:r>
        <w:rPr>
          <w:rFonts w:ascii="宋体" w:cs="宋体"/>
          <w:kern w:val="0"/>
          <w:szCs w:val="21"/>
        </w:rPr>
        <w:t>计算低温挡和高温挡的电功率之比。</w:t>
      </w:r>
      <w:r>
        <w:rPr>
          <w:rFonts w:ascii="宋体" w:cs="宋体"/>
          <w:kern w:val="0"/>
          <w:szCs w:val="21"/>
        </w:rPr>
        <w:br/>
        <w:t>本题考查并联电路特点、欧姆定律、电功率公式的灵活运用。</w:t>
      </w:r>
    </w:p>
    <w:p w14:paraId="47ADFD9E" w14:textId="77777777" w:rsidR="0014083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xml:space="preserve">  </w:t>
      </w:r>
      <w:r>
        <w:rPr>
          <w:rFonts w:ascii="宋体" w:cs="宋体"/>
          <w:kern w:val="0"/>
          <w:szCs w:val="21"/>
        </w:rPr>
        <w:t>电压表短路</w:t>
      </w:r>
      <w:r>
        <w:rPr>
          <w:rFonts w:eastAsia="Times New Roman" w:hAnsi="Times New Roman"/>
          <w:kern w:val="0"/>
          <w:szCs w:val="21"/>
        </w:rPr>
        <w:t xml:space="preserve">  </w:t>
      </w:r>
      <w:r>
        <w:rPr>
          <w:rFonts w:ascii="宋体" w:cs="宋体"/>
          <w:kern w:val="0"/>
          <w:szCs w:val="21"/>
        </w:rPr>
        <w:t>没有控制定值电阻两端电压不变</w:t>
      </w:r>
      <w:r>
        <w:rPr>
          <w:rFonts w:eastAsia="Times New Roman" w:hAnsi="Times New Roman"/>
          <w:kern w:val="0"/>
          <w:sz w:val="24"/>
          <w:szCs w:val="24"/>
        </w:rPr>
        <w:t> </w:t>
      </w:r>
    </w:p>
    <w:p w14:paraId="78E770AF" w14:textId="77777777" w:rsidR="00140835"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由图甲可知，定值电阻、滑动变阻器和电流表串联，电压表并联在定值电阻和滑动变阻器两端，电路图如下图所示：</w:t>
      </w:r>
      <w:r>
        <w:rPr>
          <w:rFonts w:ascii="宋体" w:cs="宋体"/>
          <w:kern w:val="0"/>
          <w:szCs w:val="21"/>
        </w:rPr>
        <w:br/>
      </w:r>
      <w:r>
        <w:rPr>
          <w:rFonts w:eastAsia="Times New Roman" w:hAnsi="Times New Roman"/>
          <w:noProof/>
          <w:kern w:val="0"/>
          <w:sz w:val="24"/>
          <w:szCs w:val="24"/>
        </w:rPr>
        <w:drawing>
          <wp:inline distT="0" distB="0" distL="0" distR="0" wp14:anchorId="17366A41" wp14:editId="1D96EAA0">
            <wp:extent cx="1552575" cy="12573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552575" cy="12573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原电路图中，电压表并联在定值电阻和滑动变阻器两端是错误的，在“探究电压一定时，电流与电阻的关系”实验中，定值电阻、滑动变阻器和电流表串联，电压表并联在定值电阻两端，如下图所示：</w:t>
      </w:r>
      <w:r>
        <w:rPr>
          <w:rFonts w:ascii="宋体" w:cs="宋体"/>
          <w:kern w:val="0"/>
          <w:szCs w:val="21"/>
        </w:rPr>
        <w:br/>
      </w:r>
      <w:r>
        <w:rPr>
          <w:rFonts w:eastAsia="Times New Roman" w:hAnsi="Times New Roman"/>
          <w:noProof/>
          <w:kern w:val="0"/>
          <w:sz w:val="24"/>
          <w:szCs w:val="24"/>
        </w:rPr>
        <w:drawing>
          <wp:inline distT="0" distB="0" distL="0" distR="0" wp14:anchorId="41B3B9A4" wp14:editId="26E5A74A">
            <wp:extent cx="2181225" cy="160972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181225" cy="16097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为了保护电路，在闭合开关前，应将滑动变阻器的滑片移至阻值最大处，即最左端；</w:t>
      </w:r>
      <w:r>
        <w:rPr>
          <w:rFonts w:ascii="宋体" w:cs="宋体"/>
          <w:kern w:val="0"/>
          <w:szCs w:val="21"/>
        </w:rPr>
        <w:br/>
      </w:r>
      <m:oMath>
        <m:r>
          <w:rPr>
            <w:rFonts w:ascii="Cambria Math" w:hAnsi="Cambria Math"/>
          </w:rPr>
          <m:t>(4)</m:t>
        </m:r>
      </m:oMath>
      <w:r>
        <w:rPr>
          <w:rFonts w:ascii="宋体" w:cs="宋体"/>
          <w:kern w:val="0"/>
          <w:szCs w:val="21"/>
        </w:rPr>
        <w:t>闭合开关后，发现电流表有示数，说明电路是通路，电压表无示数，说明电压表并联的电路短路或电压表短路或电压表断路，若电路只有一处故障，其原因可能是电压表短路；</w:t>
      </w:r>
      <w:r>
        <w:rPr>
          <w:rFonts w:ascii="宋体" w:cs="宋体"/>
          <w:kern w:val="0"/>
          <w:szCs w:val="21"/>
        </w:rPr>
        <w:br/>
      </w:r>
      <m:oMath>
        <m:r>
          <w:rPr>
            <w:rFonts w:ascii="Cambria Math" w:hAnsi="Cambria Math"/>
          </w:rPr>
          <m:t>(5)</m:t>
        </m:r>
      </m:oMath>
      <w:r>
        <w:rPr>
          <w:rFonts w:ascii="宋体" w:cs="宋体"/>
          <w:kern w:val="0"/>
          <w:szCs w:val="21"/>
        </w:rPr>
        <w:t>由表中数据可知，四次实验中，电流与电阻的乘积变大，而研究电流与电阻的关系时，需控制定值电阻两端的电压不变，故小王的实验操作存在的错误是：没有控制定值电阻两端电压不变。</w:t>
      </w:r>
      <w:r>
        <w:rPr>
          <w:rFonts w:ascii="宋体" w:cs="宋体"/>
          <w:kern w:val="0"/>
          <w:szCs w:val="21"/>
        </w:rPr>
        <w:br/>
        <w:t>故答案为：</w:t>
      </w:r>
      <m:oMath>
        <m:r>
          <w:rPr>
            <w:rFonts w:ascii="Cambria Math" w:hAnsi="Cambria Math"/>
          </w:rPr>
          <m:t>(1)</m:t>
        </m:r>
      </m:oMath>
      <w:r>
        <w:rPr>
          <w:rFonts w:ascii="宋体" w:cs="宋体"/>
          <w:kern w:val="0"/>
          <w:szCs w:val="21"/>
        </w:rPr>
        <w:t>见解答图；</w:t>
      </w:r>
      <m:oMath>
        <m:r>
          <w:rPr>
            <w:rFonts w:ascii="Cambria Math" w:hAnsi="Cambria Math"/>
          </w:rPr>
          <m:t>(2)</m:t>
        </m:r>
      </m:oMath>
      <w:r>
        <w:rPr>
          <w:rFonts w:ascii="宋体" w:cs="宋体"/>
          <w:kern w:val="0"/>
          <w:szCs w:val="21"/>
        </w:rPr>
        <w:t>见解答图；</w:t>
      </w:r>
      <m:oMath>
        <m:r>
          <w:rPr>
            <w:rFonts w:ascii="Cambria Math" w:hAnsi="Cambria Math"/>
          </w:rPr>
          <m:t>(3)</m:t>
        </m:r>
      </m:oMath>
      <w:r>
        <w:rPr>
          <w:rFonts w:ascii="宋体" w:cs="宋体"/>
          <w:kern w:val="0"/>
          <w:szCs w:val="21"/>
        </w:rPr>
        <w:t>左；</w:t>
      </w:r>
      <m:oMath>
        <m:r>
          <w:rPr>
            <w:rFonts w:ascii="Cambria Math" w:hAnsi="Cambria Math"/>
          </w:rPr>
          <m:t>(4)</m:t>
        </m:r>
      </m:oMath>
      <w:r>
        <w:rPr>
          <w:rFonts w:ascii="宋体" w:cs="宋体"/>
          <w:kern w:val="0"/>
          <w:szCs w:val="21"/>
        </w:rPr>
        <w:t>电压表短路；</w:t>
      </w:r>
      <m:oMath>
        <m:r>
          <w:rPr>
            <w:rFonts w:ascii="Cambria Math" w:hAnsi="Cambria Math"/>
          </w:rPr>
          <m:t>(5)</m:t>
        </m:r>
      </m:oMath>
      <w:r>
        <w:rPr>
          <w:rFonts w:ascii="宋体" w:cs="宋体"/>
          <w:kern w:val="0"/>
          <w:szCs w:val="21"/>
        </w:rPr>
        <w:t>没有控制定值电阻两端电压不变。</w:t>
      </w:r>
      <w:r>
        <w:rPr>
          <w:rFonts w:ascii="宋体" w:cs="宋体"/>
          <w:kern w:val="0"/>
          <w:szCs w:val="21"/>
        </w:rPr>
        <w:br/>
      </w:r>
      <m:oMath>
        <m:r>
          <w:rPr>
            <w:rFonts w:ascii="Cambria Math" w:hAnsi="Cambria Math"/>
          </w:rPr>
          <m:t>(1)</m:t>
        </m:r>
      </m:oMath>
      <w:r>
        <w:rPr>
          <w:rFonts w:ascii="宋体" w:cs="宋体"/>
          <w:kern w:val="0"/>
          <w:szCs w:val="21"/>
        </w:rPr>
        <w:t>根据实物图画出电路图；</w:t>
      </w:r>
      <w:r>
        <w:rPr>
          <w:rFonts w:ascii="宋体" w:cs="宋体"/>
          <w:kern w:val="0"/>
          <w:szCs w:val="21"/>
        </w:rPr>
        <w:br/>
      </w:r>
      <m:oMath>
        <m:r>
          <w:rPr>
            <w:rFonts w:ascii="Cambria Math" w:hAnsi="Cambria Math"/>
          </w:rPr>
          <m:t>(2)</m:t>
        </m:r>
      </m:oMath>
      <w:r>
        <w:rPr>
          <w:rFonts w:ascii="宋体" w:cs="宋体"/>
          <w:kern w:val="0"/>
          <w:szCs w:val="21"/>
        </w:rPr>
        <w:t>在“探究电压一定时，电流与电阻的关系”实验中，定值电阻、滑动变阻器和电流表串联，电压表并联在定值电阻两端；</w:t>
      </w:r>
      <w:r>
        <w:rPr>
          <w:rFonts w:ascii="宋体" w:cs="宋体"/>
          <w:kern w:val="0"/>
          <w:szCs w:val="21"/>
        </w:rPr>
        <w:br/>
      </w:r>
      <m:oMath>
        <m:r>
          <w:rPr>
            <w:rFonts w:ascii="Cambria Math" w:hAnsi="Cambria Math"/>
          </w:rPr>
          <m:t>(3)</m:t>
        </m:r>
      </m:oMath>
      <w:r>
        <w:rPr>
          <w:rFonts w:ascii="宋体" w:cs="宋体"/>
          <w:kern w:val="0"/>
          <w:szCs w:val="21"/>
        </w:rPr>
        <w:t>为了保护电路，在闭合开关前，应将滑动变阻器的滑片移至阻值最大处；</w:t>
      </w:r>
      <w:r>
        <w:rPr>
          <w:rFonts w:ascii="宋体" w:cs="宋体"/>
          <w:kern w:val="0"/>
          <w:szCs w:val="21"/>
        </w:rPr>
        <w:br/>
      </w:r>
      <m:oMath>
        <m:r>
          <w:rPr>
            <w:rFonts w:ascii="Cambria Math" w:hAnsi="Cambria Math"/>
          </w:rPr>
          <m:t>(4)</m:t>
        </m:r>
      </m:oMath>
      <w:r>
        <w:rPr>
          <w:rFonts w:ascii="宋体" w:cs="宋体"/>
          <w:kern w:val="0"/>
          <w:szCs w:val="21"/>
        </w:rPr>
        <w:t>闭合开关后，发现电流表有示数，说明电路是通路，电压表无示数，说明电压表并联的电路短路或电压表短路或电压表断路；</w:t>
      </w:r>
      <w:r>
        <w:rPr>
          <w:rFonts w:ascii="宋体" w:cs="宋体"/>
          <w:kern w:val="0"/>
          <w:szCs w:val="21"/>
        </w:rPr>
        <w:br/>
      </w:r>
      <m:oMath>
        <m:r>
          <w:rPr>
            <w:rFonts w:ascii="Cambria Math" w:hAnsi="Cambria Math"/>
          </w:rPr>
          <w:lastRenderedPageBreak/>
          <m:t>(5)</m:t>
        </m:r>
      </m:oMath>
      <w:r>
        <w:rPr>
          <w:rFonts w:ascii="宋体" w:cs="宋体"/>
          <w:kern w:val="0"/>
          <w:szCs w:val="21"/>
        </w:rPr>
        <w:t>研究电流与电阻的关系时，需控制定值电阻两端的电压不变。</w:t>
      </w:r>
      <w:r>
        <w:rPr>
          <w:rFonts w:ascii="宋体" w:cs="宋体"/>
          <w:kern w:val="0"/>
          <w:szCs w:val="21"/>
        </w:rPr>
        <w:br/>
        <w:t>本题探究电压一定时，电流与电阻的关系实验，考查了画电路图、电路连接、注意事项、电路故障、数据分析和控制变量法的应用等知识。</w:t>
      </w:r>
    </w:p>
    <w:p w14:paraId="61DAE50E" w14:textId="77777777" w:rsidR="0014083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E</w:t>
      </w:r>
      <w:r>
        <w:rPr>
          <w:rFonts w:ascii="宋体" w:cs="宋体"/>
          <w:kern w:val="0"/>
          <w:szCs w:val="21"/>
        </w:rPr>
        <w:t>、</w:t>
      </w:r>
      <w:r>
        <w:rPr>
          <w:rFonts w:eastAsia="Times New Roman" w:hAnsi="Times New Roman"/>
          <w:i/>
          <w:iCs/>
          <w:kern w:val="0"/>
          <w:szCs w:val="21"/>
        </w:rPr>
        <w:t>F</w:t>
      </w:r>
      <w:r>
        <w:rPr>
          <w:rFonts w:ascii="宋体" w:cs="宋体"/>
          <w:kern w:val="0"/>
          <w:szCs w:val="21"/>
        </w:rPr>
        <w:t>、</w:t>
      </w:r>
      <w:r>
        <w:rPr>
          <w:rFonts w:eastAsia="Times New Roman" w:hAnsi="Times New Roman"/>
          <w:i/>
          <w:iCs/>
          <w:kern w:val="0"/>
          <w:szCs w:val="21"/>
        </w:rPr>
        <w:t xml:space="preserve">G </w:t>
      </w:r>
      <w:r>
        <w:rPr>
          <w:rFonts w:ascii="宋体" w:cs="宋体"/>
          <w:kern w:val="0"/>
          <w:szCs w:val="21"/>
        </w:rPr>
        <w:t>见解答内容</w:t>
      </w:r>
      <w:r>
        <w:rPr>
          <w:rFonts w:eastAsia="Times New Roman" w:hAnsi="Times New Roman"/>
          <w:kern w:val="0"/>
          <w:szCs w:val="21"/>
        </w:rPr>
        <w:t xml:space="preserve">  </w:t>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当额定电压相同时，电热丝电阻越小，功率越大；由图可知，电加热棒甲电热丝的长度大于电加热棒乙电热丝的长度，可是两者的材料和横截面积无法确定，由影响电阻大小因素可知，两电热丝电阻大小无法确定，因此无法从外观尺寸确定两电加热棒额定功率的大小，所以小明的猜想是错误的</w:t>
      </w:r>
      <w:r>
        <w:rPr>
          <w:rFonts w:eastAsia="Times New Roman" w:hAnsi="Times New Roman"/>
          <w:kern w:val="0"/>
          <w:sz w:val="24"/>
          <w:szCs w:val="24"/>
        </w:rPr>
        <w:t> </w:t>
      </w:r>
    </w:p>
    <w:p w14:paraId="2592311D" w14:textId="77777777" w:rsidR="0014083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根据分析可知，需要用到的实验器材：足够多的水、两个相同的大塑料水桶、体重秤、两支电子温度计、电子停表，即</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E</w:t>
      </w:r>
      <w:r>
        <w:rPr>
          <w:rFonts w:ascii="宋体" w:cs="宋体"/>
          <w:kern w:val="0"/>
          <w:szCs w:val="21"/>
        </w:rPr>
        <w:t>、</w:t>
      </w:r>
      <w:r>
        <w:rPr>
          <w:rFonts w:eastAsia="Times New Roman" w:hAnsi="Times New Roman"/>
          <w:i/>
          <w:iCs/>
          <w:kern w:val="0"/>
          <w:szCs w:val="21"/>
        </w:rPr>
        <w:t>F</w:t>
      </w:r>
      <w:r>
        <w:rPr>
          <w:rFonts w:ascii="宋体" w:cs="宋体"/>
          <w:kern w:val="0"/>
          <w:szCs w:val="21"/>
        </w:rPr>
        <w:t>、</w:t>
      </w:r>
      <w:r>
        <w:rPr>
          <w:rFonts w:eastAsia="Times New Roman" w:hAnsi="Times New Roman"/>
          <w:i/>
          <w:iCs/>
          <w:kern w:val="0"/>
          <w:szCs w:val="21"/>
        </w:rPr>
        <w:t>G</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实验步骤：</w:t>
      </w:r>
      <w:r>
        <w:rPr>
          <w:rFonts w:ascii="宋体" w:cs="宋体"/>
          <w:kern w:val="0"/>
          <w:szCs w:val="21"/>
        </w:rPr>
        <w:br/>
        <w:t>①用体重秤称出质量相同的水装入两个相同的大塑料水桶中；</w:t>
      </w:r>
      <w:r>
        <w:rPr>
          <w:rFonts w:ascii="宋体" w:cs="宋体"/>
          <w:kern w:val="0"/>
          <w:szCs w:val="21"/>
        </w:rPr>
        <w:br/>
        <w:t>②分别用甲和乙两个电热棒对初温和质量相同的水加热相同的时间；</w:t>
      </w:r>
      <w:r>
        <w:rPr>
          <w:rFonts w:ascii="宋体" w:cs="宋体"/>
          <w:kern w:val="0"/>
          <w:szCs w:val="21"/>
        </w:rPr>
        <w:br/>
        <w:t>③用两支电子温度计测两个大塑料桶中水的末温；</w:t>
      </w:r>
      <w:r>
        <w:rPr>
          <w:rFonts w:ascii="宋体" w:cs="宋体"/>
          <w:kern w:val="0"/>
          <w:szCs w:val="21"/>
        </w:rPr>
        <w:br/>
        <w:t>④忽略热量的散失，根据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比较两根加热棒放出热量的大小，据此判断两根加热棒额定功率大小；</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当额定电压相同时，电热丝电阻越小，功率越大；由图可知，电加热棒甲电热丝的长度大于电加热棒乙电热丝的长度，可是两者的材料和横截面积无法确定，由影响电阻大小因素可知，两电热丝电阻大小无法确定，因此无法从外观尺寸确定两电加热棒额定功率的大小，所以小明的猜想是错误的。</w:t>
      </w:r>
      <w:r>
        <w:rPr>
          <w:rFonts w:ascii="宋体" w:cs="宋体"/>
          <w:kern w:val="0"/>
          <w:szCs w:val="21"/>
        </w:rPr>
        <w:br/>
        <w:t>故答案为：</w:t>
      </w:r>
      <m:oMath>
        <m:r>
          <w:rPr>
            <w:rFonts w:ascii="Cambria Math" w:hAnsi="Cambria Math"/>
          </w:rPr>
          <m:t>(1)A</m:t>
        </m:r>
      </m:oMath>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E</w:t>
      </w:r>
      <w:r>
        <w:rPr>
          <w:rFonts w:ascii="宋体" w:cs="宋体"/>
          <w:kern w:val="0"/>
          <w:szCs w:val="21"/>
        </w:rPr>
        <w:t>、</w:t>
      </w:r>
      <w:r>
        <w:rPr>
          <w:rFonts w:eastAsia="Times New Roman" w:hAnsi="Times New Roman"/>
          <w:i/>
          <w:iCs/>
          <w:kern w:val="0"/>
          <w:szCs w:val="21"/>
        </w:rPr>
        <w:t>F</w:t>
      </w:r>
      <w:r>
        <w:rPr>
          <w:rFonts w:ascii="宋体" w:cs="宋体"/>
          <w:kern w:val="0"/>
          <w:szCs w:val="21"/>
        </w:rPr>
        <w:t>、</w:t>
      </w:r>
      <w:r>
        <w:rPr>
          <w:rFonts w:eastAsia="Times New Roman" w:hAnsi="Times New Roman"/>
          <w:i/>
          <w:iCs/>
          <w:kern w:val="0"/>
          <w:szCs w:val="21"/>
        </w:rPr>
        <w:t>G</w:t>
      </w:r>
      <w:r>
        <w:rPr>
          <w:rFonts w:ascii="宋体" w:cs="宋体"/>
          <w:kern w:val="0"/>
          <w:szCs w:val="21"/>
        </w:rPr>
        <w:t>；</w:t>
      </w:r>
      <m:oMath>
        <m:r>
          <w:rPr>
            <w:rFonts w:ascii="Cambria Math" w:hAnsi="Cambria Math"/>
          </w:rPr>
          <m:t>(2)</m:t>
        </m:r>
      </m:oMath>
      <w:r>
        <w:rPr>
          <w:rFonts w:ascii="宋体" w:cs="宋体"/>
          <w:kern w:val="0"/>
          <w:szCs w:val="21"/>
        </w:rPr>
        <w:t>见解答内容；</w:t>
      </w:r>
      <m:oMath>
        <m:r>
          <w:rPr>
            <w:rFonts w:ascii="Cambria Math" w:hAnsi="Cambria Math"/>
          </w:rPr>
          <m:t>(3)</m:t>
        </m:r>
      </m:oMath>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当额定电压相同时，电热丝电阻越小，功率越大；由图可知，电加热棒甲电热丝的长度大于电加热棒乙电热丝的长度，可是两者的材料和横截面积无法确定，由影响电阻大小因素可知，两电热丝电阻大小无法确定，因此无法从外观尺寸确定两电加热棒额定功率的大小，所以小明的猜想是错误的。</w:t>
      </w:r>
      <w:r>
        <w:rPr>
          <w:rFonts w:ascii="宋体" w:cs="宋体"/>
          <w:kern w:val="0"/>
          <w:szCs w:val="21"/>
        </w:rPr>
        <w:br/>
      </w:r>
      <m:oMath>
        <m:r>
          <w:rPr>
            <w:rFonts w:ascii="Cambria Math" w:hAnsi="Cambria Math"/>
          </w:rPr>
          <m:t>(1)</m:t>
        </m:r>
      </m:oMath>
      <w:r>
        <w:rPr>
          <w:rFonts w:ascii="宋体" w:cs="宋体"/>
          <w:kern w:val="0"/>
          <w:szCs w:val="21"/>
        </w:rPr>
        <w:t>要比较电加热棒甲、乙的额定功率大小，应让两根加热棒给初温和质量相同的水加热，加热相同时间，比较水的末温的高低，忽略热量的散失，然后根据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比较两根加热棒放出热量的大小，据此判断两根加热棒额定功率大小；</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结合影响电阻大小因素分析回答。</w:t>
      </w:r>
      <w:r>
        <w:rPr>
          <w:rFonts w:ascii="宋体" w:cs="宋体"/>
          <w:kern w:val="0"/>
          <w:szCs w:val="21"/>
        </w:rPr>
        <w:br/>
        <w:t>本题属于实验探究题，考查了学生实验探究的能力，以及应用所学知识解决实际问题的能力，有一定的难度。</w:t>
      </w:r>
    </w:p>
    <w:p w14:paraId="7472F601" w14:textId="77777777" w:rsidR="00140835"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15.</w:t>
      </w:r>
      <w:r>
        <w:rPr>
          <w:rFonts w:ascii="宋体" w:cs="宋体"/>
          <w:color w:val="3333FF"/>
          <w:kern w:val="0"/>
          <w:szCs w:val="21"/>
        </w:rPr>
        <w:t>【答案】</w:t>
      </w:r>
      <w:r>
        <w:rPr>
          <w:rFonts w:ascii="宋体" w:cs="宋体"/>
          <w:kern w:val="0"/>
          <w:szCs w:val="21"/>
        </w:rPr>
        <w:t>是</w:t>
      </w:r>
      <w:r>
        <w:rPr>
          <w:rFonts w:eastAsia="Times New Roman" w:hAnsi="Times New Roman"/>
          <w:kern w:val="0"/>
          <w:szCs w:val="21"/>
        </w:rPr>
        <w:t xml:space="preserve">  </w:t>
      </w:r>
      <w:r>
        <w:rPr>
          <w:rFonts w:ascii="宋体" w:cs="宋体"/>
          <w:kern w:val="0"/>
          <w:szCs w:val="21"/>
        </w:rPr>
        <w:t>杠杆此时处于静止状态</w:t>
      </w:r>
      <w:r>
        <w:rPr>
          <w:rFonts w:eastAsia="Times New Roman" w:hAnsi="Times New Roman"/>
          <w:kern w:val="0"/>
          <w:szCs w:val="21"/>
        </w:rPr>
        <w:t xml:space="preserve">  </w:t>
      </w:r>
      <m:oMath>
        <m:r>
          <w:rPr>
            <w:rFonts w:ascii="Cambria Math" w:hAnsi="Cambria Math"/>
          </w:rPr>
          <m:t>&lt;</m:t>
        </m:r>
      </m:oMath>
      <w:r>
        <w:rPr>
          <w:rFonts w:ascii="宋体" w:cs="宋体"/>
          <w:kern w:val="0"/>
          <w:szCs w:val="21"/>
        </w:rPr>
        <w:t>省力</w:t>
      </w:r>
      <w:r>
        <w:rPr>
          <w:rFonts w:eastAsia="Times New Roman" w:hAnsi="Times New Roman"/>
          <w:kern w:val="0"/>
          <w:sz w:val="24"/>
          <w:szCs w:val="24"/>
        </w:rPr>
        <w:t> </w:t>
      </w:r>
    </w:p>
    <w:p w14:paraId="795487B6" w14:textId="77777777" w:rsidR="00140835"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杠杆处于静止状态，说明杠杆受力平衡，处于平衡状态；</w:t>
      </w:r>
      <w:r>
        <w:rPr>
          <w:rFonts w:ascii="宋体" w:cs="宋体"/>
          <w:kern w:val="0"/>
          <w:szCs w:val="21"/>
        </w:rPr>
        <w:br/>
      </w:r>
      <m:oMath>
        <m:r>
          <w:rPr>
            <w:rFonts w:ascii="Cambria Math" w:hAnsi="Cambria Math"/>
          </w:rPr>
          <m:t>(2)</m:t>
        </m:r>
      </m:oMath>
      <w:r>
        <w:rPr>
          <w:rFonts w:ascii="宋体" w:cs="宋体"/>
          <w:kern w:val="0"/>
          <w:szCs w:val="21"/>
        </w:rPr>
        <w:t>力臂是支点到力的作用线的垂直距离，由图甲可知，</w:t>
      </w:r>
      <w:r>
        <w:rPr>
          <w:rFonts w:eastAsia="Times New Roman" w:hAnsi="Times New Roman"/>
          <w:i/>
          <w:iCs/>
          <w:kern w:val="0"/>
          <w:szCs w:val="21"/>
        </w:rPr>
        <w:t>a</w:t>
      </w:r>
      <w:r>
        <w:rPr>
          <w:rFonts w:ascii="宋体" w:cs="宋体"/>
          <w:kern w:val="0"/>
          <w:szCs w:val="21"/>
        </w:rPr>
        <w:t>物体的力臂大于</w:t>
      </w:r>
      <w:r>
        <w:rPr>
          <w:rFonts w:eastAsia="Times New Roman" w:hAnsi="Times New Roman"/>
          <w:i/>
          <w:iCs/>
          <w:kern w:val="0"/>
          <w:szCs w:val="21"/>
        </w:rPr>
        <w:t>b</w:t>
      </w:r>
      <w:r>
        <w:rPr>
          <w:rFonts w:ascii="宋体" w:cs="宋体"/>
          <w:kern w:val="0"/>
          <w:szCs w:val="21"/>
        </w:rPr>
        <w:t>物体的力臂，由杠杆平衡条件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可知，力臂大时力小，故</w:t>
      </w:r>
      <w:r>
        <w:rPr>
          <w:rFonts w:eastAsia="Times New Roman" w:hAnsi="Times New Roman"/>
          <w:i/>
          <w:iCs/>
          <w:kern w:val="0"/>
          <w:szCs w:val="21"/>
        </w:rPr>
        <w:t>a</w:t>
      </w:r>
      <w:r>
        <w:rPr>
          <w:rFonts w:ascii="宋体" w:cs="宋体"/>
          <w:kern w:val="0"/>
          <w:szCs w:val="21"/>
        </w:rPr>
        <w:t>物体重力小于</w:t>
      </w:r>
      <w:r>
        <w:rPr>
          <w:rFonts w:eastAsia="Times New Roman" w:hAnsi="Times New Roman"/>
          <w:i/>
          <w:iCs/>
          <w:kern w:val="0"/>
          <w:szCs w:val="21"/>
        </w:rPr>
        <w:t>b</w:t>
      </w:r>
      <w:r>
        <w:rPr>
          <w:rFonts w:ascii="宋体" w:cs="宋体"/>
          <w:kern w:val="0"/>
          <w:szCs w:val="21"/>
        </w:rPr>
        <w:t>物体重力，由公式</w:t>
      </w:r>
      <m:oMath>
        <m:r>
          <w:rPr>
            <w:rFonts w:ascii="Cambria Math" w:hAnsi="Cambria Math"/>
          </w:rPr>
          <m:t>G=mg</m:t>
        </m:r>
      </m:oMath>
      <w:r>
        <w:rPr>
          <w:rFonts w:ascii="宋体" w:cs="宋体"/>
          <w:kern w:val="0"/>
          <w:szCs w:val="21"/>
        </w:rPr>
        <w:t>，可得</w:t>
      </w:r>
      <w:r>
        <w:rPr>
          <w:rFonts w:eastAsia="Times New Roman" w:hAnsi="Times New Roman"/>
          <w:i/>
          <w:iCs/>
          <w:kern w:val="0"/>
          <w:szCs w:val="21"/>
        </w:rPr>
        <w:t>a</w:t>
      </w:r>
      <w:r>
        <w:rPr>
          <w:rFonts w:ascii="宋体" w:cs="宋体"/>
          <w:kern w:val="0"/>
          <w:szCs w:val="21"/>
        </w:rPr>
        <w:t>物体的质量小于</w:t>
      </w:r>
      <w:r>
        <w:rPr>
          <w:rFonts w:eastAsia="Times New Roman" w:hAnsi="Times New Roman"/>
          <w:i/>
          <w:iCs/>
          <w:kern w:val="0"/>
          <w:szCs w:val="21"/>
        </w:rPr>
        <w:t>b</w:t>
      </w:r>
      <w:r>
        <w:rPr>
          <w:rFonts w:ascii="宋体" w:cs="宋体"/>
          <w:kern w:val="0"/>
          <w:szCs w:val="21"/>
        </w:rPr>
        <w:t>物体的质量；</w:t>
      </w:r>
      <w:r>
        <w:rPr>
          <w:rFonts w:ascii="宋体" w:cs="宋体"/>
          <w:kern w:val="0"/>
          <w:szCs w:val="21"/>
        </w:rPr>
        <w:br/>
      </w:r>
      <m:oMath>
        <m:r>
          <w:rPr>
            <w:rFonts w:ascii="Cambria Math" w:hAnsi="Cambria Math"/>
          </w:rPr>
          <m:t>(3)</m:t>
        </m:r>
      </m:oMath>
      <w:r>
        <w:rPr>
          <w:rFonts w:ascii="宋体" w:cs="宋体"/>
          <w:kern w:val="0"/>
          <w:szCs w:val="21"/>
        </w:rPr>
        <w:t>示意图如图所示：</w:t>
      </w:r>
      <w:r>
        <w:rPr>
          <w:rFonts w:ascii="宋体" w:cs="宋体"/>
          <w:kern w:val="0"/>
          <w:szCs w:val="21"/>
        </w:rPr>
        <w:br/>
      </w:r>
      <w:r>
        <w:rPr>
          <w:rFonts w:eastAsia="Times New Roman" w:hAnsi="Times New Roman"/>
          <w:noProof/>
          <w:kern w:val="0"/>
          <w:sz w:val="24"/>
          <w:szCs w:val="24"/>
        </w:rPr>
        <w:drawing>
          <wp:inline distT="0" distB="0" distL="0" distR="0" wp14:anchorId="534F8C23" wp14:editId="2DBFF4C8">
            <wp:extent cx="3143250" cy="31813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3143250" cy="3181350"/>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kern w:val="0"/>
          <w:sz w:val="24"/>
          <w:szCs w:val="24"/>
        </w:rPr>
        <w:br/>
      </w:r>
      <w:r>
        <w:rPr>
          <w:rFonts w:ascii="宋体" w:cs="宋体"/>
          <w:kern w:val="0"/>
          <w:szCs w:val="21"/>
        </w:rPr>
        <w:t>由图可知，动力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对应的力臂大于阻力的力臂，故此时杠杆为省力杠杆。</w:t>
      </w:r>
      <w:r>
        <w:rPr>
          <w:rFonts w:ascii="宋体" w:cs="宋体"/>
          <w:kern w:val="0"/>
          <w:szCs w:val="21"/>
        </w:rPr>
        <w:br/>
        <w:t>故答案为：</w:t>
      </w:r>
      <m:oMath>
        <m:r>
          <w:rPr>
            <w:rFonts w:ascii="Cambria Math" w:hAnsi="Cambria Math"/>
          </w:rPr>
          <m:t>(1)</m:t>
        </m:r>
      </m:oMath>
      <w:r>
        <w:rPr>
          <w:rFonts w:ascii="宋体" w:cs="宋体"/>
          <w:kern w:val="0"/>
          <w:szCs w:val="21"/>
        </w:rPr>
        <w:t>是；杠杆此时处于静止状态；</w:t>
      </w:r>
      <w:r>
        <w:rPr>
          <w:rFonts w:ascii="宋体" w:cs="宋体"/>
          <w:kern w:val="0"/>
          <w:szCs w:val="21"/>
        </w:rPr>
        <w:br/>
      </w:r>
      <m:oMath>
        <m:r>
          <w:rPr>
            <w:rFonts w:ascii="Cambria Math" w:hAnsi="Cambria Math"/>
          </w:rPr>
          <m:t>(2)&lt;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示意图如图所示：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381E5CDF" wp14:editId="7FDDA409">
            <wp:extent cx="3152775" cy="31718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3152775" cy="317182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省力。</w:t>
      </w:r>
      <w:r>
        <w:rPr>
          <w:rFonts w:ascii="宋体" w:cs="宋体"/>
          <w:kern w:val="0"/>
          <w:szCs w:val="21"/>
        </w:rPr>
        <w:br/>
      </w:r>
      <m:oMath>
        <m:r>
          <w:rPr>
            <w:rFonts w:ascii="Cambria Math" w:hAnsi="Cambria Math"/>
          </w:rPr>
          <m:t>(1)</m:t>
        </m:r>
      </m:oMath>
      <w:r>
        <w:rPr>
          <w:rFonts w:ascii="宋体" w:cs="宋体"/>
          <w:kern w:val="0"/>
          <w:szCs w:val="21"/>
        </w:rPr>
        <w:t>杠杆处于静止状态，说明杠杆受力平衡，处于平衡状态；</w:t>
      </w:r>
      <w:r>
        <w:rPr>
          <w:rFonts w:ascii="宋体" w:cs="宋体"/>
          <w:kern w:val="0"/>
          <w:szCs w:val="21"/>
        </w:rPr>
        <w:br/>
      </w:r>
      <m:oMath>
        <m:r>
          <w:rPr>
            <w:rFonts w:ascii="Cambria Math" w:hAnsi="Cambria Math"/>
          </w:rPr>
          <m:t>(2)</m:t>
        </m:r>
      </m:oMath>
      <w:r>
        <w:rPr>
          <w:rFonts w:ascii="宋体" w:cs="宋体"/>
          <w:kern w:val="0"/>
          <w:szCs w:val="21"/>
        </w:rPr>
        <w:t>根据杠杆平衡条件，进行判断；</w:t>
      </w:r>
      <w:r>
        <w:rPr>
          <w:rFonts w:ascii="宋体" w:cs="宋体"/>
          <w:kern w:val="0"/>
          <w:szCs w:val="21"/>
        </w:rPr>
        <w:br/>
      </w:r>
      <m:oMath>
        <m:r>
          <w:rPr>
            <w:rFonts w:ascii="Cambria Math" w:hAnsi="Cambria Math"/>
          </w:rPr>
          <m:t>(3)</m:t>
        </m:r>
      </m:oMath>
      <w:r>
        <w:rPr>
          <w:rFonts w:ascii="宋体" w:cs="宋体"/>
          <w:kern w:val="0"/>
          <w:szCs w:val="21"/>
        </w:rPr>
        <w:t>动力臂大于阻力臂，是省力杠杆。</w:t>
      </w:r>
      <w:r>
        <w:rPr>
          <w:rFonts w:ascii="宋体" w:cs="宋体"/>
          <w:kern w:val="0"/>
          <w:szCs w:val="21"/>
        </w:rPr>
        <w:br/>
        <w:t>本题考查杠杆平衡条件以及力臂画图，做题的关键是对支点的有正确认识。</w:t>
      </w:r>
    </w:p>
    <w:p w14:paraId="3AE73AFE" w14:textId="77777777" w:rsidR="0014083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2017.60.0110.6</m:t>
        </m:r>
      </m:oMath>
      <w:r>
        <w:rPr>
          <w:rFonts w:eastAsia="Times New Roman" w:hAnsi="Times New Roman"/>
          <w:kern w:val="0"/>
          <w:sz w:val="24"/>
          <w:szCs w:val="24"/>
        </w:rPr>
        <w:t> </w:t>
      </w:r>
    </w:p>
    <w:p w14:paraId="53CEEF13" w14:textId="77777777" w:rsidR="00140835"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根据安全用电的原则和三孔插座以及电位器的接法，作图如下：</w:t>
      </w:r>
      <w:r>
        <w:rPr>
          <w:rFonts w:ascii="宋体" w:cs="宋体"/>
          <w:kern w:val="0"/>
          <w:szCs w:val="21"/>
        </w:rPr>
        <w:br/>
      </w:r>
      <w:r>
        <w:rPr>
          <w:rFonts w:eastAsia="Times New Roman" w:hAnsi="Times New Roman"/>
          <w:noProof/>
          <w:kern w:val="0"/>
          <w:sz w:val="24"/>
          <w:szCs w:val="24"/>
        </w:rPr>
        <w:drawing>
          <wp:inline distT="0" distB="0" distL="0" distR="0" wp14:anchorId="74EAE2FB" wp14:editId="72129ECF">
            <wp:extent cx="3790950" cy="18288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3790950" cy="18288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如图</w:t>
      </w:r>
      <w:r>
        <w:rPr>
          <w:rFonts w:eastAsia="Times New Roman" w:hAnsi="Times New Roman"/>
          <w:kern w:val="0"/>
          <w:szCs w:val="21"/>
        </w:rPr>
        <w:t>2</w:t>
      </w:r>
      <w:r>
        <w:rPr>
          <w:rFonts w:ascii="宋体" w:cs="宋体"/>
          <w:kern w:val="0"/>
          <w:szCs w:val="21"/>
        </w:rPr>
        <w:t>所示是小朋家里的电能表，此时电能表的示数为</w:t>
      </w:r>
      <m:oMath>
        <m:r>
          <w:rPr>
            <w:rFonts w:ascii="Cambria Math" w:hAnsi="Cambria Math"/>
          </w:rPr>
          <m:t>2017.6kW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t>小朋断开家里其他用电器的开关，只让该电砂锅在火力最大的情况下单独工作，测得电能表的指示灯在</w:t>
      </w:r>
      <m:oMath>
        <m:r>
          <w:rPr>
            <w:rFonts w:ascii="Cambria Math" w:hAnsi="Cambria Math"/>
          </w:rPr>
          <m:t>0.01</m:t>
        </m:r>
        <m:r>
          <w:rPr>
            <w:rFonts w:ascii="Cambria Math" w:hAnsi="Cambria Math"/>
          </w:rPr>
          <m:t>h</m:t>
        </m:r>
      </m:oMath>
      <w:r>
        <w:rPr>
          <w:rFonts w:ascii="宋体" w:cs="宋体"/>
          <w:kern w:val="0"/>
          <w:szCs w:val="21"/>
        </w:rPr>
        <w:t>内闪烁了</w:t>
      </w:r>
      <w:r>
        <w:rPr>
          <w:rFonts w:eastAsia="Times New Roman" w:hAnsi="Times New Roman"/>
          <w:kern w:val="0"/>
          <w:szCs w:val="21"/>
        </w:rPr>
        <w:t>32</w:t>
      </w:r>
      <w:r>
        <w:rPr>
          <w:rFonts w:ascii="宋体" w:cs="宋体"/>
          <w:kern w:val="0"/>
          <w:szCs w:val="21"/>
        </w:rPr>
        <w:t>次，则该过程电砂锅消耗的电能为：</w:t>
      </w:r>
      <m:oMath>
        <m:r>
          <w:rPr>
            <w:rFonts w:ascii="Cambria Math" w:hAnsi="Cambria Math"/>
          </w:rPr>
          <m:t>W=</m:t>
        </m:r>
        <m:f>
          <m:fPr>
            <m:ctrlPr>
              <w:rPr>
                <w:rFonts w:ascii="Cambria Math" w:hAnsi="Cambria Math"/>
              </w:rPr>
            </m:ctrlPr>
          </m:fPr>
          <m:num>
            <m:r>
              <w:rPr>
                <w:rFonts w:ascii="Cambria Math" w:hAnsi="Cambria Math"/>
                <w:sz w:val="24"/>
                <w:szCs w:val="24"/>
              </w:rPr>
              <m:t>1kW⋅h</m:t>
            </m:r>
          </m:num>
          <m:den>
            <m:r>
              <w:rPr>
                <w:rFonts w:ascii="Cambria Math" w:hAnsi="Cambria Math"/>
                <w:sz w:val="24"/>
                <w:szCs w:val="24"/>
              </w:rPr>
              <m:t>3200</m:t>
            </m:r>
          </m:den>
        </m:f>
        <m:r>
          <w:rPr>
            <w:rFonts w:ascii="Cambria Math" w:hAnsi="Cambria Math"/>
          </w:rPr>
          <m:t>×32=0.01kW⋅h</m:t>
        </m:r>
      </m:oMath>
      <w:r>
        <w:rPr>
          <w:rFonts w:ascii="宋体" w:cs="宋体"/>
          <w:kern w:val="0"/>
          <w:szCs w:val="21"/>
        </w:rPr>
        <w:t>；</w:t>
      </w:r>
      <w:r>
        <w:rPr>
          <w:rFonts w:ascii="宋体" w:cs="宋体"/>
          <w:kern w:val="0"/>
          <w:szCs w:val="21"/>
        </w:rPr>
        <w:br/>
        <w:t>电砂锅在火力最大时的电功率为：</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0.01kW⋅h</m:t>
            </m:r>
          </m:num>
          <m:den>
            <m:r>
              <w:rPr>
                <w:rFonts w:ascii="Cambria Math" w:hAnsi="Cambria Math"/>
                <w:sz w:val="24"/>
                <w:szCs w:val="24"/>
              </w:rPr>
              <m:t>0.01</m:t>
            </m:r>
            <m:r>
              <w:rPr>
                <w:rFonts w:ascii="Cambria Math" w:hAnsi="Cambria Math"/>
                <w:sz w:val="24"/>
                <w:szCs w:val="24"/>
              </w:rPr>
              <m:t>h</m:t>
            </m:r>
          </m:den>
        </m:f>
        <m:r>
          <w:rPr>
            <w:rFonts w:ascii="Cambria Math" w:hAnsi="Cambria Math"/>
          </w:rPr>
          <m:t>=1kW</m:t>
        </m:r>
      </m:oMath>
      <w:r>
        <w:rPr>
          <w:rFonts w:ascii="宋体" w:cs="宋体"/>
          <w:kern w:val="0"/>
          <w:szCs w:val="21"/>
        </w:rPr>
        <w:t>；</w:t>
      </w:r>
      <w:r>
        <w:rPr>
          <w:rFonts w:ascii="宋体" w:cs="宋体"/>
          <w:kern w:val="0"/>
          <w:szCs w:val="21"/>
        </w:rPr>
        <w:br/>
      </w:r>
      <w:r>
        <w:rPr>
          <w:rFonts w:ascii="宋体" w:cs="宋体"/>
          <w:kern w:val="0"/>
          <w:szCs w:val="21"/>
        </w:rPr>
        <w:lastRenderedPageBreak/>
        <w:t>在最大火力时消耗的电能为：</w:t>
      </w:r>
      <m:oMath>
        <m:r>
          <w:rPr>
            <w:rFonts w:ascii="Cambria Math" w:hAnsi="Cambria Math"/>
          </w:rPr>
          <m:t>W'=Pt'=1kW×1</m:t>
        </m:r>
        <m:r>
          <w:rPr>
            <w:rFonts w:ascii="Cambria Math" w:hAnsi="Cambria Math"/>
          </w:rPr>
          <m:t>h=</m:t>
        </m:r>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；所花的电费为：</w:t>
      </w:r>
      <m:oMath>
        <m:r>
          <w:rPr>
            <w:rFonts w:ascii="Cambria Math" w:hAnsi="Cambria Math"/>
          </w:rPr>
          <m:t>0.6</m:t>
        </m:r>
      </m:oMath>
      <w:r>
        <w:rPr>
          <w:rFonts w:ascii="宋体" w:cs="宋体"/>
          <w:kern w:val="0"/>
          <w:szCs w:val="21"/>
        </w:rPr>
        <w:t>元</w:t>
      </w:r>
      <w:r>
        <w:rPr>
          <w:rFonts w:eastAsia="Times New Roman" w:hAnsi="Times New Roman"/>
          <w:kern w:val="0"/>
          <w:szCs w:val="21"/>
        </w:rPr>
        <w:t>/</w:t>
      </w:r>
      <w:r>
        <w:rPr>
          <w:rFonts w:ascii="宋体" w:cs="宋体"/>
          <w:kern w:val="0"/>
          <w:szCs w:val="21"/>
        </w:rPr>
        <w:t>度</w:t>
      </w:r>
      <m:oMath>
        <m:r>
          <w:rPr>
            <w:rFonts w:ascii="Cambria Math" w:hAnsi="Cambria Math"/>
          </w:rPr>
          <m:t>×1</m:t>
        </m:r>
      </m:oMath>
      <w:r>
        <w:rPr>
          <w:rFonts w:ascii="宋体" w:cs="宋体"/>
          <w:kern w:val="0"/>
          <w:szCs w:val="21"/>
        </w:rPr>
        <w:t>度</w:t>
      </w:r>
      <m:oMath>
        <m:r>
          <w:rPr>
            <w:rFonts w:ascii="Cambria Math" w:hAnsi="Cambria Math"/>
          </w:rPr>
          <m:t>=0.6</m:t>
        </m:r>
      </m:oMath>
      <w:r>
        <w:rPr>
          <w:rFonts w:ascii="宋体" w:cs="宋体"/>
          <w:kern w:val="0"/>
          <w:szCs w:val="21"/>
        </w:rPr>
        <w:t>元。</w:t>
      </w:r>
      <w:r>
        <w:rPr>
          <w:rFonts w:ascii="宋体" w:cs="宋体"/>
          <w:kern w:val="0"/>
          <w:szCs w:val="21"/>
        </w:rPr>
        <w:br/>
        <w:t>故答案为：</w:t>
      </w:r>
      <m:oMath>
        <m:r>
          <w:rPr>
            <w:rFonts w:ascii="Cambria Math" w:hAnsi="Cambria Math"/>
          </w:rPr>
          <m:t>(1)</m:t>
        </m:r>
      </m:oMath>
      <w:r>
        <w:rPr>
          <w:rFonts w:eastAsia="Times New Roman" w:hAnsi="Times New Roman"/>
          <w:noProof/>
          <w:kern w:val="0"/>
          <w:sz w:val="24"/>
          <w:szCs w:val="24"/>
        </w:rPr>
        <w:drawing>
          <wp:inline distT="0" distB="0" distL="0" distR="0" wp14:anchorId="4F634D21" wp14:editId="2F92D46A">
            <wp:extent cx="3790950" cy="182880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3790950" cy="1828800"/>
                    </a:xfrm>
                    <a:prstGeom prst="rect">
                      <a:avLst/>
                    </a:prstGeom>
                    <a:noFill/>
                    <a:ln>
                      <a:noFill/>
                    </a:ln>
                  </pic:spPr>
                </pic:pic>
              </a:graphicData>
            </a:graphic>
          </wp:inline>
        </w:drawing>
      </w:r>
      <w:r>
        <w:rPr>
          <w:rFonts w:ascii="宋体" w:cs="宋体"/>
          <w:kern w:val="0"/>
          <w:szCs w:val="21"/>
        </w:rPr>
        <w:t>；</w:t>
      </w:r>
      <m:oMath>
        <m:r>
          <w:rPr>
            <w:rFonts w:ascii="Cambria Math" w:hAnsi="Cambria Math"/>
          </w:rPr>
          <m:t>(2)2017.6</m:t>
        </m:r>
      </m:oMath>
      <w:r>
        <w:rPr>
          <w:rFonts w:ascii="宋体" w:cs="宋体"/>
          <w:kern w:val="0"/>
          <w:szCs w:val="21"/>
        </w:rPr>
        <w:t>；</w:t>
      </w:r>
      <m:oMath>
        <m:r>
          <w:rPr>
            <w:rFonts w:ascii="Cambria Math" w:hAnsi="Cambria Math"/>
          </w:rPr>
          <m:t>0.01</m:t>
        </m:r>
      </m:oMath>
      <w:r>
        <w:rPr>
          <w:rFonts w:ascii="宋体" w:cs="宋体"/>
          <w:kern w:val="0"/>
          <w:szCs w:val="21"/>
        </w:rPr>
        <w:t>；</w:t>
      </w:r>
      <w:r>
        <w:rPr>
          <w:rFonts w:eastAsia="Times New Roman" w:hAnsi="Times New Roman"/>
          <w:kern w:val="0"/>
          <w:szCs w:val="21"/>
        </w:rPr>
        <w:t>1</w:t>
      </w:r>
      <w:r>
        <w:rPr>
          <w:rFonts w:ascii="宋体" w:cs="宋体"/>
          <w:kern w:val="0"/>
          <w:szCs w:val="21"/>
        </w:rPr>
        <w:t>；</w:t>
      </w:r>
      <m:oMath>
        <m:r>
          <w:rPr>
            <w:rFonts w:ascii="Cambria Math" w:hAnsi="Cambria Math"/>
          </w:rPr>
          <m:t>0.6</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三孔插座的正确接法是“左零右火上接地”；带金属外壳的家用电器必须接地线。</w:t>
      </w:r>
      <w:r>
        <w:rPr>
          <w:rFonts w:ascii="宋体" w:cs="宋体"/>
          <w:kern w:val="0"/>
          <w:szCs w:val="21"/>
        </w:rPr>
        <w:br/>
        <w:t>开关必须接在火线上。</w:t>
      </w:r>
      <w:r>
        <w:rPr>
          <w:rFonts w:ascii="宋体" w:cs="宋体"/>
          <w:kern w:val="0"/>
          <w:szCs w:val="21"/>
        </w:rPr>
        <w:br/>
      </w:r>
      <m:oMath>
        <m:r>
          <w:rPr>
            <w:rFonts w:ascii="Cambria Math" w:hAnsi="Cambria Math"/>
          </w:rPr>
          <m:t>(2)</m:t>
        </m:r>
      </m:oMath>
      <w:r>
        <w:rPr>
          <w:rFonts w:ascii="宋体" w:cs="宋体"/>
          <w:kern w:val="0"/>
          <w:szCs w:val="21"/>
        </w:rPr>
        <w:t>电能表是测量用户在某段时间内消耗电能的仪表；最后一位是小数位，单位是度</w:t>
      </w:r>
      <m:oMath>
        <m:r>
          <w:rPr>
            <w:rFonts w:ascii="Cambria Math" w:hAnsi="Cambria Math"/>
          </w:rPr>
          <m:t>(</m:t>
        </m:r>
      </m:oMath>
      <w:r>
        <w:rPr>
          <w:rFonts w:ascii="宋体" w:cs="宋体"/>
          <w:kern w:val="0"/>
          <w:szCs w:val="21"/>
        </w:rPr>
        <w:t>千瓦时</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3200imp/kW</m:t>
        </m:r>
        <m:r>
          <m:rPr>
            <m:sty m:val="b"/>
          </m:rPr>
          <w:rPr>
            <w:rFonts w:ascii="Cambria Math" w:hAnsi="Cambria Math"/>
          </w:rPr>
          <m:t>⋅</m:t>
        </m:r>
        <m:r>
          <w:rPr>
            <w:rFonts w:ascii="Cambria Math" w:hAnsi="Cambria Math"/>
          </w:rPr>
          <m:t>h</m:t>
        </m:r>
      </m:oMath>
      <w:r>
        <w:rPr>
          <w:rFonts w:ascii="宋体" w:cs="宋体"/>
          <w:kern w:val="0"/>
          <w:szCs w:val="21"/>
        </w:rPr>
        <w:t>表示接在这个电能表上的用电器每消耗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的电能，电能表上的指示灯闪烁</w:t>
      </w:r>
      <w:r>
        <w:rPr>
          <w:rFonts w:eastAsia="Times New Roman" w:hAnsi="Times New Roman"/>
          <w:kern w:val="0"/>
          <w:szCs w:val="21"/>
        </w:rPr>
        <w:t>3200</w:t>
      </w:r>
      <w:r>
        <w:rPr>
          <w:rFonts w:ascii="宋体" w:cs="宋体"/>
          <w:kern w:val="0"/>
          <w:szCs w:val="21"/>
        </w:rPr>
        <w:t>次。</w:t>
      </w:r>
      <w:r>
        <w:rPr>
          <w:rFonts w:ascii="宋体" w:cs="宋体"/>
          <w:kern w:val="0"/>
          <w:szCs w:val="21"/>
        </w:rPr>
        <w:br/>
        <w:t>根据电能表上的参数计算电砂锅消耗的电能。根据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计算电砂锅的最大功率。</w:t>
      </w:r>
      <w:r>
        <w:rPr>
          <w:rFonts w:ascii="宋体" w:cs="宋体"/>
          <w:kern w:val="0"/>
          <w:szCs w:val="21"/>
        </w:rPr>
        <w:br/>
        <w:t>本题考查的是家庭电路的组成；知道电能表上各个参数的物理意义；会根据电能和电功率的公式进行计算。</w:t>
      </w:r>
    </w:p>
    <w:p w14:paraId="44B68CB6" w14:textId="77777777" w:rsidR="0014083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0.6A</m:t>
        </m:r>
      </m:oMath>
      <w:r>
        <w:rPr>
          <w:rFonts w:eastAsia="Times New Roman" w:hAnsi="Times New Roman"/>
          <w:kern w:val="0"/>
          <w:sz w:val="24"/>
          <w:szCs w:val="24"/>
        </w:rPr>
        <w:t> </w:t>
      </w:r>
    </w:p>
    <w:p w14:paraId="2A40EFAB" w14:textId="77777777" w:rsidR="0014083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由图乙知，电流表</w:t>
      </w:r>
      <w:r>
        <w:rPr>
          <w:rFonts w:eastAsia="Times New Roman" w:hAnsi="Times New Roman"/>
          <w:i/>
          <w:iCs/>
          <w:kern w:val="0"/>
          <w:szCs w:val="21"/>
        </w:rPr>
        <w:t>A</w:t>
      </w:r>
      <w:r>
        <w:rPr>
          <w:rFonts w:ascii="宋体" w:cs="宋体"/>
          <w:kern w:val="0"/>
          <w:szCs w:val="21"/>
        </w:rPr>
        <w:t>使用大量程，分度值</w:t>
      </w:r>
      <m:oMath>
        <m:r>
          <w:rPr>
            <w:rFonts w:ascii="Cambria Math" w:hAnsi="Cambria Math"/>
          </w:rPr>
          <m:t>0.1A</m:t>
        </m:r>
      </m:oMath>
      <w:r>
        <w:rPr>
          <w:rFonts w:ascii="宋体" w:cs="宋体"/>
          <w:kern w:val="0"/>
          <w:szCs w:val="21"/>
        </w:rPr>
        <w:t>，示数为</w:t>
      </w:r>
      <m:oMath>
        <m:r>
          <w:rPr>
            <w:rFonts w:ascii="Cambria Math" w:hAnsi="Cambria Math"/>
          </w:rPr>
          <m:t>0.6A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由电路图知，</w:t>
      </w:r>
      <w:r>
        <w:rPr>
          <w:rFonts w:eastAsia="Times New Roman" w:hAnsi="Times New Roman"/>
          <w:i/>
          <w:iCs/>
          <w:kern w:val="0"/>
          <w:szCs w:val="21"/>
        </w:rPr>
        <w:t>L</w:t>
      </w:r>
      <w:r>
        <w:rPr>
          <w:rFonts w:ascii="宋体" w:cs="宋体"/>
          <w:kern w:val="0"/>
          <w:szCs w:val="21"/>
        </w:rPr>
        <w:t>与</w:t>
      </w:r>
      <w:r>
        <w:rPr>
          <w:rFonts w:eastAsia="Times New Roman" w:hAnsi="Times New Roman"/>
          <w:i/>
          <w:iCs/>
          <w:kern w:val="0"/>
          <w:szCs w:val="21"/>
        </w:rPr>
        <w:t>R</w:t>
      </w:r>
      <w:r>
        <w:rPr>
          <w:rFonts w:ascii="宋体" w:cs="宋体"/>
          <w:kern w:val="0"/>
          <w:szCs w:val="21"/>
        </w:rPr>
        <w:t>并联，电流表</w:t>
      </w:r>
      <w:r>
        <w:rPr>
          <w:rFonts w:eastAsia="Times New Roman" w:hAnsi="Times New Roman"/>
          <w:i/>
          <w:iCs/>
          <w:kern w:val="0"/>
          <w:szCs w:val="21"/>
        </w:rPr>
        <w:t>A</w:t>
      </w:r>
      <w:r>
        <w:rPr>
          <w:rFonts w:ascii="宋体" w:cs="宋体"/>
          <w:kern w:val="0"/>
          <w:szCs w:val="21"/>
        </w:rPr>
        <w:t>测干路电流，</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测灯泡</w:t>
      </w:r>
      <w:r>
        <w:rPr>
          <w:rFonts w:eastAsia="Times New Roman" w:hAnsi="Times New Roman"/>
          <w:i/>
          <w:iCs/>
          <w:kern w:val="0"/>
          <w:szCs w:val="21"/>
        </w:rPr>
        <w:t>L</w:t>
      </w:r>
      <w:r>
        <w:rPr>
          <w:rFonts w:ascii="宋体" w:cs="宋体"/>
          <w:kern w:val="0"/>
          <w:szCs w:val="21"/>
        </w:rPr>
        <w:t>支路电流，</w:t>
      </w:r>
      <w:r>
        <w:rPr>
          <w:rFonts w:ascii="宋体" w:cs="宋体"/>
          <w:kern w:val="0"/>
          <w:szCs w:val="21"/>
        </w:rPr>
        <w:br/>
        <w:t>由并联电路的电流规律可得，通过</w:t>
      </w:r>
      <w:r>
        <w:rPr>
          <w:rFonts w:eastAsia="Times New Roman" w:hAnsi="Times New Roman"/>
          <w:i/>
          <w:iCs/>
          <w:kern w:val="0"/>
          <w:szCs w:val="21"/>
        </w:rPr>
        <w:t>R</w:t>
      </w:r>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=0.6A-0.4A=0.2A</m:t>
        </m:r>
      </m:oMath>
      <w:r>
        <w:rPr>
          <w:rFonts w:ascii="宋体" w:cs="宋体"/>
          <w:kern w:val="0"/>
          <w:szCs w:val="21"/>
        </w:rPr>
        <w:t>，</w:t>
      </w:r>
      <w:r>
        <w:rPr>
          <w:rFonts w:ascii="宋体" w:cs="宋体"/>
          <w:kern w:val="0"/>
          <w:szCs w:val="21"/>
        </w:rPr>
        <w:br/>
        <w:t>由并联电路的电压规律和欧姆定律可得，灯泡两端电压：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R=0.2A×10Ω=2V</m:t>
        </m:r>
      </m:oMath>
      <w:r>
        <w:rPr>
          <w:rFonts w:ascii="宋体" w:cs="宋体"/>
          <w:kern w:val="0"/>
          <w:szCs w:val="21"/>
        </w:rPr>
        <w:t>，</w:t>
      </w:r>
      <w:r>
        <w:rPr>
          <w:rFonts w:ascii="宋体" w:cs="宋体"/>
          <w:kern w:val="0"/>
          <w:szCs w:val="21"/>
        </w:rPr>
        <w:br/>
        <w:t>所以此时灯泡电阻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0.4A</m:t>
            </m:r>
          </m:den>
        </m:f>
        <m:r>
          <w:rPr>
            <w:rFonts w:ascii="Cambria Math" w:hAnsi="Cambria Math"/>
          </w:rPr>
          <m:t>=5Ω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此时定值电阻</w:t>
      </w:r>
      <w:r>
        <w:rPr>
          <w:rFonts w:eastAsia="Times New Roman" w:hAnsi="Times New Roman"/>
          <w:i/>
          <w:iCs/>
          <w:kern w:val="0"/>
          <w:szCs w:val="21"/>
        </w:rPr>
        <w:t>R</w:t>
      </w:r>
      <w:r>
        <w:rPr>
          <w:rFonts w:ascii="宋体" w:cs="宋体"/>
          <w:kern w:val="0"/>
          <w:szCs w:val="21"/>
        </w:rPr>
        <w:t>的电功率：</w:t>
      </w:r>
      <m:oMath>
        <m:sSub>
          <m:sSubPr>
            <m:ctrlPr>
              <w:rPr>
                <w:rFonts w:ascii="Cambria Math" w:hAnsi="Cambria Math"/>
              </w:rPr>
            </m:ctrlPr>
          </m:sSubPr>
          <m:e>
            <m:r>
              <w:rPr>
                <w:rFonts w:ascii="Cambria Math" w:hAnsi="Cambria Math"/>
              </w:rPr>
              <m:t>P</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=2V×0.2A=0.4W</m:t>
        </m:r>
      </m:oMath>
      <w:r>
        <w:rPr>
          <w:rFonts w:ascii="宋体" w:cs="宋体"/>
          <w:kern w:val="0"/>
          <w:szCs w:val="21"/>
        </w:rPr>
        <w:t>；</w:t>
      </w:r>
      <w:r>
        <w:rPr>
          <w:rFonts w:ascii="宋体" w:cs="宋体"/>
          <w:kern w:val="0"/>
          <w:szCs w:val="21"/>
        </w:rPr>
        <w:br/>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内产生的热量：</w:t>
      </w:r>
      <m:oMath>
        <m:r>
          <w:rPr>
            <w:rFonts w:ascii="Cambria Math" w:hAnsi="Cambria Math"/>
          </w:rPr>
          <m:t>Q=</m:t>
        </m:r>
        <m:sSubSup>
          <m:sSubSupPr>
            <m:ctrlPr>
              <w:rPr>
                <w:rFonts w:ascii="Cambria Math" w:hAnsi="Cambria Math"/>
              </w:rPr>
            </m:ctrlPr>
          </m:sSubSupPr>
          <m:e>
            <m:r>
              <w:rPr>
                <w:rFonts w:ascii="Cambria Math" w:hAnsi="Cambria Math"/>
              </w:rPr>
              <m:t>I</m:t>
            </m:r>
          </m:e>
          <m:sub>
            <m:r>
              <w:rPr>
                <w:rFonts w:ascii="Cambria Math" w:hAnsi="Cambria Math"/>
              </w:rPr>
              <m:t>R</m:t>
            </m:r>
          </m:sub>
          <m:sup>
            <m:r>
              <w:rPr>
                <w:rFonts w:ascii="Cambria Math" w:hAnsi="Cambria Math"/>
              </w:rPr>
              <m:t>2</m:t>
            </m:r>
          </m:sup>
        </m:sSubSup>
        <m:r>
          <w:rPr>
            <w:rFonts w:ascii="Cambria Math" w:hAnsi="Cambria Math"/>
          </w:rPr>
          <m:t>Rt=(0.2A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×10Ω×10s=4J</m:t>
        </m:r>
      </m:oMath>
      <w:r>
        <w:rPr>
          <w:rFonts w:ascii="宋体" w:cs="宋体"/>
          <w:kern w:val="0"/>
          <w:szCs w:val="21"/>
        </w:rPr>
        <w:t>。</w:t>
      </w:r>
      <w:r>
        <w:rPr>
          <w:rFonts w:ascii="宋体" w:cs="宋体"/>
          <w:kern w:val="0"/>
          <w:szCs w:val="21"/>
        </w:rPr>
        <w:br/>
        <w:t>故答案为：</w:t>
      </w:r>
      <m:oMath>
        <m:r>
          <w:rPr>
            <w:rFonts w:ascii="Cambria Math" w:hAnsi="Cambria Math"/>
          </w:rPr>
          <m:t>(1)0.6A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此时小灯泡</w:t>
      </w:r>
      <w:r>
        <w:rPr>
          <w:rFonts w:eastAsia="Times New Roman" w:hAnsi="Times New Roman"/>
          <w:i/>
          <w:iCs/>
          <w:kern w:val="0"/>
          <w:szCs w:val="21"/>
        </w:rPr>
        <w:t>L</w:t>
      </w:r>
      <w:r>
        <w:rPr>
          <w:rFonts w:ascii="宋体" w:cs="宋体"/>
          <w:kern w:val="0"/>
          <w:szCs w:val="21"/>
        </w:rPr>
        <w:t>的电阻为</w:t>
      </w:r>
      <m:oMath>
        <m:r>
          <w:rPr>
            <w:rFonts w:ascii="Cambria Math" w:hAnsi="Cambria Math"/>
          </w:rPr>
          <m:t>5Ω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此时定值电阻</w:t>
      </w:r>
      <w:r>
        <w:rPr>
          <w:rFonts w:eastAsia="Times New Roman" w:hAnsi="Times New Roman"/>
          <w:i/>
          <w:iCs/>
          <w:kern w:val="0"/>
          <w:szCs w:val="21"/>
        </w:rPr>
        <w:t>R</w:t>
      </w:r>
      <w:r>
        <w:rPr>
          <w:rFonts w:ascii="宋体" w:cs="宋体"/>
          <w:kern w:val="0"/>
          <w:szCs w:val="21"/>
        </w:rPr>
        <w:t>的电功率为</w:t>
      </w:r>
      <m:oMath>
        <m:r>
          <w:rPr>
            <w:rFonts w:ascii="Cambria Math" w:hAnsi="Cambria Math"/>
          </w:rPr>
          <m:t>0.4W</m:t>
        </m:r>
      </m:oMath>
      <w:r>
        <w:rPr>
          <w:rFonts w:ascii="宋体" w:cs="宋体"/>
          <w:kern w:val="0"/>
          <w:szCs w:val="21"/>
        </w:rPr>
        <w:t>，</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内产生的热量为</w:t>
      </w:r>
      <w:r>
        <w:rPr>
          <w:rFonts w:eastAsia="Times New Roman" w:hAnsi="Times New Roman"/>
          <w:kern w:val="0"/>
          <w:szCs w:val="21"/>
        </w:rPr>
        <w:t>4</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由图乙，明确电流表的量程和分度值，再读数；</w:t>
      </w:r>
      <w:r>
        <w:rPr>
          <w:rFonts w:ascii="宋体" w:cs="宋体"/>
          <w:kern w:val="0"/>
          <w:szCs w:val="21"/>
        </w:rPr>
        <w:br/>
      </w:r>
      <m:oMath>
        <m:r>
          <w:rPr>
            <w:rFonts w:ascii="Cambria Math" w:hAnsi="Cambria Math"/>
          </w:rPr>
          <m:t>(2)</m:t>
        </m:r>
      </m:oMath>
      <w:r>
        <w:rPr>
          <w:rFonts w:ascii="宋体" w:cs="宋体"/>
          <w:kern w:val="0"/>
          <w:szCs w:val="21"/>
        </w:rPr>
        <w:t>由电路图知，</w:t>
      </w:r>
      <w:r>
        <w:rPr>
          <w:rFonts w:eastAsia="Times New Roman" w:hAnsi="Times New Roman"/>
          <w:i/>
          <w:iCs/>
          <w:kern w:val="0"/>
          <w:szCs w:val="21"/>
        </w:rPr>
        <w:t>L</w:t>
      </w:r>
      <w:r>
        <w:rPr>
          <w:rFonts w:ascii="宋体" w:cs="宋体"/>
          <w:kern w:val="0"/>
          <w:szCs w:val="21"/>
        </w:rPr>
        <w:t>与</w:t>
      </w:r>
      <w:r>
        <w:rPr>
          <w:rFonts w:eastAsia="Times New Roman" w:hAnsi="Times New Roman"/>
          <w:i/>
          <w:iCs/>
          <w:kern w:val="0"/>
          <w:szCs w:val="21"/>
        </w:rPr>
        <w:t>R</w:t>
      </w:r>
      <w:r>
        <w:rPr>
          <w:rFonts w:ascii="宋体" w:cs="宋体"/>
          <w:kern w:val="0"/>
          <w:szCs w:val="21"/>
        </w:rPr>
        <w:t>并联，电流表</w:t>
      </w:r>
      <w:r>
        <w:rPr>
          <w:rFonts w:eastAsia="Times New Roman" w:hAnsi="Times New Roman"/>
          <w:i/>
          <w:iCs/>
          <w:kern w:val="0"/>
          <w:szCs w:val="21"/>
        </w:rPr>
        <w:t>A</w:t>
      </w:r>
      <w:r>
        <w:rPr>
          <w:rFonts w:ascii="宋体" w:cs="宋体"/>
          <w:kern w:val="0"/>
          <w:szCs w:val="21"/>
        </w:rPr>
        <w:t>测干路电流，</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测灯泡</w:t>
      </w:r>
      <w:r>
        <w:rPr>
          <w:rFonts w:eastAsia="Times New Roman" w:hAnsi="Times New Roman"/>
          <w:i/>
          <w:iCs/>
          <w:kern w:val="0"/>
          <w:szCs w:val="21"/>
        </w:rPr>
        <w:t>L</w:t>
      </w:r>
      <w:r>
        <w:rPr>
          <w:rFonts w:ascii="宋体" w:cs="宋体"/>
          <w:kern w:val="0"/>
          <w:szCs w:val="21"/>
        </w:rPr>
        <w:t>支路电流，根据并联电路特点和欧姆定律</w:t>
      </w:r>
      <w:r>
        <w:rPr>
          <w:rFonts w:ascii="宋体" w:cs="宋体"/>
          <w:kern w:val="0"/>
          <w:szCs w:val="21"/>
        </w:rPr>
        <w:lastRenderedPageBreak/>
        <w:t>计算此时灯泡的电阻；</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P=UI</m:t>
        </m:r>
      </m:oMath>
      <w:r>
        <w:rPr>
          <w:rFonts w:ascii="宋体" w:cs="宋体"/>
          <w:kern w:val="0"/>
          <w:szCs w:val="21"/>
        </w:rPr>
        <w:t>和</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计算定值电阻</w:t>
      </w:r>
      <w:r>
        <w:rPr>
          <w:rFonts w:eastAsia="Times New Roman" w:hAnsi="Times New Roman"/>
          <w:i/>
          <w:iCs/>
          <w:kern w:val="0"/>
          <w:szCs w:val="21"/>
        </w:rPr>
        <w:t>R</w:t>
      </w:r>
      <w:r>
        <w:rPr>
          <w:rFonts w:ascii="宋体" w:cs="宋体"/>
          <w:kern w:val="0"/>
          <w:szCs w:val="21"/>
        </w:rPr>
        <w:t>的电功率及它</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内产生的热量。</w:t>
      </w:r>
      <w:r>
        <w:rPr>
          <w:rFonts w:ascii="宋体" w:cs="宋体"/>
          <w:kern w:val="0"/>
          <w:szCs w:val="21"/>
        </w:rPr>
        <w:br/>
        <w:t>本题考查了电流表读数、并联电路的电流和电压规律、欧姆定律、电功率以及电热计算公式的应用，难度不大。</w:t>
      </w:r>
    </w:p>
    <w:p w14:paraId="18374CE3" w14:textId="77777777" w:rsidR="00140835"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物体</w:t>
      </w:r>
      <w:r>
        <w:rPr>
          <w:rFonts w:eastAsia="Times New Roman" w:hAnsi="Times New Roman"/>
          <w:i/>
          <w:iCs/>
          <w:kern w:val="0"/>
          <w:szCs w:val="21"/>
        </w:rPr>
        <w:t>A</w:t>
      </w:r>
      <w:r>
        <w:rPr>
          <w:rFonts w:ascii="宋体" w:cs="宋体"/>
          <w:kern w:val="0"/>
          <w:szCs w:val="21"/>
        </w:rPr>
        <w:t>移动距离</w:t>
      </w:r>
      <w:r>
        <w:rPr>
          <w:rFonts w:eastAsia="Times New Roman" w:hAnsi="Times New Roman"/>
          <w:i/>
          <w:iCs/>
          <w:kern w:val="0"/>
          <w:szCs w:val="21"/>
        </w:rPr>
        <w:t>s</w:t>
      </w:r>
      <w:r>
        <w:rPr>
          <w:rFonts w:ascii="宋体" w:cs="宋体"/>
          <w:kern w:val="0"/>
          <w:szCs w:val="21"/>
        </w:rPr>
        <w:t>是物体</w:t>
      </w:r>
      <w:r>
        <w:rPr>
          <w:rFonts w:eastAsia="Times New Roman" w:hAnsi="Times New Roman"/>
          <w:i/>
          <w:iCs/>
          <w:kern w:val="0"/>
          <w:szCs w:val="21"/>
        </w:rPr>
        <w:t>A</w:t>
      </w:r>
      <w:r>
        <w:rPr>
          <w:rFonts w:ascii="宋体" w:cs="宋体"/>
          <w:kern w:val="0"/>
          <w:szCs w:val="21"/>
        </w:rPr>
        <w:t>左侧表面或右侧表面之间的距离，如下图所示：</w:t>
      </w:r>
      <w:r>
        <w:rPr>
          <w:rFonts w:ascii="宋体" w:cs="宋体"/>
          <w:kern w:val="0"/>
          <w:szCs w:val="21"/>
        </w:rPr>
        <w:br/>
      </w:r>
      <w:r>
        <w:rPr>
          <w:rFonts w:eastAsia="Times New Roman" w:hAnsi="Times New Roman"/>
          <w:noProof/>
          <w:kern w:val="0"/>
          <w:sz w:val="24"/>
          <w:szCs w:val="24"/>
        </w:rPr>
        <w:drawing>
          <wp:inline distT="0" distB="0" distL="0" distR="0" wp14:anchorId="2EEBAFCA" wp14:editId="22C3A496">
            <wp:extent cx="1543050" cy="87630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543050" cy="876300"/>
                    </a:xfrm>
                    <a:prstGeom prst="rect">
                      <a:avLst/>
                    </a:prstGeom>
                    <a:noFill/>
                    <a:ln>
                      <a:noFill/>
                    </a:ln>
                  </pic:spPr>
                </pic:pic>
              </a:graphicData>
            </a:graphic>
          </wp:inline>
        </w:drawing>
      </w:r>
      <w:r>
        <w:rPr>
          <w:rFonts w:ascii="宋体" w:cs="宋体"/>
          <w:kern w:val="0"/>
          <w:szCs w:val="21"/>
        </w:rPr>
        <w:t>；</w:t>
      </w:r>
      <w:r>
        <w:rPr>
          <w:rFonts w:ascii="宋体" w:cs="宋体"/>
          <w:kern w:val="0"/>
          <w:szCs w:val="21"/>
        </w:rPr>
        <w:br/>
        <w:t>物体</w:t>
      </w:r>
      <w:r>
        <w:rPr>
          <w:rFonts w:eastAsia="Times New Roman" w:hAnsi="Times New Roman"/>
          <w:i/>
          <w:iCs/>
          <w:kern w:val="0"/>
          <w:szCs w:val="21"/>
        </w:rPr>
        <w:t>A</w:t>
      </w:r>
      <w:r>
        <w:rPr>
          <w:rFonts w:ascii="宋体" w:cs="宋体"/>
          <w:kern w:val="0"/>
          <w:szCs w:val="21"/>
        </w:rPr>
        <w:t>在同一路面匀速移动相同距离</w:t>
      </w:r>
      <m:oMath>
        <m:r>
          <w:rPr>
            <w:rFonts w:ascii="Cambria Math" w:hAnsi="Cambria Math"/>
          </w:rPr>
          <m:t>s=1m</m:t>
        </m:r>
      </m:oMath>
      <w:r>
        <w:rPr>
          <w:rFonts w:ascii="宋体" w:cs="宋体"/>
          <w:kern w:val="0"/>
          <w:szCs w:val="21"/>
        </w:rPr>
        <w:t>，绳子自由端移动的距离是</w:t>
      </w:r>
      <m:oMath>
        <m:sSub>
          <m:sSubPr>
            <m:ctrlPr>
              <w:rPr>
                <w:rFonts w:ascii="Cambria Math" w:hAnsi="Cambria Math"/>
              </w:rPr>
            </m:ctrlPr>
          </m:sSubPr>
          <m:e>
            <m:r>
              <w:rPr>
                <w:rFonts w:ascii="Cambria Math" w:hAnsi="Cambria Math"/>
              </w:rPr>
              <m:t>s</m:t>
            </m:r>
          </m:e>
          <m:sub>
            <m:r>
              <w:rPr>
                <w:rFonts w:ascii="Cambria Math" w:hAnsi="Cambria Math"/>
              </w:rPr>
              <m:t>自</m:t>
            </m:r>
          </m:sub>
        </m:sSub>
        <m:r>
          <w:rPr>
            <w:rFonts w:ascii="Cambria Math" w:hAnsi="Cambria Math"/>
          </w:rPr>
          <m:t>=3m</m:t>
        </m:r>
      </m:oMath>
      <w:r>
        <w:rPr>
          <w:rFonts w:ascii="宋体" w:cs="宋体"/>
          <w:kern w:val="0"/>
          <w:szCs w:val="21"/>
        </w:rPr>
        <w:t>，则绳子的有效股数为</w:t>
      </w:r>
      <w:r>
        <w:rPr>
          <w:rFonts w:eastAsia="Times New Roman" w:hAnsi="Times New Roman"/>
          <w:kern w:val="0"/>
          <w:szCs w:val="21"/>
        </w:rPr>
        <w:t>3</w:t>
      </w:r>
      <w:r>
        <w:rPr>
          <w:rFonts w:ascii="宋体" w:cs="宋体"/>
          <w:kern w:val="0"/>
          <w:szCs w:val="21"/>
        </w:rPr>
        <w:t>，故完成滑轮组的正确绕线如下图所示：</w:t>
      </w:r>
      <w:r>
        <w:rPr>
          <w:rFonts w:ascii="宋体" w:cs="宋体"/>
          <w:kern w:val="0"/>
          <w:szCs w:val="21"/>
        </w:rPr>
        <w:br/>
      </w:r>
      <w:r>
        <w:rPr>
          <w:rFonts w:eastAsia="Times New Roman" w:hAnsi="Times New Roman"/>
          <w:noProof/>
          <w:kern w:val="0"/>
          <w:sz w:val="24"/>
          <w:szCs w:val="24"/>
        </w:rPr>
        <w:drawing>
          <wp:inline distT="0" distB="0" distL="0" distR="0" wp14:anchorId="468DDDEB" wp14:editId="4B874887">
            <wp:extent cx="3000375" cy="108585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3000375" cy="10858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用</w:t>
      </w:r>
      <w:r>
        <w:rPr>
          <w:rFonts w:eastAsia="Times New Roman" w:hAnsi="Times New Roman"/>
          <w:kern w:val="0"/>
          <w:szCs w:val="21"/>
        </w:rPr>
        <w:t>120</w:t>
      </w:r>
      <w:r>
        <w:rPr>
          <w:rFonts w:eastAsia="Times New Roman" w:hAnsi="Times New Roman"/>
          <w:i/>
          <w:iCs/>
          <w:kern w:val="0"/>
          <w:szCs w:val="21"/>
        </w:rPr>
        <w:t>N</w:t>
      </w:r>
      <w:r>
        <w:rPr>
          <w:rFonts w:ascii="宋体" w:cs="宋体"/>
          <w:kern w:val="0"/>
          <w:szCs w:val="21"/>
        </w:rPr>
        <w:t>的水平拉力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拉动重为</w:t>
      </w:r>
      <w:r>
        <w:rPr>
          <w:rFonts w:eastAsia="Times New Roman" w:hAnsi="Times New Roman"/>
          <w:kern w:val="0"/>
          <w:szCs w:val="21"/>
        </w:rPr>
        <w:t>150</w:t>
      </w:r>
      <w:r>
        <w:rPr>
          <w:rFonts w:eastAsia="Times New Roman" w:hAnsi="Times New Roman"/>
          <w:i/>
          <w:iCs/>
          <w:kern w:val="0"/>
          <w:szCs w:val="21"/>
        </w:rPr>
        <w:t>N</w:t>
      </w:r>
      <w:r>
        <w:rPr>
          <w:rFonts w:ascii="宋体" w:cs="宋体"/>
          <w:kern w:val="0"/>
          <w:szCs w:val="21"/>
        </w:rPr>
        <w:t>的物体</w:t>
      </w:r>
      <w:r>
        <w:rPr>
          <w:rFonts w:eastAsia="Times New Roman" w:hAnsi="Times New Roman"/>
          <w:i/>
          <w:iCs/>
          <w:kern w:val="0"/>
          <w:szCs w:val="21"/>
        </w:rPr>
        <w:t>A</w:t>
      </w:r>
      <w:r>
        <w:rPr>
          <w:rFonts w:ascii="宋体" w:cs="宋体"/>
          <w:kern w:val="0"/>
          <w:szCs w:val="21"/>
        </w:rPr>
        <w:t>在水平路面匀速移动了</w:t>
      </w:r>
      <m:oMath>
        <m:r>
          <w:rPr>
            <w:rFonts w:ascii="Cambria Math" w:hAnsi="Cambria Math"/>
          </w:rPr>
          <m:t>s=1m</m:t>
        </m:r>
      </m:oMath>
      <w:r>
        <w:rPr>
          <w:rFonts w:ascii="宋体" w:cs="宋体"/>
          <w:kern w:val="0"/>
          <w:szCs w:val="21"/>
        </w:rPr>
        <w:t>的距离，根据二力平衡可知，</w:t>
      </w:r>
      <m:oMath>
        <m:r>
          <w:rPr>
            <w:rFonts w:ascii="Cambria Math" w:hAnsi="Cambria Math"/>
          </w:rPr>
          <m:t>f=</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=120N</m:t>
        </m:r>
      </m:oMath>
      <w:r>
        <w:rPr>
          <w:rFonts w:ascii="宋体" w:cs="宋体"/>
          <w:kern w:val="0"/>
          <w:szCs w:val="21"/>
        </w:rPr>
        <w:t>；</w:t>
      </w:r>
      <w:r>
        <w:rPr>
          <w:rFonts w:ascii="宋体" w:cs="宋体"/>
          <w:kern w:val="0"/>
          <w:szCs w:val="21"/>
        </w:rPr>
        <w:br/>
        <w:t>用滑轮组拉动</w:t>
      </w:r>
      <w:r>
        <w:rPr>
          <w:rFonts w:eastAsia="Times New Roman" w:hAnsi="Times New Roman"/>
          <w:i/>
          <w:iCs/>
          <w:kern w:val="0"/>
          <w:szCs w:val="21"/>
        </w:rPr>
        <w:t>A</w:t>
      </w:r>
      <w:r>
        <w:rPr>
          <w:rFonts w:ascii="宋体" w:cs="宋体"/>
          <w:kern w:val="0"/>
          <w:szCs w:val="21"/>
        </w:rPr>
        <w:t>在同一路面匀速移动相同的距离，则滑轮组对物体</w:t>
      </w:r>
      <w:r>
        <w:rPr>
          <w:rFonts w:eastAsia="Times New Roman" w:hAnsi="Times New Roman"/>
          <w:i/>
          <w:iCs/>
          <w:kern w:val="0"/>
          <w:szCs w:val="21"/>
        </w:rPr>
        <w:t>A</w:t>
      </w:r>
      <w:r>
        <w:rPr>
          <w:rFonts w:ascii="宋体" w:cs="宋体"/>
          <w:kern w:val="0"/>
          <w:szCs w:val="21"/>
        </w:rPr>
        <w:t>所做的有用功为：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=fs=120N×1m=120J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滑轮组的机械效率为</w:t>
      </w:r>
      <m:oMath>
        <m:r>
          <w:rPr>
            <w:rFonts w:ascii="Cambria Math" w:hAnsi="Cambria Math"/>
          </w:rPr>
          <m:t>80%</m:t>
        </m:r>
      </m:oMath>
      <w:r>
        <w:rPr>
          <w:rFonts w:ascii="宋体" w:cs="宋体"/>
          <w:kern w:val="0"/>
          <w:szCs w:val="21"/>
        </w:rPr>
        <w:t>，则滑轮组的总功为：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120J</m:t>
            </m:r>
          </m:num>
          <m:den>
            <m:r>
              <w:rPr>
                <w:rFonts w:ascii="Cambria Math" w:hAnsi="Cambria Math"/>
                <w:sz w:val="24"/>
                <w:szCs w:val="24"/>
              </w:rPr>
              <m:t>80%</m:t>
            </m:r>
          </m:den>
        </m:f>
        <m:r>
          <w:rPr>
            <w:rFonts w:ascii="Cambria Math" w:hAnsi="Cambria Math"/>
          </w:rPr>
          <m:t>=150J</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根据</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可知，作用在滑轮组绳子自由端的拉力为：</w:t>
      </w:r>
      <w:r>
        <w:rPr>
          <w:rFonts w:ascii="宋体" w:cs="宋体"/>
          <w:kern w:val="0"/>
          <w:szCs w:val="21"/>
        </w:rPr>
        <w:br/>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自</m:t>
                </m:r>
              </m:sub>
            </m:sSub>
          </m:den>
        </m:f>
        <m:r>
          <w:rPr>
            <w:rFonts w:ascii="Cambria Math" w:hAnsi="Cambria Math"/>
          </w:rPr>
          <m:t>=</m:t>
        </m:r>
        <m:f>
          <m:fPr>
            <m:ctrlPr>
              <w:rPr>
                <w:rFonts w:ascii="Cambria Math" w:hAnsi="Cambria Math"/>
              </w:rPr>
            </m:ctrlPr>
          </m:fPr>
          <m:num>
            <m:r>
              <w:rPr>
                <w:rFonts w:ascii="Cambria Math" w:hAnsi="Cambria Math"/>
                <w:sz w:val="24"/>
                <w:szCs w:val="24"/>
              </w:rPr>
              <m:t>150J</m:t>
            </m:r>
          </m:num>
          <m:den>
            <m:r>
              <w:rPr>
                <w:rFonts w:ascii="Cambria Math" w:hAnsi="Cambria Math"/>
                <w:sz w:val="24"/>
                <w:szCs w:val="24"/>
              </w:rPr>
              <m:t>3m</m:t>
            </m:r>
          </m:den>
        </m:f>
        <m:r>
          <w:rPr>
            <w:rFonts w:ascii="Cambria Math" w:hAnsi="Cambria Math"/>
          </w:rPr>
          <m:t>=50N</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见解答图；见解答图；</w:t>
      </w:r>
      <w:r>
        <w:rPr>
          <w:rFonts w:ascii="宋体" w:cs="宋体"/>
          <w:kern w:val="0"/>
          <w:szCs w:val="21"/>
        </w:rPr>
        <w:br/>
      </w:r>
      <m:oMath>
        <m:r>
          <w:rPr>
            <w:rFonts w:ascii="Cambria Math" w:hAnsi="Cambria Math"/>
          </w:rPr>
          <m:t>(2)</m:t>
        </m:r>
      </m:oMath>
      <w:r>
        <w:rPr>
          <w:rFonts w:ascii="宋体" w:cs="宋体"/>
          <w:kern w:val="0"/>
          <w:szCs w:val="21"/>
        </w:rPr>
        <w:t>滑轮组对物体</w:t>
      </w:r>
      <w:r>
        <w:rPr>
          <w:rFonts w:eastAsia="Times New Roman" w:hAnsi="Times New Roman"/>
          <w:i/>
          <w:iCs/>
          <w:kern w:val="0"/>
          <w:szCs w:val="21"/>
        </w:rPr>
        <w:t>A</w:t>
      </w:r>
      <w:r>
        <w:rPr>
          <w:rFonts w:ascii="宋体" w:cs="宋体"/>
          <w:kern w:val="0"/>
          <w:szCs w:val="21"/>
        </w:rPr>
        <w:t>所做的有用功为</w:t>
      </w:r>
      <w:r>
        <w:rPr>
          <w:rFonts w:eastAsia="Times New Roman" w:hAnsi="Times New Roman"/>
          <w:kern w:val="0"/>
          <w:szCs w:val="21"/>
        </w:rPr>
        <w:t>120</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滑轮组的总功为</w:t>
      </w:r>
      <w:r>
        <w:rPr>
          <w:rFonts w:eastAsia="Times New Roman" w:hAnsi="Times New Roman"/>
          <w:kern w:val="0"/>
          <w:szCs w:val="21"/>
        </w:rPr>
        <w:t>150</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作用在滑轮组绳子自由端的拉力为</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1C8D6B2C" w14:textId="77777777" w:rsidR="00140835"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物体</w:t>
      </w:r>
      <w:r>
        <w:rPr>
          <w:rFonts w:eastAsia="Times New Roman" w:hAnsi="Times New Roman"/>
          <w:i/>
          <w:iCs/>
          <w:kern w:val="0"/>
          <w:szCs w:val="21"/>
        </w:rPr>
        <w:t>A</w:t>
      </w:r>
      <w:r>
        <w:rPr>
          <w:rFonts w:ascii="宋体" w:cs="宋体"/>
          <w:kern w:val="0"/>
          <w:szCs w:val="21"/>
        </w:rPr>
        <w:t>移动距离</w:t>
      </w:r>
      <w:r>
        <w:rPr>
          <w:rFonts w:eastAsia="Times New Roman" w:hAnsi="Times New Roman"/>
          <w:i/>
          <w:iCs/>
          <w:kern w:val="0"/>
          <w:szCs w:val="21"/>
        </w:rPr>
        <w:t>s</w:t>
      </w:r>
      <w:r>
        <w:rPr>
          <w:rFonts w:ascii="宋体" w:cs="宋体"/>
          <w:kern w:val="0"/>
          <w:szCs w:val="21"/>
        </w:rPr>
        <w:t>是物体</w:t>
      </w:r>
      <w:r>
        <w:rPr>
          <w:rFonts w:eastAsia="Times New Roman" w:hAnsi="Times New Roman"/>
          <w:i/>
          <w:iCs/>
          <w:kern w:val="0"/>
          <w:szCs w:val="21"/>
        </w:rPr>
        <w:t>A</w:t>
      </w:r>
      <w:r>
        <w:rPr>
          <w:rFonts w:ascii="宋体" w:cs="宋体"/>
          <w:kern w:val="0"/>
          <w:szCs w:val="21"/>
        </w:rPr>
        <w:t>左侧表面或右侧表面之间的距离；图中给出的滑轮组是“一定一动”，其绕线方法有两种，但物体</w:t>
      </w:r>
      <w:r>
        <w:rPr>
          <w:rFonts w:eastAsia="Times New Roman" w:hAnsi="Times New Roman"/>
          <w:i/>
          <w:iCs/>
          <w:kern w:val="0"/>
          <w:szCs w:val="21"/>
        </w:rPr>
        <w:t>A</w:t>
      </w:r>
      <w:r>
        <w:rPr>
          <w:rFonts w:ascii="宋体" w:cs="宋体"/>
          <w:kern w:val="0"/>
          <w:szCs w:val="21"/>
        </w:rPr>
        <w:t>在同一路面匀速移动相同距离</w:t>
      </w:r>
      <w:r>
        <w:rPr>
          <w:rFonts w:eastAsia="Times New Roman" w:hAnsi="Times New Roman"/>
          <w:i/>
          <w:iCs/>
          <w:kern w:val="0"/>
          <w:szCs w:val="21"/>
        </w:rPr>
        <w:t>s</w:t>
      </w:r>
      <w:r>
        <w:rPr>
          <w:rFonts w:ascii="宋体" w:cs="宋体"/>
          <w:kern w:val="0"/>
          <w:szCs w:val="21"/>
        </w:rPr>
        <w:t>，绳子自由端移动的距离是</w:t>
      </w:r>
      <w:r>
        <w:rPr>
          <w:rFonts w:eastAsia="Times New Roman" w:hAnsi="Times New Roman"/>
          <w:kern w:val="0"/>
          <w:szCs w:val="21"/>
        </w:rPr>
        <w:t>3</w:t>
      </w:r>
      <w:r>
        <w:rPr>
          <w:rFonts w:eastAsia="Times New Roman" w:hAnsi="Times New Roman"/>
          <w:i/>
          <w:iCs/>
          <w:kern w:val="0"/>
          <w:szCs w:val="21"/>
        </w:rPr>
        <w:t>s</w:t>
      </w:r>
      <w:r>
        <w:rPr>
          <w:rFonts w:ascii="宋体" w:cs="宋体"/>
          <w:kern w:val="0"/>
          <w:szCs w:val="21"/>
        </w:rPr>
        <w:t>，据此</w:t>
      </w:r>
      <w:r>
        <w:rPr>
          <w:rFonts w:ascii="宋体" w:cs="宋体"/>
          <w:kern w:val="0"/>
          <w:szCs w:val="21"/>
        </w:rPr>
        <w:lastRenderedPageBreak/>
        <w:t>确定绳子的有效股数，然后再依次绕过滑轮即可确定作图方法；</w:t>
      </w:r>
      <w:r>
        <w:rPr>
          <w:rFonts w:ascii="宋体" w:cs="宋体"/>
          <w:kern w:val="0"/>
          <w:szCs w:val="21"/>
        </w:rPr>
        <w:br/>
      </w:r>
      <m:oMath>
        <m:r>
          <w:rPr>
            <w:rFonts w:ascii="Cambria Math" w:hAnsi="Cambria Math"/>
          </w:rPr>
          <m:t>(2)</m:t>
        </m:r>
      </m:oMath>
      <w:r>
        <w:rPr>
          <w:rFonts w:ascii="宋体" w:cs="宋体"/>
          <w:kern w:val="0"/>
          <w:szCs w:val="21"/>
        </w:rPr>
        <w:t>根据二力平衡求出摩擦力，利用</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=fs</m:t>
        </m:r>
      </m:oMath>
      <w:r>
        <w:rPr>
          <w:rFonts w:ascii="宋体" w:cs="宋体"/>
          <w:kern w:val="0"/>
          <w:szCs w:val="21"/>
        </w:rPr>
        <w:t>求出有用功；</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求出滑轮组的总功；</w:t>
      </w:r>
      <w:r>
        <w:rPr>
          <w:rFonts w:ascii="宋体" w:cs="宋体"/>
          <w:kern w:val="0"/>
          <w:szCs w:val="21"/>
        </w:rPr>
        <w:br/>
      </w:r>
      <m:oMath>
        <m:r>
          <w:rPr>
            <w:rFonts w:ascii="Cambria Math" w:hAnsi="Cambria Math"/>
          </w:rPr>
          <m:t>(4)</m:t>
        </m:r>
      </m:oMath>
      <w:r>
        <w:rPr>
          <w:rFonts w:ascii="宋体" w:cs="宋体"/>
          <w:kern w:val="0"/>
          <w:szCs w:val="21"/>
        </w:rPr>
        <w:t>根据</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求出作用在滑轮组绳子自由端的拉力。</w:t>
      </w:r>
      <w:r>
        <w:rPr>
          <w:rFonts w:ascii="宋体" w:cs="宋体"/>
          <w:kern w:val="0"/>
          <w:szCs w:val="21"/>
        </w:rPr>
        <w:br/>
        <w:t>本题考查了二力平衡、滑轮组的绕制方法、做功公式和滑轮组机械效率公式的应用，明确滑轮组绳子的有效股数是关键。</w:t>
      </w:r>
    </w:p>
    <w:sectPr w:rsidR="00140835" w:rsidSect="005E5485">
      <w:headerReference w:type="default" r:id="rId35"/>
      <w:footerReference w:type="default" r:id="rId3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AD82E" w14:textId="77777777" w:rsidR="005E5485" w:rsidRDefault="005E5485">
      <w:r>
        <w:separator/>
      </w:r>
    </w:p>
  </w:endnote>
  <w:endnote w:type="continuationSeparator" w:id="0">
    <w:p w14:paraId="0381B43F" w14:textId="77777777" w:rsidR="005E5485" w:rsidRDefault="005E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1A48" w14:textId="6851974E"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D65146">
      <w:rPr>
        <w:noProof/>
      </w:rPr>
      <w:instrText>20</w:instrText>
    </w:r>
    <w:r>
      <w:fldChar w:fldCharType="end"/>
    </w:r>
    <w:r>
      <w:instrText xml:space="preserve"> </w:instrText>
    </w:r>
    <w:r>
      <w:fldChar w:fldCharType="separate"/>
    </w:r>
    <w:r w:rsidR="00D65146">
      <w:rPr>
        <w:noProof/>
      </w:rPr>
      <w:t>20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D65146">
      <w:rPr>
        <w:noProof/>
      </w:rPr>
      <w:instrText>20</w:instrText>
    </w:r>
    <w:r>
      <w:fldChar w:fldCharType="end"/>
    </w:r>
    <w:r>
      <w:instrText xml:space="preserve"> </w:instrText>
    </w:r>
    <w:r>
      <w:fldChar w:fldCharType="separate"/>
    </w:r>
    <w:r w:rsidR="00D65146">
      <w:rPr>
        <w:noProof/>
      </w:rPr>
      <w:t>20</w:t>
    </w:r>
    <w:r>
      <w:fldChar w:fldCharType="end"/>
    </w:r>
    <w:r>
      <w:rPr>
        <w:rFonts w:hint="eastAsia"/>
      </w:rPr>
      <w:t>页</w:t>
    </w:r>
  </w:p>
  <w:p w14:paraId="61381F0F"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7840" w14:textId="77777777" w:rsidR="005E5485" w:rsidRDefault="005E5485">
      <w:r>
        <w:separator/>
      </w:r>
    </w:p>
  </w:footnote>
  <w:footnote w:type="continuationSeparator" w:id="0">
    <w:p w14:paraId="4C6A5011" w14:textId="77777777" w:rsidR="005E5485" w:rsidRDefault="005E5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39A1"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1559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40835"/>
    <w:rsid w:val="00151D4A"/>
    <w:rsid w:val="005E5485"/>
    <w:rsid w:val="00800295"/>
    <w:rsid w:val="0094729D"/>
    <w:rsid w:val="009C5CCA"/>
    <w:rsid w:val="009D662E"/>
    <w:rsid w:val="00AC1539"/>
    <w:rsid w:val="00B53878"/>
    <w:rsid w:val="00BC4DC9"/>
    <w:rsid w:val="00C70944"/>
    <w:rsid w:val="00C841D7"/>
    <w:rsid w:val="00D65146"/>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A887"/>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edittable">
    <w:name w:val="edittable"/>
    <w:basedOn w:val="a1"/>
    <w:tbl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9d97c895c-b92d-478b-88b3-fa9e84537f62;7b14b7b00-4ed9-4fd0-a02e-b745012f4e77,ede4139d4-1482-4cc9-becb-bca9f4ad93e6,2fd62752e-d42b-44d7-a068-6f593f8c62fc,09684c55a-a6d5-446f-a2a4-ba20dad62989,d55330410-084b-4edf-8b32-852d26595bde,48e359aff-e701-4bd7-9fac-19be49c162e0,56c8b1e77-1ef7-4567-89cd-4cdfcaae65bd,4ec961194-220e-44cc-86e3-c51ca84544c8,e4f481394-c073-47e8-b74d-726461b0c031,a5b04f9ee-0a02-4624-8654-716a5f7fdea5,5ea40379f-9ff5-427f-9f81-fe125a006e1b,7ce2d4142-c0f6-4526-ab13-48fd438989aa,c4b1219ac-7246-4948-aa76-fc078c2b8d54,7f9655cac-2414-40a8-a7fb-450e707f1344,0a29e73f2-6d41-4312-8169-cc5b2a68df0f,26e4f3c8a-6639-46ec-84c6-d0274e419863,63d68dae3-13e5-4fc6-a7f1-20b1ab141064,4da5262dd-ef07-4aba-885e-4e329b9cdaf7,</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4283C8EA-CB17-4977-93F7-7F2618EFEE32}">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20</Pages>
  <Words>1917</Words>
  <Characters>10931</Characters>
  <Application>Microsoft Office Word</Application>
  <DocSecurity>0</DocSecurity>
  <Lines>91</Lines>
  <Paragraphs>25</Paragraphs>
  <ScaleCrop>false</ScaleCrop>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9d9c895c-b92d-478b-88b3-fa9e84537f62</dc:description>
  <cp:lastModifiedBy>Administrator</cp:lastModifiedBy>
  <cp:revision>271</cp:revision>
  <dcterms:created xsi:type="dcterms:W3CDTF">2011-01-13T09:46:00Z</dcterms:created>
  <dcterms:modified xsi:type="dcterms:W3CDTF">2024-01-28T12:12:00Z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