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AEA87" w14:textId="0C25B2C5" w:rsidR="00F500B7" w:rsidRPr="00C05ACE" w:rsidRDefault="005F3724" w:rsidP="00B33CCB">
      <w:pPr>
        <w:adjustRightInd w:val="0"/>
        <w:snapToGrid w:val="0"/>
        <w:jc w:val="center"/>
        <w:rPr>
          <w:rFonts w:ascii="黑体" w:eastAsia="黑体" w:hAnsi="黑体"/>
          <w:color w:val="FF0000"/>
          <w:sz w:val="32"/>
          <w:szCs w:val="32"/>
        </w:rPr>
      </w:pPr>
      <w:r w:rsidRPr="005F3724">
        <w:rPr>
          <w:rFonts w:ascii="黑体" w:eastAsia="黑体" w:hAnsi="黑体" w:hint="eastAsia"/>
          <w:color w:val="FF0000"/>
          <w:sz w:val="32"/>
          <w:szCs w:val="32"/>
        </w:rPr>
        <w:t>安徽省合肥市第四十五中学2023-2024</w:t>
      </w:r>
      <w:proofErr w:type="gramStart"/>
      <w:r w:rsidRPr="005F3724">
        <w:rPr>
          <w:rFonts w:ascii="黑体" w:eastAsia="黑体" w:hAnsi="黑体" w:hint="eastAsia"/>
          <w:color w:val="FF0000"/>
          <w:sz w:val="32"/>
          <w:szCs w:val="32"/>
        </w:rPr>
        <w:t>学年八</w:t>
      </w:r>
      <w:proofErr w:type="gramEnd"/>
      <w:r w:rsidRPr="005F3724">
        <w:rPr>
          <w:rFonts w:ascii="黑体" w:eastAsia="黑体" w:hAnsi="黑体" w:hint="eastAsia"/>
          <w:color w:val="FF0000"/>
          <w:sz w:val="32"/>
          <w:szCs w:val="32"/>
        </w:rPr>
        <w:t>年级上学期期末物理试</w:t>
      </w:r>
      <w:r w:rsidR="00F500B7" w:rsidRPr="00C05ACE">
        <w:rPr>
          <w:rFonts w:ascii="黑体" w:eastAsia="黑体" w:hAnsi="黑体" w:hint="eastAsia"/>
          <w:color w:val="FF0000"/>
          <w:sz w:val="32"/>
          <w:szCs w:val="32"/>
        </w:rPr>
        <w:t>题</w:t>
      </w:r>
    </w:p>
    <w:p w14:paraId="6C1DB100" w14:textId="0218FD9B" w:rsidR="00B33CCB" w:rsidRDefault="00B33CCB" w:rsidP="00B33CCB">
      <w:pPr>
        <w:adjustRightInd w:val="0"/>
        <w:snapToGrid w:val="0"/>
        <w:jc w:val="center"/>
        <w:rPr>
          <w:b/>
          <w:bCs/>
          <w:color w:val="000000" w:themeColor="text1"/>
          <w:sz w:val="24"/>
        </w:rPr>
      </w:pPr>
    </w:p>
    <w:p w14:paraId="11915D8D" w14:textId="77777777" w:rsidR="005F3724" w:rsidRDefault="005F3724" w:rsidP="005F3724">
      <w:pPr>
        <w:wordWrap w:val="0"/>
        <w:spacing w:before="180" w:line="260" w:lineRule="atLeast"/>
        <w:ind w:left="60"/>
        <w:textAlignment w:val="baseline"/>
        <w:rPr>
          <w:sz w:val="19"/>
        </w:rPr>
      </w:pPr>
      <w:r>
        <w:rPr>
          <w:rFonts w:ascii="宋体" w:hAnsi="宋体" w:cs="宋体"/>
          <w:color w:val="000000"/>
          <w:sz w:val="19"/>
        </w:rPr>
        <w:t>温馨提示：</w:t>
      </w:r>
    </w:p>
    <w:p w14:paraId="10BE995B" w14:textId="77777777" w:rsidR="005F3724" w:rsidRDefault="005F3724" w:rsidP="005F3724">
      <w:pPr>
        <w:wordWrap w:val="0"/>
        <w:spacing w:before="180" w:line="260" w:lineRule="atLeast"/>
        <w:ind w:left="60"/>
        <w:textAlignment w:val="baseline"/>
        <w:rPr>
          <w:sz w:val="19"/>
        </w:rPr>
      </w:pPr>
      <w:r>
        <w:rPr>
          <w:rFonts w:ascii="宋体" w:hAnsi="宋体" w:cs="宋体"/>
          <w:color w:val="000000"/>
          <w:sz w:val="19"/>
        </w:rPr>
        <w:t>1.物理试卷共四大题，23 小题，满分70分。考试时间80分钟。</w:t>
      </w:r>
    </w:p>
    <w:p w14:paraId="7B0DF532" w14:textId="77777777" w:rsidR="005F3724" w:rsidRDefault="005F3724" w:rsidP="005F3724">
      <w:pPr>
        <w:wordWrap w:val="0"/>
        <w:spacing w:before="180" w:line="260" w:lineRule="atLeast"/>
        <w:ind w:left="60"/>
        <w:textAlignment w:val="baseline"/>
        <w:rPr>
          <w:sz w:val="19"/>
        </w:rPr>
      </w:pPr>
      <w:r>
        <w:rPr>
          <w:rFonts w:ascii="宋体" w:hAnsi="宋体" w:cs="宋体"/>
          <w:color w:val="000000"/>
          <w:sz w:val="19"/>
        </w:rPr>
        <w:t>2试卷包括</w:t>
      </w:r>
      <w:proofErr w:type="gramStart"/>
      <w:r>
        <w:rPr>
          <w:rFonts w:ascii="宋体" w:hAnsi="宋体" w:cs="宋体"/>
          <w:color w:val="000000"/>
          <w:sz w:val="19"/>
        </w:rPr>
        <w:t>”</w:t>
      </w:r>
      <w:proofErr w:type="gramEnd"/>
      <w:r>
        <w:rPr>
          <w:rFonts w:ascii="宋体" w:hAnsi="宋体" w:cs="宋体"/>
          <w:color w:val="000000"/>
          <w:sz w:val="19"/>
        </w:rPr>
        <w:t>试题卷</w:t>
      </w:r>
      <w:proofErr w:type="gramStart"/>
      <w:r>
        <w:rPr>
          <w:rFonts w:ascii="宋体" w:hAnsi="宋体" w:cs="宋体"/>
          <w:color w:val="000000"/>
          <w:sz w:val="19"/>
        </w:rPr>
        <w:t>”</w:t>
      </w:r>
      <w:proofErr w:type="gramEnd"/>
      <w:r>
        <w:rPr>
          <w:rFonts w:ascii="宋体" w:hAnsi="宋体" w:cs="宋体"/>
          <w:color w:val="000000"/>
          <w:sz w:val="19"/>
        </w:rPr>
        <w:t>和“答题卷”两部分.请务必在“答题卷”上答题，在“试题卷”上答题是无效的，</w:t>
      </w:r>
    </w:p>
    <w:p w14:paraId="618487C2" w14:textId="77777777" w:rsidR="005F3724" w:rsidRDefault="005F3724" w:rsidP="005F3724">
      <w:pPr>
        <w:wordWrap w:val="0"/>
        <w:spacing w:before="180" w:line="260" w:lineRule="atLeast"/>
        <w:ind w:left="60"/>
        <w:textAlignment w:val="baseline"/>
        <w:rPr>
          <w:sz w:val="19"/>
        </w:rPr>
      </w:pPr>
      <w:r>
        <w:rPr>
          <w:rFonts w:ascii="宋体" w:hAnsi="宋体" w:cs="宋体"/>
          <w:color w:val="000000"/>
          <w:sz w:val="19"/>
        </w:rPr>
        <w:t>3.本卷试题中g值均取 10N/kg。</w:t>
      </w:r>
    </w:p>
    <w:p w14:paraId="3458FC69" w14:textId="77777777" w:rsidR="005F3724" w:rsidRDefault="005F3724" w:rsidP="005F3724">
      <w:pPr>
        <w:wordWrap w:val="0"/>
        <w:spacing w:before="180" w:line="260" w:lineRule="atLeast"/>
        <w:ind w:left="60"/>
        <w:textAlignment w:val="baseline"/>
        <w:rPr>
          <w:sz w:val="19"/>
        </w:rPr>
      </w:pPr>
      <w:r>
        <w:rPr>
          <w:rFonts w:ascii="宋体" w:hAnsi="宋体" w:cs="宋体"/>
          <w:color w:val="000000"/>
          <w:sz w:val="19"/>
        </w:rPr>
        <w:t>一、填空题(每空2分，共20分)</w:t>
      </w:r>
    </w:p>
    <w:p w14:paraId="54D8274D" w14:textId="77777777" w:rsidR="005F3724" w:rsidRDefault="005F3724" w:rsidP="005F3724">
      <w:pPr>
        <w:wordWrap w:val="0"/>
        <w:spacing w:before="60" w:line="280" w:lineRule="atLeast"/>
        <w:ind w:left="480" w:right="200" w:hanging="420"/>
        <w:textAlignment w:val="baseline"/>
        <w:rPr>
          <w:sz w:val="20"/>
        </w:rPr>
      </w:pPr>
      <w:r>
        <w:rPr>
          <w:rFonts w:ascii="宋体" w:hAnsi="宋体" w:cs="宋体"/>
          <w:color w:val="000000"/>
          <w:sz w:val="20"/>
        </w:rPr>
        <w:t>1.  中国的高铁技术世界一流，如图所示是几枚硬币静止立于高速行驶列车的窗台上的照片，认为硬币处于静止状态所选择的参照物是</w:t>
      </w:r>
      <w:r>
        <w:rPr>
          <w:rFonts w:ascii="宋体" w:hAnsi="宋体" w:cs="宋体"/>
          <w:color w:val="000000"/>
          <w:sz w:val="20"/>
          <w:u w:val="single"/>
        </w:rPr>
        <w:t xml:space="preserve">        </w:t>
      </w:r>
      <w:r>
        <w:rPr>
          <w:rFonts w:ascii="宋体" w:hAnsi="宋体" w:cs="宋体"/>
          <w:color w:val="000000"/>
          <w:sz w:val="20"/>
        </w:rPr>
        <w:t>(选填“车内的座杨”、  “窗外的楼房”或“远处的高山”)。</w:t>
      </w:r>
    </w:p>
    <w:p w14:paraId="0368A90A" w14:textId="77777777" w:rsidR="005F3724" w:rsidRDefault="005F3724" w:rsidP="005F3724">
      <w:pPr>
        <w:wordWrap w:val="0"/>
        <w:spacing w:line="440" w:lineRule="atLeast"/>
        <w:ind w:left="480" w:right="260" w:hanging="420"/>
        <w:textAlignment w:val="baseline"/>
        <w:rPr>
          <w:sz w:val="20"/>
        </w:rPr>
      </w:pPr>
      <w:r>
        <w:rPr>
          <w:rFonts w:ascii="宋体" w:hAnsi="宋体" w:cs="宋体"/>
          <w:color w:val="000000"/>
          <w:sz w:val="20"/>
        </w:rPr>
        <w:t>2.  如图是第32 届东京奥运会男子百米半决赛上， 我国运动员苏炳添以9.83s的成绩打破亚洲纪录的比赛画面，成为首位冲进奥运会男子百米决赛的中国人。苏炳添的百米速度约为</w:t>
      </w:r>
      <w:r>
        <w:rPr>
          <w:rFonts w:ascii="宋体" w:hAnsi="宋体" w:cs="宋体"/>
          <w:color w:val="000000"/>
          <w:sz w:val="20"/>
          <w:u w:val="single"/>
        </w:rPr>
        <w:t xml:space="preserve">      </w:t>
      </w:r>
      <w:r>
        <w:rPr>
          <w:rFonts w:ascii="宋体" w:hAnsi="宋体" w:cs="宋体"/>
          <w:color w:val="000000"/>
          <w:sz w:val="20"/>
        </w:rPr>
        <w:t>m/s。 (保留一位小数)</w:t>
      </w:r>
    </w:p>
    <w:p w14:paraId="6129A5F8" w14:textId="77777777" w:rsidR="005F3724" w:rsidRDefault="005F3724" w:rsidP="005F3724">
      <w:pPr>
        <w:wordWrap w:val="0"/>
        <w:spacing w:line="0" w:lineRule="atLeast"/>
        <w:ind w:left="280"/>
        <w:textAlignment w:val="baseline"/>
      </w:pPr>
      <w:r>
        <w:rPr>
          <w:noProof/>
        </w:rPr>
        <w:drawing>
          <wp:inline distT="0" distB="0" distL="0" distR="0" wp14:anchorId="099075D3" wp14:editId="0604E6B0">
            <wp:extent cx="5689600" cy="1333500"/>
            <wp:effectExtent l="0" t="0" r="0" b="0"/>
            <wp:docPr id="2" name="Drawing 2"/>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a:stretch>
                      <a:fillRect/>
                    </a:stretch>
                  </pic:blipFill>
                  <pic:spPr>
                    <a:xfrm>
                      <a:off x="0" y="0"/>
                      <a:ext cx="5689600" cy="1333500"/>
                    </a:xfrm>
                    <a:prstGeom prst="rect">
                      <a:avLst/>
                    </a:prstGeom>
                  </pic:spPr>
                </pic:pic>
              </a:graphicData>
            </a:graphic>
          </wp:inline>
        </w:drawing>
      </w:r>
    </w:p>
    <w:p w14:paraId="15D103EC" w14:textId="77777777" w:rsidR="005F3724" w:rsidRDefault="005F3724" w:rsidP="005F3724">
      <w:pPr>
        <w:wordWrap w:val="0"/>
        <w:spacing w:line="440" w:lineRule="atLeast"/>
        <w:ind w:left="480" w:right="140" w:hanging="420"/>
        <w:textAlignment w:val="baseline"/>
        <w:rPr>
          <w:sz w:val="20"/>
        </w:rPr>
      </w:pPr>
      <w:r>
        <w:rPr>
          <w:rFonts w:ascii="宋体" w:hAnsi="宋体" w:cs="宋体"/>
          <w:color w:val="000000"/>
          <w:sz w:val="20"/>
        </w:rPr>
        <w:t>3.  有一种鸟被</w:t>
      </w:r>
      <w:proofErr w:type="gramStart"/>
      <w:r>
        <w:rPr>
          <w:rFonts w:ascii="宋体" w:hAnsi="宋体" w:cs="宋体"/>
          <w:color w:val="000000"/>
          <w:sz w:val="20"/>
        </w:rPr>
        <w:t>称为鸟界的</w:t>
      </w:r>
      <w:proofErr w:type="gramEnd"/>
      <w:r>
        <w:rPr>
          <w:rFonts w:ascii="宋体" w:hAnsi="宋体" w:cs="宋体"/>
          <w:color w:val="000000"/>
          <w:sz w:val="20"/>
        </w:rPr>
        <w:t>“打击乐高手”，它可以抓住木棍打击树干发出有节奏的声音。人们能区分鸟叫声和树干发出的声音是因为它们发出声音的</w:t>
      </w:r>
      <w:r>
        <w:rPr>
          <w:rFonts w:ascii="宋体" w:hAnsi="宋体" w:cs="宋体"/>
          <w:color w:val="000000"/>
          <w:sz w:val="20"/>
          <w:u w:val="single"/>
        </w:rPr>
        <w:t xml:space="preserve">       </w:t>
      </w:r>
      <w:r>
        <w:rPr>
          <w:rFonts w:ascii="宋体" w:hAnsi="宋体" w:cs="宋体"/>
          <w:color w:val="000000"/>
          <w:sz w:val="20"/>
        </w:rPr>
        <w:t>不同(选填“音调”、  “响度”或“音色”)。</w:t>
      </w:r>
    </w:p>
    <w:p w14:paraId="0E902CA2" w14:textId="77777777" w:rsidR="005F3724" w:rsidRDefault="005F3724" w:rsidP="005F3724">
      <w:pPr>
        <w:wordWrap w:val="0"/>
        <w:spacing w:line="440" w:lineRule="atLeast"/>
        <w:ind w:left="480" w:right="120" w:hanging="420"/>
        <w:textAlignment w:val="baseline"/>
        <w:rPr>
          <w:sz w:val="20"/>
        </w:rPr>
      </w:pPr>
      <w:r>
        <w:rPr>
          <w:rFonts w:ascii="宋体" w:hAnsi="宋体" w:cs="宋体"/>
          <w:color w:val="000000"/>
          <w:sz w:val="20"/>
        </w:rPr>
        <w:t>4.   《康熙几暇格物编·蒙气》中记载：  “正如置钱碗底，远视若无，及盛满水时，则钱随水光而显现矣。”其中</w:t>
      </w:r>
      <w:r>
        <w:rPr>
          <w:rFonts w:ascii="宋体" w:hAnsi="宋体" w:cs="宋体"/>
          <w:color w:val="000000"/>
          <w:sz w:val="20"/>
          <w:em w:val="dot"/>
        </w:rPr>
        <w:t>“</w:t>
      </w:r>
      <w:r>
        <w:rPr>
          <w:rFonts w:ascii="宋体" w:hAnsi="宋体" w:cs="宋体"/>
          <w:color w:val="000000"/>
          <w:sz w:val="20"/>
        </w:rPr>
        <w:t>及盛满水时， 则钱随水光而显现矣”所描述的是光的</w:t>
      </w:r>
      <w:r>
        <w:rPr>
          <w:rFonts w:ascii="宋体" w:hAnsi="宋体" w:cs="宋体"/>
          <w:color w:val="000000"/>
          <w:sz w:val="20"/>
          <w:u w:val="single"/>
        </w:rPr>
        <w:t xml:space="preserve">         </w:t>
      </w:r>
      <w:r>
        <w:rPr>
          <w:rFonts w:ascii="宋体" w:hAnsi="宋体" w:cs="宋体"/>
          <w:color w:val="000000"/>
          <w:sz w:val="20"/>
        </w:rPr>
        <w:t>(选填“反射”或“折射”)现象。</w:t>
      </w:r>
    </w:p>
    <w:p w14:paraId="4C0D09A9" w14:textId="77777777" w:rsidR="005F3724" w:rsidRDefault="005F3724" w:rsidP="005F3724">
      <w:pPr>
        <w:wordWrap w:val="0"/>
        <w:spacing w:line="440" w:lineRule="atLeast"/>
        <w:ind w:left="480" w:right="120" w:hanging="420"/>
        <w:textAlignment w:val="baseline"/>
        <w:rPr>
          <w:sz w:val="20"/>
        </w:rPr>
      </w:pPr>
      <w:r>
        <w:rPr>
          <w:rFonts w:ascii="宋体" w:hAnsi="宋体" w:cs="宋体"/>
          <w:color w:val="000000"/>
          <w:sz w:val="20"/>
        </w:rPr>
        <w:t xml:space="preserve">5.  如图王亚平老师在演示“神奇的太空小水球”，将水注入水膜之中形成一个漂亮的完整水球，可以看到 </w:t>
      </w:r>
      <w:proofErr w:type="gramStart"/>
      <w:r>
        <w:rPr>
          <w:rFonts w:ascii="宋体" w:hAnsi="宋体" w:cs="宋体"/>
          <w:color w:val="000000"/>
          <w:sz w:val="20"/>
        </w:rPr>
        <w:t>个</w:t>
      </w:r>
      <w:proofErr w:type="gramEnd"/>
      <w:r>
        <w:rPr>
          <w:rFonts w:ascii="宋体" w:hAnsi="宋体" w:cs="宋体"/>
          <w:color w:val="000000"/>
          <w:sz w:val="20"/>
        </w:rPr>
        <w:t>倒立的</w:t>
      </w:r>
      <w:r>
        <w:rPr>
          <w:rFonts w:ascii="宋体" w:hAnsi="宋体" w:cs="宋体"/>
          <w:color w:val="000000"/>
          <w:sz w:val="20"/>
          <w:u w:val="single"/>
        </w:rPr>
        <w:t xml:space="preserve">         </w:t>
      </w:r>
      <w:r>
        <w:rPr>
          <w:rFonts w:ascii="宋体" w:hAnsi="宋体" w:cs="宋体"/>
          <w:color w:val="000000"/>
          <w:sz w:val="20"/>
        </w:rPr>
        <w:t>(选填“实”或“虚”) 像。</w:t>
      </w:r>
    </w:p>
    <w:p w14:paraId="2B3864D3" w14:textId="77777777" w:rsidR="005F3724" w:rsidRDefault="005F3724" w:rsidP="005F3724">
      <w:pPr>
        <w:wordWrap w:val="0"/>
        <w:spacing w:line="460" w:lineRule="atLeast"/>
        <w:ind w:left="480" w:right="120" w:hanging="420"/>
        <w:textAlignment w:val="baseline"/>
        <w:rPr>
          <w:sz w:val="20"/>
        </w:rPr>
      </w:pPr>
      <w:r>
        <w:rPr>
          <w:rFonts w:ascii="宋体" w:hAnsi="宋体" w:cs="宋体"/>
          <w:color w:val="000000"/>
          <w:sz w:val="20"/>
        </w:rPr>
        <w:t>6.  在测量石块的密度实验中，用天平称石块的质量，天平平衡时盘中砝码及游码的位置如图所示，石块的体积是 10cm³,则石块的密度为</w:t>
      </w:r>
      <w:r>
        <w:rPr>
          <w:rFonts w:ascii="宋体" w:hAnsi="宋体" w:cs="宋体"/>
          <w:color w:val="000000"/>
          <w:sz w:val="20"/>
          <w:u w:val="single"/>
        </w:rPr>
        <w:t xml:space="preserve">       </w:t>
      </w:r>
      <w:r>
        <w:rPr>
          <w:rFonts w:ascii="宋体" w:hAnsi="宋体" w:cs="宋体"/>
          <w:color w:val="000000"/>
          <w:sz w:val="20"/>
        </w:rPr>
        <w:t>kg/m³。</w:t>
      </w:r>
    </w:p>
    <w:p w14:paraId="2D80B09F" w14:textId="77777777" w:rsidR="005F3724" w:rsidRDefault="005F3724" w:rsidP="005F3724">
      <w:pPr>
        <w:wordWrap w:val="0"/>
        <w:spacing w:line="0" w:lineRule="atLeast"/>
        <w:textAlignment w:val="baseline"/>
      </w:pPr>
      <w:r>
        <w:rPr>
          <w:noProof/>
        </w:rPr>
        <w:drawing>
          <wp:inline distT="0" distB="0" distL="0" distR="0" wp14:anchorId="0512A8E9" wp14:editId="37E6A43F">
            <wp:extent cx="6362700" cy="1130300"/>
            <wp:effectExtent l="0" t="0" r="0" b="0"/>
            <wp:docPr id="4" name="Drawing 4"/>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a:stretch>
                      <a:fillRect/>
                    </a:stretch>
                  </pic:blipFill>
                  <pic:spPr>
                    <a:xfrm>
                      <a:off x="0" y="0"/>
                      <a:ext cx="6362700" cy="1130300"/>
                    </a:xfrm>
                    <a:prstGeom prst="rect">
                      <a:avLst/>
                    </a:prstGeom>
                  </pic:spPr>
                </pic:pic>
              </a:graphicData>
            </a:graphic>
          </wp:inline>
        </w:drawing>
      </w:r>
    </w:p>
    <w:p w14:paraId="3D047F8E" w14:textId="77777777" w:rsidR="005F3724" w:rsidRDefault="005F3724" w:rsidP="005F3724">
      <w:pPr>
        <w:wordWrap w:val="0"/>
        <w:spacing w:line="460" w:lineRule="atLeast"/>
        <w:ind w:left="480" w:right="100" w:hanging="420"/>
        <w:textAlignment w:val="baseline"/>
        <w:rPr>
          <w:sz w:val="20"/>
        </w:rPr>
      </w:pPr>
      <w:r>
        <w:rPr>
          <w:rFonts w:ascii="宋体" w:hAnsi="宋体" w:cs="宋体"/>
          <w:color w:val="000000"/>
          <w:sz w:val="20"/>
        </w:rPr>
        <w:t>7.  如图为一种“水上飞行器”的精彩表演，通过操纵喷出的水柱，人可以实现悬停、翻滚、飞行等各种复杂的动作。其原理是“飞行器”喷射水柱的同时，水柱也对“飞行器”有力的作用，这说明力的作用是</w:t>
      </w:r>
      <w:r>
        <w:rPr>
          <w:rFonts w:ascii="宋体" w:hAnsi="宋体" w:cs="宋体"/>
          <w:color w:val="000000"/>
          <w:sz w:val="20"/>
          <w:u w:val="single"/>
        </w:rPr>
        <w:t xml:space="preserve">       </w:t>
      </w:r>
      <w:r>
        <w:rPr>
          <w:rFonts w:ascii="宋体" w:hAnsi="宋体" w:cs="宋体"/>
          <w:color w:val="000000"/>
          <w:sz w:val="20"/>
        </w:rPr>
        <w:t>.</w:t>
      </w:r>
    </w:p>
    <w:p w14:paraId="709E4279" w14:textId="77777777" w:rsidR="005F3724" w:rsidRDefault="005F3724" w:rsidP="005F3724">
      <w:pPr>
        <w:wordWrap w:val="0"/>
        <w:spacing w:line="200" w:lineRule="exact"/>
        <w:textAlignment w:val="baseline"/>
        <w:rPr>
          <w:sz w:val="14"/>
        </w:rPr>
      </w:pPr>
    </w:p>
    <w:p w14:paraId="02691EA3" w14:textId="77777777" w:rsidR="005F3724" w:rsidRDefault="005F3724" w:rsidP="005F3724">
      <w:pPr>
        <w:wordWrap w:val="0"/>
        <w:spacing w:line="200" w:lineRule="exact"/>
        <w:textAlignment w:val="baseline"/>
        <w:rPr>
          <w:sz w:val="14"/>
        </w:rPr>
      </w:pPr>
    </w:p>
    <w:p w14:paraId="15C8FE4D" w14:textId="77777777" w:rsidR="005F3724" w:rsidRDefault="005F3724" w:rsidP="005F3724">
      <w:pPr>
        <w:wordWrap w:val="0"/>
        <w:spacing w:line="200" w:lineRule="atLeast"/>
        <w:jc w:val="center"/>
        <w:textAlignment w:val="baseline"/>
        <w:rPr>
          <w:sz w:val="14"/>
        </w:rPr>
        <w:sectPr w:rsidR="005F3724" w:rsidSect="000A3493">
          <w:pgSz w:w="11900" w:h="16820"/>
          <w:pgMar w:top="700" w:right="920" w:bottom="700" w:left="920" w:header="720" w:footer="720" w:gutter="0"/>
          <w:cols w:space="708"/>
        </w:sectPr>
      </w:pPr>
      <w:r>
        <w:rPr>
          <w:rFonts w:ascii="宋体" w:hAnsi="宋体" w:cs="宋体"/>
          <w:color w:val="000000"/>
          <w:sz w:val="14"/>
        </w:rPr>
        <w:t>1</w:t>
      </w:r>
    </w:p>
    <w:p w14:paraId="5AD09475" w14:textId="77777777" w:rsidR="005F3724" w:rsidRDefault="005F3724" w:rsidP="005F3724">
      <w:pPr>
        <w:wordWrap w:val="0"/>
        <w:spacing w:line="540" w:lineRule="atLeast"/>
        <w:ind w:left="380" w:right="80" w:hanging="380"/>
        <w:textAlignment w:val="baseline"/>
        <w:rPr>
          <w:sz w:val="20"/>
        </w:rPr>
      </w:pPr>
      <w:r>
        <w:rPr>
          <w:rFonts w:ascii="宋体" w:hAnsi="宋体" w:cs="宋体"/>
          <w:color w:val="000000"/>
          <w:sz w:val="20"/>
        </w:rPr>
        <w:lastRenderedPageBreak/>
        <w:t>8.  利用弹簧测力计拉着物体在水平面上向左匀速直线运动时弹簧测力计的示数如图所示，当弹簧测力计的示数增大为3N 时，此物体做加速运动，此时该物体受到的摩擦力为</w:t>
      </w:r>
      <w:r>
        <w:rPr>
          <w:rFonts w:ascii="宋体" w:hAnsi="宋体" w:cs="宋体"/>
          <w:color w:val="000000"/>
          <w:sz w:val="20"/>
          <w:u w:val="single"/>
        </w:rPr>
        <w:t xml:space="preserve">    </w:t>
      </w:r>
      <w:r>
        <w:rPr>
          <w:rFonts w:ascii="宋体" w:hAnsi="宋体" w:cs="宋体"/>
          <w:color w:val="000000"/>
          <w:sz w:val="20"/>
        </w:rPr>
        <w:t>N.</w:t>
      </w:r>
    </w:p>
    <w:p w14:paraId="0EDC3E19" w14:textId="77777777" w:rsidR="005F3724" w:rsidRDefault="005F3724" w:rsidP="005F3724">
      <w:pPr>
        <w:wordWrap w:val="0"/>
        <w:spacing w:line="520" w:lineRule="atLeast"/>
        <w:ind w:left="420" w:right="120" w:hanging="420"/>
        <w:textAlignment w:val="baseline"/>
        <w:rPr>
          <w:sz w:val="20"/>
        </w:rPr>
      </w:pPr>
      <w:r>
        <w:rPr>
          <w:rFonts w:ascii="宋体" w:hAnsi="宋体" w:cs="宋体"/>
          <w:color w:val="000000"/>
          <w:sz w:val="20"/>
        </w:rPr>
        <w:t>9.  如图是人眼看见A物体在平面镜中的像A′的示意图，</w:t>
      </w:r>
      <w:proofErr w:type="gramStart"/>
      <w:r>
        <w:rPr>
          <w:rFonts w:ascii="宋体" w:hAnsi="宋体" w:cs="宋体"/>
          <w:color w:val="000000"/>
          <w:sz w:val="20"/>
        </w:rPr>
        <w:t>请确定</w:t>
      </w:r>
      <w:proofErr w:type="gramEnd"/>
      <w:r>
        <w:rPr>
          <w:rFonts w:ascii="宋体" w:hAnsi="宋体" w:cs="宋体"/>
          <w:color w:val="000000"/>
          <w:sz w:val="20"/>
        </w:rPr>
        <w:t>物体A 的位置并画出入射光线(保留作图痕迹).</w:t>
      </w:r>
    </w:p>
    <w:p w14:paraId="324706A5" w14:textId="77777777" w:rsidR="005F3724" w:rsidRDefault="005F3724" w:rsidP="005F3724">
      <w:pPr>
        <w:wordWrap w:val="0"/>
        <w:spacing w:line="0" w:lineRule="atLeast"/>
        <w:ind w:left="1220"/>
        <w:textAlignment w:val="baseline"/>
      </w:pPr>
      <w:r>
        <w:rPr>
          <w:noProof/>
        </w:rPr>
        <w:drawing>
          <wp:inline distT="0" distB="0" distL="0" distR="0" wp14:anchorId="2637E82B" wp14:editId="49D286F2">
            <wp:extent cx="4724400" cy="1257300"/>
            <wp:effectExtent l="0" t="0" r="0" b="0"/>
            <wp:docPr id="6" name="Drawing 6"/>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
                    <a:stretch>
                      <a:fillRect/>
                    </a:stretch>
                  </pic:blipFill>
                  <pic:spPr>
                    <a:xfrm>
                      <a:off x="0" y="0"/>
                      <a:ext cx="4724400" cy="1257300"/>
                    </a:xfrm>
                    <a:prstGeom prst="rect">
                      <a:avLst/>
                    </a:prstGeom>
                  </pic:spPr>
                </pic:pic>
              </a:graphicData>
            </a:graphic>
          </wp:inline>
        </w:drawing>
      </w:r>
    </w:p>
    <w:p w14:paraId="69D6BF4E" w14:textId="77777777" w:rsidR="005F3724" w:rsidRDefault="005F3724" w:rsidP="005F3724">
      <w:pPr>
        <w:wordWrap w:val="0"/>
        <w:spacing w:line="320" w:lineRule="atLeast"/>
        <w:ind w:left="380" w:right="80" w:hanging="380"/>
        <w:textAlignment w:val="baseline"/>
        <w:rPr>
          <w:sz w:val="20"/>
        </w:rPr>
      </w:pPr>
      <w:r>
        <w:rPr>
          <w:rFonts w:ascii="宋体" w:hAnsi="宋体" w:cs="宋体"/>
          <w:color w:val="000000"/>
          <w:sz w:val="20"/>
        </w:rPr>
        <w:t>10. 如图甲用沿斜面向上的力F将货物推到斜面顶端，将货物看成一个有质量的点(如图乙) 请在图乙中画出货物所受摩擦力的示意图。</w:t>
      </w:r>
    </w:p>
    <w:p w14:paraId="6E760B98" w14:textId="77777777" w:rsidR="005F3724" w:rsidRDefault="005F3724" w:rsidP="005F3724">
      <w:pPr>
        <w:wordWrap w:val="0"/>
        <w:spacing w:line="320" w:lineRule="atLeast"/>
        <w:textAlignment w:val="baseline"/>
        <w:rPr>
          <w:sz w:val="20"/>
        </w:rPr>
      </w:pPr>
      <w:r>
        <w:rPr>
          <w:rFonts w:ascii="宋体" w:hAnsi="宋体" w:cs="宋体"/>
          <w:color w:val="000000"/>
          <w:sz w:val="20"/>
        </w:rPr>
        <w:t>二、单选题(本大题共7小题，共14分，每小题只有一个选项正确)</w:t>
      </w:r>
    </w:p>
    <w:p w14:paraId="41A7B483" w14:textId="77777777" w:rsidR="005F3724" w:rsidRDefault="005F3724" w:rsidP="005F3724">
      <w:pPr>
        <w:wordWrap w:val="0"/>
        <w:spacing w:before="220" w:line="320" w:lineRule="atLeast"/>
        <w:textAlignment w:val="baseline"/>
        <w:rPr>
          <w:sz w:val="20"/>
        </w:rPr>
      </w:pPr>
      <w:r>
        <w:rPr>
          <w:rFonts w:ascii="宋体" w:hAnsi="宋体" w:cs="宋体"/>
          <w:color w:val="000000"/>
          <w:sz w:val="20"/>
        </w:rPr>
        <w:t>11. 下列估计的数据与实际最接近的是(  )</w:t>
      </w:r>
    </w:p>
    <w:p w14:paraId="59C4EDD0" w14:textId="77777777" w:rsidR="005F3724" w:rsidRDefault="005F3724" w:rsidP="005F3724">
      <w:pPr>
        <w:wordWrap w:val="0"/>
        <w:spacing w:before="220" w:line="320" w:lineRule="atLeast"/>
        <w:textAlignment w:val="baseline"/>
        <w:rPr>
          <w:sz w:val="20"/>
        </w:rPr>
      </w:pPr>
      <w:r>
        <w:rPr>
          <w:rFonts w:ascii="宋体" w:hAnsi="宋体" w:cs="宋体"/>
          <w:color w:val="000000"/>
          <w:sz w:val="20"/>
        </w:rPr>
        <w:t xml:space="preserve">    A. 中学生食指的长度为1.6cm            B. 教室的空间高度为4m</w:t>
      </w:r>
    </w:p>
    <w:p w14:paraId="72E437CD" w14:textId="77777777" w:rsidR="005F3724" w:rsidRDefault="005F3724" w:rsidP="005F3724">
      <w:pPr>
        <w:wordWrap w:val="0"/>
        <w:spacing w:before="220" w:line="320" w:lineRule="atLeast"/>
        <w:textAlignment w:val="baseline"/>
        <w:rPr>
          <w:sz w:val="20"/>
        </w:rPr>
      </w:pPr>
      <w:r>
        <w:rPr>
          <w:rFonts w:ascii="宋体" w:hAnsi="宋体" w:cs="宋体"/>
          <w:color w:val="000000"/>
          <w:sz w:val="20"/>
        </w:rPr>
        <w:t xml:space="preserve">    C. 人的一次脉搏时间为10s              D. 普通中学生百米赛跑的时间为8s</w:t>
      </w:r>
    </w:p>
    <w:p w14:paraId="383D9B40" w14:textId="77777777" w:rsidR="005F3724" w:rsidRDefault="005F3724" w:rsidP="005F3724">
      <w:pPr>
        <w:wordWrap w:val="0"/>
        <w:spacing w:before="100" w:line="320" w:lineRule="atLeast"/>
        <w:ind w:left="380" w:right="20" w:hanging="380"/>
        <w:textAlignment w:val="baseline"/>
        <w:rPr>
          <w:sz w:val="20"/>
        </w:rPr>
      </w:pPr>
      <w:r>
        <w:rPr>
          <w:rFonts w:ascii="宋体" w:hAnsi="宋体" w:cs="宋体"/>
          <w:color w:val="000000"/>
          <w:sz w:val="20"/>
        </w:rPr>
        <w:t>12.刘洋是中国第一位女航天员，她进入空间站四个月后，发现无法穿上从地面带去的宇航版，原因是她在失重环境下长高了，如图所示，这四个月她长高了(  )</w:t>
      </w:r>
    </w:p>
    <w:p w14:paraId="2E79AFC2" w14:textId="77777777" w:rsidR="005F3724" w:rsidRDefault="005F3724" w:rsidP="005F3724">
      <w:pPr>
        <w:wordWrap w:val="0"/>
        <w:spacing w:before="100" w:line="280" w:lineRule="atLeast"/>
        <w:textAlignment w:val="baseline"/>
        <w:rPr>
          <w:sz w:val="20"/>
        </w:rPr>
      </w:pPr>
      <w:r>
        <w:rPr>
          <w:rFonts w:ascii="宋体" w:hAnsi="宋体" w:cs="宋体"/>
          <w:color w:val="000000"/>
          <w:sz w:val="20"/>
        </w:rPr>
        <w:t xml:space="preserve">    A. 5cm                   B. 5.0cm              C. 5.00cm                  D. 5.000cm</w:t>
      </w:r>
    </w:p>
    <w:p w14:paraId="0D586039" w14:textId="77777777" w:rsidR="005F3724" w:rsidRDefault="005F3724" w:rsidP="005F3724">
      <w:pPr>
        <w:wordWrap w:val="0"/>
        <w:spacing w:line="280" w:lineRule="exact"/>
        <w:textAlignment w:val="baseline"/>
        <w:rPr>
          <w:sz w:val="20"/>
        </w:rPr>
      </w:pPr>
    </w:p>
    <w:p w14:paraId="12702DC5" w14:textId="77777777" w:rsidR="005F3724" w:rsidRDefault="005F3724" w:rsidP="005F3724">
      <w:pPr>
        <w:wordWrap w:val="0"/>
        <w:spacing w:line="0" w:lineRule="atLeast"/>
        <w:ind w:left="460"/>
        <w:textAlignment w:val="baseline"/>
      </w:pPr>
      <w:r>
        <w:rPr>
          <w:noProof/>
        </w:rPr>
        <w:drawing>
          <wp:inline distT="0" distB="0" distL="0" distR="0" wp14:anchorId="2C8FDD23" wp14:editId="26235EC9">
            <wp:extent cx="5575300" cy="1651000"/>
            <wp:effectExtent l="0" t="0" r="0" b="0"/>
            <wp:docPr id="8" name="Drawing 8"/>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0"/>
                    <a:stretch>
                      <a:fillRect/>
                    </a:stretch>
                  </pic:blipFill>
                  <pic:spPr>
                    <a:xfrm>
                      <a:off x="0" y="0"/>
                      <a:ext cx="5575300" cy="1651000"/>
                    </a:xfrm>
                    <a:prstGeom prst="rect">
                      <a:avLst/>
                    </a:prstGeom>
                  </pic:spPr>
                </pic:pic>
              </a:graphicData>
            </a:graphic>
          </wp:inline>
        </w:drawing>
      </w:r>
    </w:p>
    <w:p w14:paraId="7498A7D8" w14:textId="77777777" w:rsidR="005F3724" w:rsidRDefault="005F3724" w:rsidP="005F3724">
      <w:pPr>
        <w:wordWrap w:val="0"/>
        <w:spacing w:before="120" w:line="300" w:lineRule="atLeast"/>
        <w:textAlignment w:val="baseline"/>
        <w:rPr>
          <w:sz w:val="20"/>
        </w:rPr>
      </w:pPr>
      <w:r>
        <w:rPr>
          <w:rFonts w:ascii="宋体" w:hAnsi="宋体" w:cs="宋体"/>
          <w:color w:val="000000"/>
          <w:sz w:val="20"/>
        </w:rPr>
        <w:t>13. 如图所示是甲和乙两种物质的质量与体积关系</w:t>
      </w:r>
      <w:proofErr w:type="gramStart"/>
      <w:r>
        <w:rPr>
          <w:rFonts w:ascii="宋体" w:hAnsi="宋体" w:cs="宋体"/>
          <w:color w:val="000000"/>
          <w:sz w:val="20"/>
        </w:rPr>
        <w:t>图象</w:t>
      </w:r>
      <w:proofErr w:type="gramEnd"/>
      <w:r>
        <w:rPr>
          <w:rFonts w:ascii="宋体" w:hAnsi="宋体" w:cs="宋体"/>
          <w:color w:val="000000"/>
          <w:sz w:val="20"/>
        </w:rPr>
        <w:t>，下列说法正确的是(  )</w:t>
      </w:r>
    </w:p>
    <w:p w14:paraId="1F6BFC09" w14:textId="77777777" w:rsidR="005F3724" w:rsidRDefault="005F3724" w:rsidP="005F3724">
      <w:pPr>
        <w:wordWrap w:val="0"/>
        <w:spacing w:before="180" w:line="300" w:lineRule="atLeast"/>
        <w:textAlignment w:val="baseline"/>
        <w:rPr>
          <w:sz w:val="20"/>
        </w:rPr>
      </w:pPr>
      <w:r>
        <w:rPr>
          <w:rFonts w:ascii="宋体" w:hAnsi="宋体" w:cs="宋体"/>
          <w:color w:val="000000"/>
          <w:sz w:val="20"/>
        </w:rPr>
        <w:t xml:space="preserve">    A. 甲物质的密度随体积增大而增大      B. 当甲和乙两物质的质量相同时，乙物质的体积较大</w:t>
      </w:r>
    </w:p>
    <w:p w14:paraId="0CB0B4C6" w14:textId="77777777" w:rsidR="005F3724" w:rsidRDefault="005F3724" w:rsidP="005F3724">
      <w:pPr>
        <w:wordWrap w:val="0"/>
        <w:spacing w:before="180" w:line="300" w:lineRule="atLeast"/>
        <w:textAlignment w:val="baseline"/>
        <w:rPr>
          <w:sz w:val="20"/>
        </w:rPr>
      </w:pPr>
      <w:r>
        <w:rPr>
          <w:rFonts w:ascii="宋体" w:hAnsi="宋体" w:cs="宋体"/>
          <w:color w:val="000000"/>
          <w:sz w:val="20"/>
        </w:rPr>
        <w:t xml:space="preserve">    C. 甲、乙两种物质的密度之比是4：1   D. 体积为5cm²的乙物质, 质量为 10g</w:t>
      </w:r>
    </w:p>
    <w:p w14:paraId="7213B8B0" w14:textId="77777777" w:rsidR="005F3724" w:rsidRDefault="005F3724" w:rsidP="005F3724">
      <w:pPr>
        <w:wordWrap w:val="0"/>
        <w:spacing w:line="300" w:lineRule="atLeast"/>
        <w:ind w:left="380" w:hanging="380"/>
        <w:textAlignment w:val="baseline"/>
        <w:rPr>
          <w:sz w:val="20"/>
        </w:rPr>
      </w:pPr>
      <w:r>
        <w:rPr>
          <w:rFonts w:ascii="宋体" w:hAnsi="宋体" w:cs="宋体"/>
          <w:color w:val="000000"/>
          <w:sz w:val="20"/>
        </w:rPr>
        <w:t>14. 如图所示是位于山西省永济</w:t>
      </w:r>
      <w:proofErr w:type="gramStart"/>
      <w:r>
        <w:rPr>
          <w:rFonts w:ascii="宋体" w:hAnsi="宋体" w:cs="宋体"/>
          <w:color w:val="000000"/>
          <w:sz w:val="20"/>
        </w:rPr>
        <w:t>市昔救</w:t>
      </w:r>
      <w:proofErr w:type="gramEnd"/>
      <w:r>
        <w:rPr>
          <w:rFonts w:ascii="宋体" w:hAnsi="宋体" w:cs="宋体"/>
          <w:color w:val="000000"/>
          <w:sz w:val="20"/>
        </w:rPr>
        <w:t>寺中的莺莺塔，它是我国现有的四大回音建筑之一。若游人在塔附近的一定位置以两石相击，便可听到“呱、呱”的回声，</w:t>
      </w:r>
      <w:proofErr w:type="gramStart"/>
      <w:r>
        <w:rPr>
          <w:rFonts w:ascii="宋体" w:hAnsi="宋体" w:cs="宋体"/>
          <w:color w:val="000000"/>
          <w:sz w:val="20"/>
        </w:rPr>
        <w:t>类似青</w:t>
      </w:r>
      <w:proofErr w:type="gramEnd"/>
      <w:r>
        <w:rPr>
          <w:rFonts w:ascii="宋体" w:hAnsi="宋体" w:cs="宋体"/>
          <w:color w:val="000000"/>
          <w:sz w:val="20"/>
        </w:rPr>
        <w:t>娃鸣叫，并且声音也变得格外响亮。关于此现象，下列说法正确的是(   )</w:t>
      </w:r>
    </w:p>
    <w:p w14:paraId="79A130F2" w14:textId="77777777" w:rsidR="005F3724" w:rsidRDefault="005F3724" w:rsidP="005F3724">
      <w:pPr>
        <w:wordWrap w:val="0"/>
        <w:spacing w:line="300" w:lineRule="atLeast"/>
        <w:ind w:left="460"/>
        <w:textAlignment w:val="baseline"/>
        <w:rPr>
          <w:sz w:val="20"/>
        </w:rPr>
      </w:pPr>
      <w:r>
        <w:rPr>
          <w:rFonts w:ascii="宋体" w:hAnsi="宋体" w:cs="宋体"/>
          <w:color w:val="000000"/>
          <w:sz w:val="20"/>
        </w:rPr>
        <w:t>A. “</w:t>
      </w:r>
      <w:proofErr w:type="gramStart"/>
      <w:r>
        <w:rPr>
          <w:rFonts w:ascii="宋体" w:hAnsi="宋体" w:cs="宋体"/>
          <w:color w:val="000000"/>
          <w:sz w:val="20"/>
        </w:rPr>
        <w:t>以两石相击”主要是空气振动发声</w:t>
      </w:r>
      <w:proofErr w:type="gramEnd"/>
      <w:r>
        <w:rPr>
          <w:rFonts w:ascii="宋体" w:hAnsi="宋体" w:cs="宋体"/>
          <w:color w:val="000000"/>
          <w:sz w:val="20"/>
        </w:rPr>
        <w:t>B.  “类似青蛙鸣叫”是指音色相近</w:t>
      </w:r>
    </w:p>
    <w:p w14:paraId="37DF9B3E" w14:textId="77777777" w:rsidR="005F3724" w:rsidRDefault="005F3724" w:rsidP="005F3724">
      <w:pPr>
        <w:wordWrap w:val="0"/>
        <w:spacing w:line="280" w:lineRule="exact"/>
        <w:textAlignment w:val="baseline"/>
        <w:rPr>
          <w:sz w:val="20"/>
        </w:rPr>
      </w:pPr>
    </w:p>
    <w:p w14:paraId="18535F96" w14:textId="77777777" w:rsidR="005F3724" w:rsidRDefault="005F3724" w:rsidP="005F3724">
      <w:pPr>
        <w:wordWrap w:val="0"/>
        <w:spacing w:line="280" w:lineRule="atLeast"/>
        <w:textAlignment w:val="baseline"/>
        <w:rPr>
          <w:sz w:val="20"/>
        </w:rPr>
      </w:pPr>
      <w:r>
        <w:rPr>
          <w:rFonts w:ascii="宋体" w:hAnsi="宋体" w:cs="宋体"/>
          <w:color w:val="000000"/>
          <w:sz w:val="20"/>
        </w:rPr>
        <w:t xml:space="preserve">    C.  “变得格外响亮”是指音调变高     D.  “</w:t>
      </w:r>
      <w:proofErr w:type="gramStart"/>
      <w:r>
        <w:rPr>
          <w:rFonts w:ascii="宋体" w:hAnsi="宋体" w:cs="宋体"/>
          <w:color w:val="000000"/>
          <w:sz w:val="20"/>
        </w:rPr>
        <w:t>呱</w:t>
      </w:r>
      <w:proofErr w:type="gramEnd"/>
      <w:r>
        <w:rPr>
          <w:rFonts w:ascii="宋体" w:hAnsi="宋体" w:cs="宋体"/>
          <w:color w:val="000000"/>
          <w:sz w:val="20"/>
        </w:rPr>
        <w:t xml:space="preserve">、 </w:t>
      </w:r>
      <w:proofErr w:type="gramStart"/>
      <w:r>
        <w:rPr>
          <w:rFonts w:ascii="宋体" w:hAnsi="宋体" w:cs="宋体"/>
          <w:color w:val="000000"/>
          <w:sz w:val="20"/>
        </w:rPr>
        <w:t>呱</w:t>
      </w:r>
      <w:proofErr w:type="gramEnd"/>
      <w:r>
        <w:rPr>
          <w:rFonts w:ascii="宋体" w:hAnsi="宋体" w:cs="宋体"/>
          <w:color w:val="000000"/>
          <w:sz w:val="20"/>
        </w:rPr>
        <w:t>”的回声一定是噪声</w:t>
      </w:r>
    </w:p>
    <w:p w14:paraId="5186AA99" w14:textId="77777777" w:rsidR="005F3724" w:rsidRDefault="005F3724" w:rsidP="005F3724">
      <w:pPr>
        <w:wordWrap w:val="0"/>
        <w:spacing w:line="180" w:lineRule="exact"/>
        <w:textAlignment w:val="baseline"/>
        <w:rPr>
          <w:sz w:val="13"/>
        </w:rPr>
      </w:pPr>
    </w:p>
    <w:p w14:paraId="364B96C2" w14:textId="77777777" w:rsidR="005F3724" w:rsidRDefault="005F3724" w:rsidP="005F3724">
      <w:pPr>
        <w:wordWrap w:val="0"/>
        <w:spacing w:line="180" w:lineRule="exact"/>
        <w:textAlignment w:val="baseline"/>
        <w:rPr>
          <w:sz w:val="13"/>
        </w:rPr>
      </w:pPr>
    </w:p>
    <w:p w14:paraId="0CE36EE4" w14:textId="77777777" w:rsidR="005F3724" w:rsidRDefault="005F3724" w:rsidP="005F3724">
      <w:pPr>
        <w:wordWrap w:val="0"/>
        <w:spacing w:line="180" w:lineRule="exact"/>
        <w:textAlignment w:val="baseline"/>
        <w:rPr>
          <w:sz w:val="13"/>
        </w:rPr>
      </w:pPr>
    </w:p>
    <w:p w14:paraId="0C21CF36" w14:textId="77777777" w:rsidR="005F3724" w:rsidRDefault="005F3724" w:rsidP="005F3724">
      <w:pPr>
        <w:wordWrap w:val="0"/>
        <w:spacing w:line="180" w:lineRule="exact"/>
        <w:textAlignment w:val="baseline"/>
        <w:rPr>
          <w:sz w:val="13"/>
        </w:rPr>
      </w:pPr>
    </w:p>
    <w:p w14:paraId="08170ECE" w14:textId="77777777" w:rsidR="005F3724" w:rsidRDefault="005F3724" w:rsidP="005F3724">
      <w:pPr>
        <w:wordWrap w:val="0"/>
        <w:spacing w:line="180" w:lineRule="exact"/>
        <w:textAlignment w:val="baseline"/>
        <w:rPr>
          <w:sz w:val="13"/>
        </w:rPr>
      </w:pPr>
    </w:p>
    <w:p w14:paraId="779FB38C" w14:textId="77777777" w:rsidR="005F3724" w:rsidRDefault="005F3724" w:rsidP="005F3724">
      <w:pPr>
        <w:wordWrap w:val="0"/>
        <w:spacing w:line="180" w:lineRule="atLeast"/>
        <w:jc w:val="center"/>
        <w:textAlignment w:val="baseline"/>
        <w:rPr>
          <w:sz w:val="13"/>
        </w:rPr>
        <w:sectPr w:rsidR="005F3724" w:rsidSect="000A3493">
          <w:pgSz w:w="11900" w:h="16820"/>
          <w:pgMar w:top="820" w:right="1140" w:bottom="820" w:left="1140" w:header="720" w:footer="720" w:gutter="0"/>
          <w:cols w:space="708"/>
        </w:sectPr>
      </w:pPr>
      <w:r>
        <w:rPr>
          <w:rFonts w:ascii="宋体" w:hAnsi="宋体" w:cs="宋体"/>
          <w:color w:val="000000"/>
          <w:sz w:val="13"/>
        </w:rPr>
        <w:t>2</w:t>
      </w:r>
    </w:p>
    <w:p w14:paraId="44B80356" w14:textId="77777777" w:rsidR="005F3724" w:rsidRDefault="005F3724" w:rsidP="005F3724">
      <w:pPr>
        <w:wordWrap w:val="0"/>
        <w:spacing w:line="300" w:lineRule="atLeast"/>
        <w:textAlignment w:val="baseline"/>
      </w:pPr>
      <w:r>
        <w:rPr>
          <w:rFonts w:ascii="宋体" w:hAnsi="宋体" w:cs="宋体"/>
          <w:color w:val="000000"/>
          <w:sz w:val="22"/>
        </w:rPr>
        <w:lastRenderedPageBreak/>
        <w:t>15. 下列成语与其物理知识相符的是(  )</w:t>
      </w:r>
    </w:p>
    <w:p w14:paraId="6264CF49" w14:textId="77777777" w:rsidR="005F3724" w:rsidRDefault="005F3724" w:rsidP="005F3724">
      <w:pPr>
        <w:wordWrap w:val="0"/>
        <w:spacing w:before="180" w:line="300" w:lineRule="atLeast"/>
        <w:textAlignment w:val="baseline"/>
      </w:pPr>
      <w:r>
        <w:rPr>
          <w:rFonts w:ascii="宋体" w:hAnsi="宋体" w:cs="宋体"/>
          <w:color w:val="000000"/>
          <w:sz w:val="22"/>
        </w:rPr>
        <w:t xml:space="preserve">    A. 谐壁偷光--光的折射             B. 井底之蛙一光的反射</w:t>
      </w:r>
    </w:p>
    <w:p w14:paraId="50710394" w14:textId="77777777" w:rsidR="005F3724" w:rsidRDefault="005F3724" w:rsidP="005F3724">
      <w:pPr>
        <w:wordWrap w:val="0"/>
        <w:spacing w:before="180" w:line="300" w:lineRule="atLeast"/>
        <w:textAlignment w:val="baseline"/>
      </w:pPr>
      <w:r>
        <w:rPr>
          <w:rFonts w:ascii="宋体" w:hAnsi="宋体" w:cs="宋体"/>
          <w:color w:val="000000"/>
          <w:sz w:val="22"/>
        </w:rPr>
        <w:t xml:space="preserve">    C. 猴子捞月一光的折射              D. 杯弓蛇影一光的反射</w:t>
      </w:r>
    </w:p>
    <w:p w14:paraId="1AA3195D" w14:textId="77777777" w:rsidR="005F3724" w:rsidRDefault="005F3724" w:rsidP="005F3724">
      <w:pPr>
        <w:wordWrap w:val="0"/>
        <w:spacing w:before="120" w:line="300" w:lineRule="atLeast"/>
        <w:ind w:left="420" w:right="460" w:hanging="420"/>
        <w:textAlignment w:val="baseline"/>
      </w:pPr>
      <w:r>
        <w:rPr>
          <w:rFonts w:ascii="宋体" w:hAnsi="宋体" w:cs="宋体"/>
          <w:color w:val="000000"/>
          <w:sz w:val="22"/>
        </w:rPr>
        <w:t>16. 在探究凸透镜成像规律的实验中，蜡烛、凸透镜、光屏的位置如图所示，此时在光屏上呈现一个清晰的烛焰的像。下列说法正确的</w:t>
      </w:r>
      <w:proofErr w:type="gramStart"/>
      <w:r>
        <w:rPr>
          <w:rFonts w:ascii="宋体" w:hAnsi="宋体" w:cs="宋体"/>
          <w:color w:val="000000"/>
          <w:sz w:val="22"/>
        </w:rPr>
        <w:t>的</w:t>
      </w:r>
      <w:proofErr w:type="gramEnd"/>
      <w:r>
        <w:rPr>
          <w:rFonts w:ascii="宋体" w:hAnsi="宋体" w:cs="宋体"/>
          <w:color w:val="000000"/>
          <w:sz w:val="22"/>
        </w:rPr>
        <w:t>是(  )</w:t>
      </w:r>
      <w:r>
        <w:rPr>
          <w:noProof/>
        </w:rPr>
        <w:drawing>
          <wp:anchor distT="0" distB="0" distL="0" distR="0" simplePos="0" relativeHeight="251659264" behindDoc="1" locked="0" layoutInCell="1" allowOverlap="1" wp14:anchorId="35F7FB0B" wp14:editId="0566AD6A">
            <wp:simplePos x="0" y="0"/>
            <wp:positionH relativeFrom="page">
              <wp:posOffset>5245100</wp:posOffset>
            </wp:positionH>
            <wp:positionV relativeFrom="paragraph">
              <wp:posOffset>355600</wp:posOffset>
            </wp:positionV>
            <wp:extent cx="1714500" cy="952500"/>
            <wp:effectExtent l="0" t="0" r="0" b="0"/>
            <wp:wrapNone/>
            <wp:docPr id="10" name="Drawing 10"/>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1"/>
                    <a:stretch>
                      <a:fillRect/>
                    </a:stretch>
                  </pic:blipFill>
                  <pic:spPr>
                    <a:xfrm>
                      <a:off x="0" y="0"/>
                      <a:ext cx="1714500" cy="952500"/>
                    </a:xfrm>
                    <a:prstGeom prst="rect">
                      <a:avLst/>
                    </a:prstGeom>
                  </pic:spPr>
                </pic:pic>
              </a:graphicData>
            </a:graphic>
          </wp:anchor>
        </w:drawing>
      </w:r>
    </w:p>
    <w:p w14:paraId="7E10BB08" w14:textId="77777777" w:rsidR="005F3724" w:rsidRDefault="005F3724" w:rsidP="005F3724">
      <w:pPr>
        <w:wordWrap w:val="0"/>
        <w:spacing w:before="120" w:line="300" w:lineRule="atLeast"/>
        <w:ind w:left="440"/>
        <w:textAlignment w:val="baseline"/>
      </w:pPr>
      <w:r>
        <w:rPr>
          <w:rFonts w:ascii="宋体" w:hAnsi="宋体" w:cs="宋体"/>
          <w:color w:val="000000"/>
          <w:sz w:val="22"/>
        </w:rPr>
        <w:t xml:space="preserve">A. 蜡烛和光屏不动， </w:t>
      </w:r>
      <w:proofErr w:type="gramStart"/>
      <w:r>
        <w:rPr>
          <w:rFonts w:ascii="宋体" w:hAnsi="宋体" w:cs="宋体"/>
          <w:color w:val="000000"/>
          <w:sz w:val="22"/>
        </w:rPr>
        <w:t>透镜移动到“</w:t>
      </w:r>
      <w:proofErr w:type="gramEnd"/>
      <w:r>
        <w:rPr>
          <w:rFonts w:ascii="宋体" w:hAnsi="宋体" w:cs="宋体"/>
          <w:color w:val="000000"/>
          <w:sz w:val="22"/>
        </w:rPr>
        <w:t>60cm”刻度线处， 可以在光屏上呈现缩小的像</w:t>
      </w:r>
    </w:p>
    <w:p w14:paraId="62E40F3A" w14:textId="77777777" w:rsidR="005F3724" w:rsidRDefault="005F3724" w:rsidP="005F3724">
      <w:pPr>
        <w:wordWrap w:val="0"/>
        <w:spacing w:before="160" w:line="300" w:lineRule="atLeast"/>
        <w:ind w:left="440"/>
        <w:textAlignment w:val="baseline"/>
      </w:pPr>
      <w:r>
        <w:rPr>
          <w:rFonts w:ascii="宋体" w:hAnsi="宋体" w:cs="宋体"/>
          <w:color w:val="000000"/>
          <w:sz w:val="22"/>
        </w:rPr>
        <w:t>B. 此时成正立、放大的实像，与投影仪原理相同</w:t>
      </w:r>
    </w:p>
    <w:p w14:paraId="6228FE82" w14:textId="77777777" w:rsidR="005F3724" w:rsidRDefault="005F3724" w:rsidP="005F3724">
      <w:pPr>
        <w:wordWrap w:val="0"/>
        <w:spacing w:before="200" w:line="300" w:lineRule="atLeast"/>
        <w:ind w:left="440"/>
        <w:textAlignment w:val="baseline"/>
      </w:pPr>
      <w:r>
        <w:rPr>
          <w:rFonts w:ascii="宋体" w:hAnsi="宋体" w:cs="宋体"/>
          <w:color w:val="000000"/>
          <w:sz w:val="22"/>
        </w:rPr>
        <w:t>C. 透镜适当向右移动，眼睛在光屏和透镜间，可以通过透镜看到正立的像</w:t>
      </w:r>
    </w:p>
    <w:p w14:paraId="59B8A448" w14:textId="77777777" w:rsidR="005F3724" w:rsidRDefault="005F3724" w:rsidP="005F3724">
      <w:pPr>
        <w:wordWrap w:val="0"/>
        <w:spacing w:before="200" w:line="300" w:lineRule="atLeast"/>
        <w:ind w:left="440"/>
        <w:textAlignment w:val="baseline"/>
      </w:pPr>
      <w:r>
        <w:rPr>
          <w:rFonts w:ascii="宋体" w:hAnsi="宋体" w:cs="宋体"/>
          <w:color w:val="000000"/>
          <w:sz w:val="22"/>
        </w:rPr>
        <w:t>D. 若在透镜和蜡烛之间放远视镜片，应将光屏适当右移，可再次出现清晰的像</w:t>
      </w:r>
    </w:p>
    <w:p w14:paraId="1B833CF1" w14:textId="77777777" w:rsidR="005F3724" w:rsidRDefault="005F3724" w:rsidP="005F3724">
      <w:pPr>
        <w:wordWrap w:val="0"/>
        <w:spacing w:before="200" w:line="300" w:lineRule="atLeast"/>
        <w:textAlignment w:val="baseline"/>
      </w:pPr>
      <w:r>
        <w:rPr>
          <w:rFonts w:ascii="宋体" w:hAnsi="宋体" w:cs="宋体"/>
          <w:color w:val="000000"/>
          <w:sz w:val="22"/>
        </w:rPr>
        <w:t>17. 妈妈做饭时，明明在旁边仔细观察，于是联想到许多物理知识，其中错误的是(  )</w:t>
      </w:r>
    </w:p>
    <w:p w14:paraId="14C5BAC7" w14:textId="77777777" w:rsidR="005F3724" w:rsidRDefault="005F3724" w:rsidP="005F3724">
      <w:pPr>
        <w:wordWrap w:val="0"/>
        <w:spacing w:before="200" w:line="300" w:lineRule="atLeast"/>
        <w:ind w:left="440"/>
        <w:textAlignment w:val="baseline"/>
      </w:pPr>
      <w:r>
        <w:rPr>
          <w:rFonts w:ascii="宋体" w:hAnsi="宋体" w:cs="宋体"/>
          <w:color w:val="000000"/>
          <w:sz w:val="22"/>
        </w:rPr>
        <w:t>A. 泼水时，水总是落向地面，是因为水受到了竖直向下的重力</w:t>
      </w:r>
    </w:p>
    <w:p w14:paraId="009B13E0" w14:textId="77777777" w:rsidR="005F3724" w:rsidRDefault="005F3724" w:rsidP="005F3724">
      <w:pPr>
        <w:wordWrap w:val="0"/>
        <w:spacing w:before="200" w:line="300" w:lineRule="atLeast"/>
        <w:ind w:left="440"/>
        <w:textAlignment w:val="baseline"/>
      </w:pPr>
      <w:r>
        <w:rPr>
          <w:rFonts w:ascii="宋体" w:hAnsi="宋体" w:cs="宋体"/>
          <w:color w:val="000000"/>
          <w:sz w:val="22"/>
        </w:rPr>
        <w:t>B. 把鸡蛋向碗沿一碰，鸡蛋就破了，是因为鸡蛋受到的力大</w:t>
      </w:r>
    </w:p>
    <w:p w14:paraId="585638F6" w14:textId="77777777" w:rsidR="005F3724" w:rsidRDefault="005F3724" w:rsidP="005F3724">
      <w:pPr>
        <w:wordWrap w:val="0"/>
        <w:spacing w:before="200" w:line="300" w:lineRule="atLeast"/>
        <w:ind w:left="440"/>
        <w:textAlignment w:val="baseline"/>
      </w:pPr>
      <w:r>
        <w:rPr>
          <w:rFonts w:ascii="宋体" w:hAnsi="宋体" w:cs="宋体"/>
          <w:color w:val="000000"/>
          <w:sz w:val="22"/>
        </w:rPr>
        <w:t>C. 饺子上捏出了漂亮的花边，是力改变了物体的形状</w:t>
      </w:r>
    </w:p>
    <w:p w14:paraId="7ED4253C" w14:textId="77777777" w:rsidR="005F3724" w:rsidRDefault="005F3724" w:rsidP="005F3724">
      <w:pPr>
        <w:wordWrap w:val="0"/>
        <w:spacing w:before="200" w:line="300" w:lineRule="atLeast"/>
        <w:ind w:left="440"/>
        <w:textAlignment w:val="baseline"/>
      </w:pPr>
      <w:r>
        <w:rPr>
          <w:rFonts w:ascii="宋体" w:hAnsi="宋体" w:cs="宋体"/>
          <w:color w:val="000000"/>
          <w:sz w:val="22"/>
        </w:rPr>
        <w:t>D. 妈妈很难用手抓出水盆里的鱼，因为鱼的表面太光滑，摩擦力太小</w:t>
      </w:r>
    </w:p>
    <w:p w14:paraId="2BA55B5F" w14:textId="77777777" w:rsidR="005F3724" w:rsidRDefault="005F3724" w:rsidP="005F3724">
      <w:pPr>
        <w:wordWrap w:val="0"/>
        <w:spacing w:before="200" w:line="300" w:lineRule="atLeast"/>
        <w:textAlignment w:val="baseline"/>
      </w:pPr>
      <w:r>
        <w:rPr>
          <w:rFonts w:ascii="宋体" w:hAnsi="宋体" w:cs="宋体"/>
          <w:color w:val="000000"/>
          <w:sz w:val="22"/>
        </w:rPr>
        <w:t>三、实验探究题(本大题共3 小题，每空2分，共20分)</w:t>
      </w:r>
    </w:p>
    <w:p w14:paraId="01AF06A2" w14:textId="77777777" w:rsidR="005F3724" w:rsidRDefault="005F3724" w:rsidP="005F3724">
      <w:pPr>
        <w:wordWrap w:val="0"/>
        <w:spacing w:before="200" w:line="300" w:lineRule="atLeast"/>
        <w:textAlignment w:val="baseline"/>
      </w:pPr>
      <w:r>
        <w:rPr>
          <w:rFonts w:ascii="宋体" w:hAnsi="宋体" w:cs="宋体"/>
          <w:color w:val="000000"/>
          <w:sz w:val="22"/>
        </w:rPr>
        <w:t>18. 辉</w:t>
      </w:r>
      <w:proofErr w:type="gramStart"/>
      <w:r>
        <w:rPr>
          <w:rFonts w:ascii="宋体" w:hAnsi="宋体" w:cs="宋体"/>
          <w:color w:val="000000"/>
          <w:sz w:val="22"/>
        </w:rPr>
        <w:t>辉</w:t>
      </w:r>
      <w:proofErr w:type="gramEnd"/>
      <w:r>
        <w:rPr>
          <w:rFonts w:ascii="宋体" w:hAnsi="宋体" w:cs="宋体"/>
          <w:color w:val="000000"/>
          <w:sz w:val="22"/>
        </w:rPr>
        <w:t>在“探究凸透镜成像规律”的实验中，将蜡烛、凸透镜、光屏依次置于光具座上。</w:t>
      </w:r>
    </w:p>
    <w:p w14:paraId="329E3464" w14:textId="77777777" w:rsidR="005F3724" w:rsidRDefault="005F3724" w:rsidP="005F3724">
      <w:pPr>
        <w:wordWrap w:val="0"/>
        <w:spacing w:line="460" w:lineRule="atLeast"/>
        <w:ind w:left="740" w:right="560" w:hanging="300"/>
        <w:textAlignment w:val="baseline"/>
        <w:rPr>
          <w:sz w:val="19"/>
        </w:rPr>
      </w:pPr>
      <w:r>
        <w:rPr>
          <w:rFonts w:ascii="宋体" w:hAnsi="宋体" w:cs="宋体"/>
          <w:color w:val="000000"/>
          <w:sz w:val="19"/>
        </w:rPr>
        <w:t xml:space="preserve">(1) 实验过程中，在光屏上呈现  </w:t>
      </w:r>
      <w:proofErr w:type="gramStart"/>
      <w:r>
        <w:rPr>
          <w:rFonts w:ascii="宋体" w:hAnsi="宋体" w:cs="宋体"/>
          <w:color w:val="000000"/>
          <w:sz w:val="19"/>
        </w:rPr>
        <w:t>个</w:t>
      </w:r>
      <w:proofErr w:type="gramEnd"/>
      <w:r>
        <w:rPr>
          <w:rFonts w:ascii="宋体" w:hAnsi="宋体" w:cs="宋体"/>
          <w:color w:val="000000"/>
          <w:sz w:val="19"/>
        </w:rPr>
        <w:t>清晰的烛焰的像， 如图甲所示。 生活中的</w:t>
      </w:r>
      <w:r>
        <w:rPr>
          <w:rFonts w:ascii="宋体" w:hAnsi="宋体" w:cs="宋体"/>
          <w:color w:val="000000"/>
          <w:sz w:val="19"/>
          <w:u w:val="single"/>
        </w:rPr>
        <w:t xml:space="preserve">         </w:t>
      </w:r>
      <w:r>
        <w:rPr>
          <w:rFonts w:ascii="宋体" w:hAnsi="宋体" w:cs="宋体"/>
          <w:color w:val="000000"/>
          <w:sz w:val="19"/>
        </w:rPr>
        <w:t>(选填“照相机”、  “投影仪”或“放大镜” )利用这一原理制成：</w:t>
      </w:r>
    </w:p>
    <w:p w14:paraId="7A4CBB5D" w14:textId="77777777" w:rsidR="005F3724" w:rsidRDefault="005F3724" w:rsidP="005F3724">
      <w:pPr>
        <w:wordWrap w:val="0"/>
        <w:spacing w:line="0" w:lineRule="atLeast"/>
        <w:jc w:val="center"/>
        <w:textAlignment w:val="baseline"/>
      </w:pPr>
      <w:r>
        <w:rPr>
          <w:noProof/>
        </w:rPr>
        <w:drawing>
          <wp:inline distT="0" distB="0" distL="0" distR="0" wp14:anchorId="4F177BDF" wp14:editId="52F7F4F9">
            <wp:extent cx="4038600" cy="1104900"/>
            <wp:effectExtent l="0" t="0" r="0" b="0"/>
            <wp:docPr id="12" name="Drawing 12"/>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2"/>
                    <a:stretch>
                      <a:fillRect/>
                    </a:stretch>
                  </pic:blipFill>
                  <pic:spPr>
                    <a:xfrm>
                      <a:off x="0" y="0"/>
                      <a:ext cx="4038600" cy="1104900"/>
                    </a:xfrm>
                    <a:prstGeom prst="rect">
                      <a:avLst/>
                    </a:prstGeom>
                  </pic:spPr>
                </pic:pic>
              </a:graphicData>
            </a:graphic>
          </wp:inline>
        </w:drawing>
      </w:r>
    </w:p>
    <w:p w14:paraId="6CBCEA39" w14:textId="77777777" w:rsidR="005F3724" w:rsidRDefault="005F3724" w:rsidP="005F3724">
      <w:pPr>
        <w:wordWrap w:val="0"/>
        <w:spacing w:line="380" w:lineRule="atLeast"/>
        <w:ind w:left="440"/>
        <w:textAlignment w:val="baseline"/>
        <w:rPr>
          <w:sz w:val="19"/>
        </w:rPr>
      </w:pPr>
      <w:r>
        <w:rPr>
          <w:rFonts w:ascii="宋体" w:hAnsi="宋体" w:cs="宋体"/>
          <w:color w:val="000000"/>
          <w:sz w:val="19"/>
        </w:rPr>
        <w:t>(2) 如图乙，线段AB 为凸透镜成像的物距倒数和像距倒数的关系，则凸透镜焦距为</w:t>
      </w:r>
      <w:r>
        <w:rPr>
          <w:rFonts w:ascii="宋体" w:hAnsi="宋体" w:cs="宋体"/>
          <w:color w:val="000000"/>
          <w:sz w:val="19"/>
          <w:u w:val="single"/>
        </w:rPr>
        <w:t xml:space="preserve">      </w:t>
      </w:r>
      <w:r>
        <w:rPr>
          <w:rFonts w:ascii="宋体" w:hAnsi="宋体" w:cs="宋体"/>
          <w:color w:val="000000"/>
          <w:sz w:val="19"/>
        </w:rPr>
        <w:t>cm；</w:t>
      </w:r>
    </w:p>
    <w:p w14:paraId="26728E43" w14:textId="77777777" w:rsidR="005F3724" w:rsidRDefault="005F3724" w:rsidP="005F3724">
      <w:pPr>
        <w:wordWrap w:val="0"/>
        <w:spacing w:before="140" w:line="380" w:lineRule="atLeast"/>
        <w:ind w:left="820" w:right="560" w:hanging="380"/>
        <w:textAlignment w:val="baseline"/>
        <w:rPr>
          <w:sz w:val="19"/>
        </w:rPr>
      </w:pPr>
      <w:r>
        <w:rPr>
          <w:rFonts w:ascii="宋体" w:hAnsi="宋体" w:cs="宋体"/>
          <w:color w:val="000000"/>
          <w:sz w:val="19"/>
        </w:rPr>
        <w:t>(3) 当光屏上呈现清晰的像时，不改变图甲中蜡烛和透镜位置。若将凸透镜换成焦距相同、镜面较小的凸透镜， 再次实验，光屏上所成的像与原来相比</w:t>
      </w:r>
      <w:r>
        <w:rPr>
          <w:rFonts w:ascii="宋体" w:hAnsi="宋体" w:cs="宋体"/>
          <w:color w:val="000000"/>
          <w:sz w:val="19"/>
          <w:u w:val="single"/>
        </w:rPr>
        <w:t xml:space="preserve">        </w:t>
      </w:r>
      <w:r>
        <w:rPr>
          <w:rFonts w:ascii="宋体" w:hAnsi="宋体" w:cs="宋体"/>
          <w:color w:val="000000"/>
          <w:sz w:val="19"/>
        </w:rPr>
        <w:t>(选填“变小”、  “变略”或“变不完整”)了，</w:t>
      </w:r>
      <w:r>
        <w:rPr>
          <w:noProof/>
        </w:rPr>
        <w:drawing>
          <wp:anchor distT="0" distB="0" distL="0" distR="0" simplePos="0" relativeHeight="251660288" behindDoc="1" locked="0" layoutInCell="1" allowOverlap="1" wp14:anchorId="0D7DE1EE" wp14:editId="31512966">
            <wp:simplePos x="0" y="0"/>
            <wp:positionH relativeFrom="page">
              <wp:posOffset>5041900</wp:posOffset>
            </wp:positionH>
            <wp:positionV relativeFrom="paragraph">
              <wp:posOffset>660400</wp:posOffset>
            </wp:positionV>
            <wp:extent cx="1879600" cy="1435100"/>
            <wp:effectExtent l="0" t="0" r="0" b="0"/>
            <wp:wrapNone/>
            <wp:docPr id="14" name="Drawing 14"/>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3"/>
                    <a:stretch>
                      <a:fillRect/>
                    </a:stretch>
                  </pic:blipFill>
                  <pic:spPr>
                    <a:xfrm>
                      <a:off x="0" y="0"/>
                      <a:ext cx="1879600" cy="1435100"/>
                    </a:xfrm>
                    <a:prstGeom prst="rect">
                      <a:avLst/>
                    </a:prstGeom>
                  </pic:spPr>
                </pic:pic>
              </a:graphicData>
            </a:graphic>
          </wp:anchor>
        </w:drawing>
      </w:r>
    </w:p>
    <w:p w14:paraId="13C85611" w14:textId="77777777" w:rsidR="005F3724" w:rsidRDefault="005F3724" w:rsidP="005F3724">
      <w:pPr>
        <w:wordWrap w:val="0"/>
        <w:spacing w:before="140" w:line="300" w:lineRule="atLeast"/>
        <w:textAlignment w:val="baseline"/>
      </w:pPr>
      <w:r>
        <w:rPr>
          <w:rFonts w:ascii="宋体" w:hAnsi="宋体" w:cs="宋体"/>
          <w:color w:val="000000"/>
          <w:sz w:val="22"/>
        </w:rPr>
        <w:t>19. 在“用天平和量筒测量某液体密度”的实验中，宇辉的实验步骤如下：</w:t>
      </w:r>
    </w:p>
    <w:p w14:paraId="079A86B9" w14:textId="77777777" w:rsidR="005F3724" w:rsidRDefault="005F3724" w:rsidP="005F3724">
      <w:pPr>
        <w:wordWrap w:val="0"/>
        <w:spacing w:line="300" w:lineRule="exact"/>
        <w:textAlignment w:val="baseline"/>
      </w:pPr>
    </w:p>
    <w:p w14:paraId="4E2F11B1" w14:textId="77777777" w:rsidR="005F3724" w:rsidRDefault="005F3724" w:rsidP="005F3724">
      <w:pPr>
        <w:wordWrap w:val="0"/>
        <w:spacing w:line="300" w:lineRule="atLeast"/>
        <w:ind w:left="440"/>
        <w:textAlignment w:val="baseline"/>
      </w:pPr>
      <w:r>
        <w:rPr>
          <w:rFonts w:ascii="宋体" w:hAnsi="宋体" w:cs="宋体"/>
          <w:color w:val="000000"/>
          <w:sz w:val="22"/>
        </w:rPr>
        <w:t>(1)调好天平，测出空烧杯质量(</w:t>
      </w:r>
      <w:r>
        <w:t xml:space="preserve"> </w:t>
      </w:r>
      <m:oMath>
        <m:r>
          <w:rPr>
            <w:rFonts w:ascii="Cambria Math" w:hAnsi="Cambria Math"/>
            <w:sz w:val="22"/>
          </w:rPr>
          <m:t>m₁=22.2g;</m:t>
        </m:r>
      </m:oMath>
    </w:p>
    <w:p w14:paraId="7EC68CC3" w14:textId="77777777" w:rsidR="005F3724" w:rsidRDefault="005F3724" w:rsidP="005F3724">
      <w:pPr>
        <w:wordWrap w:val="0"/>
        <w:spacing w:before="160" w:line="300" w:lineRule="atLeast"/>
        <w:ind w:left="440"/>
        <w:textAlignment w:val="baseline"/>
      </w:pPr>
      <w:r>
        <w:rPr>
          <w:rFonts w:ascii="宋体" w:hAnsi="宋体" w:cs="宋体"/>
          <w:color w:val="000000"/>
          <w:sz w:val="22"/>
        </w:rPr>
        <w:t>(2) 在量筒中倒入适量液体如图甲所示，液体的体积(</w:t>
      </w:r>
      <w:r>
        <w:t xml:space="preserve"> </w:t>
      </w:r>
      <m:oMath>
        <m:r>
          <w:rPr>
            <w:rFonts w:ascii="Cambria Math" w:hAnsi="Cambria Math"/>
            <w:sz w:val="22"/>
          </w:rPr>
          <m:t>V</m:t>
        </m:r>
        <m:sSub>
          <m:sSubPr>
            <m:ctrlPr>
              <w:rPr>
                <w:rFonts w:ascii="Cambria Math" w:hAnsi="Cambria Math"/>
              </w:rPr>
            </m:ctrlPr>
          </m:sSubPr>
          <m:e>
            <m:r>
              <w:rPr>
                <w:rFonts w:ascii="Cambria Math" w:hAnsi="Cambria Math"/>
                <w:sz w:val="22"/>
              </w:rPr>
              <m:t>=</m:t>
            </m:r>
          </m:e>
          <m:sub>
            <m:r>
              <w:rPr>
                <w:rFonts w:ascii="Cambria Math" w:hAnsi="Cambria Math"/>
                <w:sz w:val="22"/>
              </w:rPr>
              <m:t>c</m:t>
            </m:r>
          </m:sub>
        </m:sSub>
        <m:r>
          <w:rPr>
            <w:rFonts w:ascii="Cambria Math" w:hAnsi="Cambria Math"/>
            <w:sz w:val="22"/>
          </w:rPr>
          <m:t>m³;</m:t>
        </m:r>
      </m:oMath>
    </w:p>
    <w:p w14:paraId="22131066" w14:textId="77777777" w:rsidR="005F3724" w:rsidRDefault="005F3724" w:rsidP="005F3724">
      <w:pPr>
        <w:wordWrap w:val="0"/>
        <w:spacing w:line="520" w:lineRule="atLeast"/>
        <w:ind w:left="740" w:right="900" w:hanging="300"/>
        <w:textAlignment w:val="baseline"/>
        <w:rPr>
          <w:sz w:val="19"/>
        </w:rPr>
      </w:pPr>
      <w:r>
        <w:rPr>
          <w:rFonts w:ascii="宋体" w:hAnsi="宋体" w:cs="宋体"/>
          <w:color w:val="000000"/>
          <w:sz w:val="19"/>
        </w:rPr>
        <w:t>(3) 将量筒中液体全部倒入烧杯中，用天平测出液体和烧杯总质量m₂，称量的结果如图乙所示，则液体密度</w:t>
      </w:r>
      <w:r>
        <w:t xml:space="preserve"> </w:t>
      </w:r>
      <m:oMath>
        <m:r>
          <w:rPr>
            <w:rFonts w:ascii="Cambria Math" w:hAnsi="Cambria Math"/>
            <w:sz w:val="18"/>
            <w:szCs w:val="18"/>
          </w:rPr>
          <m:t>ρ</m:t>
        </m:r>
        <m:sSub>
          <m:sSubPr>
            <m:ctrlPr>
              <w:rPr>
                <w:rFonts w:ascii="Cambria Math" w:hAnsi="Cambria Math"/>
              </w:rPr>
            </m:ctrlPr>
          </m:sSubPr>
          <m:e>
            <m:r>
              <w:rPr>
                <w:rFonts w:ascii="Cambria Math" w:hAnsi="Cambria Math"/>
                <w:sz w:val="18"/>
                <w:szCs w:val="18"/>
              </w:rPr>
              <m:t>=</m:t>
            </m:r>
          </m:e>
          <m:sub>
            <m:r>
              <w:rPr>
                <w:rFonts w:ascii="Cambria Math" w:hAnsi="Cambria Math"/>
                <w:sz w:val="18"/>
                <w:szCs w:val="18"/>
              </w:rPr>
              <m:t>g</m:t>
            </m:r>
          </m:sub>
        </m:sSub>
        <m:r>
          <w:rPr>
            <w:rFonts w:ascii="Cambria Math" w:hAnsi="Cambria Math"/>
            <w:sz w:val="18"/>
            <w:szCs w:val="18"/>
          </w:rPr>
          <m:t>/cm³;</m:t>
        </m:r>
      </m:oMath>
      <w:r>
        <w:rPr>
          <w:rFonts w:ascii="宋体" w:hAnsi="宋体" w:cs="宋体"/>
          <w:color w:val="000000"/>
          <w:sz w:val="19"/>
        </w:rPr>
        <w:t>此测量结果比真实值偏</w:t>
      </w:r>
      <w:r>
        <w:rPr>
          <w:rFonts w:ascii="宋体" w:hAnsi="宋体" w:cs="宋体"/>
          <w:color w:val="000000"/>
          <w:sz w:val="19"/>
          <w:u w:val="single"/>
        </w:rPr>
        <w:t xml:space="preserve">          </w:t>
      </w:r>
      <w:r>
        <w:rPr>
          <w:rFonts w:ascii="宋体" w:hAnsi="宋体" w:cs="宋体"/>
          <w:color w:val="000000"/>
          <w:sz w:val="19"/>
        </w:rPr>
        <w:t>.</w:t>
      </w:r>
    </w:p>
    <w:p w14:paraId="5068E0C3" w14:textId="77777777" w:rsidR="005F3724" w:rsidRDefault="005F3724" w:rsidP="005F3724">
      <w:pPr>
        <w:wordWrap w:val="0"/>
        <w:spacing w:line="520" w:lineRule="exact"/>
        <w:textAlignment w:val="baseline"/>
        <w:rPr>
          <w:sz w:val="19"/>
        </w:rPr>
      </w:pPr>
    </w:p>
    <w:p w14:paraId="62836C29" w14:textId="77777777" w:rsidR="005F3724" w:rsidRDefault="005F3724" w:rsidP="005F3724">
      <w:pPr>
        <w:wordWrap w:val="0"/>
        <w:spacing w:line="200" w:lineRule="atLeast"/>
        <w:jc w:val="center"/>
        <w:textAlignment w:val="baseline"/>
        <w:rPr>
          <w:sz w:val="14"/>
        </w:rPr>
        <w:sectPr w:rsidR="005F3724" w:rsidSect="000A3493">
          <w:pgSz w:w="11900" w:h="16820"/>
          <w:pgMar w:top="860" w:right="700" w:bottom="860" w:left="700" w:header="720" w:footer="720" w:gutter="0"/>
          <w:cols w:space="708"/>
        </w:sectPr>
      </w:pPr>
      <w:r>
        <w:rPr>
          <w:rFonts w:ascii="宋体" w:hAnsi="宋体" w:cs="宋体"/>
          <w:color w:val="000000"/>
          <w:sz w:val="14"/>
        </w:rPr>
        <w:t>3</w:t>
      </w:r>
    </w:p>
    <w:p w14:paraId="66D93A22" w14:textId="77777777" w:rsidR="005F3724" w:rsidRDefault="005F3724" w:rsidP="005F3724">
      <w:pPr>
        <w:wordWrap w:val="0"/>
        <w:spacing w:line="420" w:lineRule="atLeast"/>
        <w:textAlignment w:val="baseline"/>
        <w:rPr>
          <w:sz w:val="20"/>
        </w:rPr>
      </w:pPr>
      <w:r>
        <w:rPr>
          <w:rFonts w:ascii="宋体" w:hAnsi="宋体" w:cs="宋体"/>
          <w:color w:val="000000"/>
          <w:sz w:val="20"/>
        </w:rPr>
        <w:lastRenderedPageBreak/>
        <w:t>20.  “探究影响滑动摩擦力大小的因素”实验中，利用长木板、毛巾、木块、砝码及弹簧测力计进行实验。</w:t>
      </w:r>
    </w:p>
    <w:p w14:paraId="36981101" w14:textId="77777777" w:rsidR="005F3724" w:rsidRDefault="005F3724" w:rsidP="005F3724">
      <w:pPr>
        <w:wordWrap w:val="0"/>
        <w:spacing w:line="0" w:lineRule="atLeast"/>
        <w:ind w:left="440"/>
        <w:textAlignment w:val="baseline"/>
      </w:pPr>
      <w:r>
        <w:rPr>
          <w:noProof/>
        </w:rPr>
        <w:drawing>
          <wp:inline distT="0" distB="0" distL="0" distR="0" wp14:anchorId="11AE01E7" wp14:editId="5B8BB835">
            <wp:extent cx="6083300" cy="1244600"/>
            <wp:effectExtent l="0" t="0" r="0" b="0"/>
            <wp:docPr id="16" name="Drawing 16"/>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4"/>
                    <a:stretch>
                      <a:fillRect/>
                    </a:stretch>
                  </pic:blipFill>
                  <pic:spPr>
                    <a:xfrm>
                      <a:off x="0" y="0"/>
                      <a:ext cx="6083300" cy="1244600"/>
                    </a:xfrm>
                    <a:prstGeom prst="rect">
                      <a:avLst/>
                    </a:prstGeom>
                  </pic:spPr>
                </pic:pic>
              </a:graphicData>
            </a:graphic>
          </wp:inline>
        </w:drawing>
      </w:r>
    </w:p>
    <w:p w14:paraId="02D1275D" w14:textId="77777777" w:rsidR="005F3724" w:rsidRDefault="005F3724" w:rsidP="005F3724">
      <w:pPr>
        <w:wordWrap w:val="0"/>
        <w:spacing w:line="420" w:lineRule="atLeast"/>
        <w:ind w:left="880" w:right="20" w:hanging="340"/>
        <w:textAlignment w:val="baseline"/>
        <w:rPr>
          <w:sz w:val="20"/>
        </w:rPr>
      </w:pPr>
      <w:r>
        <w:rPr>
          <w:rFonts w:ascii="宋体" w:hAnsi="宋体" w:cs="宋体"/>
          <w:color w:val="000000"/>
          <w:sz w:val="20"/>
        </w:rPr>
        <w:t>(1) 正确进行实验操作后， 甲、乙、丙三次实验的弹簧测力计示数如图所示，比较甲、乙两图中弹资测力计示数， 可得出结论：</w:t>
      </w:r>
      <w:r>
        <w:rPr>
          <w:rFonts w:ascii="宋体" w:hAnsi="宋体" w:cs="宋体"/>
          <w:color w:val="000000"/>
          <w:sz w:val="20"/>
          <w:u w:val="single"/>
        </w:rPr>
        <w:t xml:space="preserve">                            </w:t>
      </w:r>
      <w:r>
        <w:rPr>
          <w:rFonts w:ascii="宋体" w:hAnsi="宋体" w:cs="宋体"/>
          <w:color w:val="000000"/>
          <w:sz w:val="20"/>
        </w:rPr>
        <w:t>： 比较</w:t>
      </w:r>
      <w:r>
        <w:rPr>
          <w:rFonts w:ascii="宋体" w:hAnsi="宋体" w:cs="宋体"/>
          <w:color w:val="000000"/>
          <w:sz w:val="20"/>
          <w:u w:val="single"/>
        </w:rPr>
        <w:t xml:space="preserve">         </w:t>
      </w:r>
      <w:r>
        <w:rPr>
          <w:rFonts w:ascii="宋体" w:hAnsi="宋体" w:cs="宋体"/>
          <w:color w:val="000000"/>
          <w:sz w:val="20"/>
        </w:rPr>
        <w:t>两图中弹簧测力计示数，可得出结论：当压力相同时，接触面越粗糙，滑动摩擦力越大，</w:t>
      </w:r>
    </w:p>
    <w:p w14:paraId="2CDFBFA7" w14:textId="77777777" w:rsidR="005F3724" w:rsidRDefault="005F3724" w:rsidP="005F3724">
      <w:pPr>
        <w:wordWrap w:val="0"/>
        <w:spacing w:line="420" w:lineRule="atLeast"/>
        <w:ind w:left="880" w:right="40" w:hanging="340"/>
        <w:textAlignment w:val="baseline"/>
        <w:rPr>
          <w:sz w:val="20"/>
        </w:rPr>
      </w:pPr>
      <w:r>
        <w:rPr>
          <w:rFonts w:ascii="宋体" w:hAnsi="宋体" w:cs="宋体"/>
          <w:color w:val="000000"/>
          <w:sz w:val="20"/>
        </w:rPr>
        <w:t>(2)如果要取得拔河比赛的胜利，组队时应选体重</w:t>
      </w:r>
      <w:r>
        <w:rPr>
          <w:rFonts w:ascii="宋体" w:hAnsi="宋体" w:cs="宋体"/>
          <w:color w:val="000000"/>
          <w:sz w:val="20"/>
          <w:u w:val="single"/>
        </w:rPr>
        <w:t xml:space="preserve">         </w:t>
      </w:r>
      <w:r>
        <w:rPr>
          <w:rFonts w:ascii="宋体" w:hAnsi="宋体" w:cs="宋体"/>
          <w:color w:val="000000"/>
          <w:sz w:val="20"/>
        </w:rPr>
        <w:t>(选填“大”或“小”) 的同学参加比赛, 同时在比赛中选用</w:t>
      </w:r>
      <w:proofErr w:type="gramStart"/>
      <w:r>
        <w:rPr>
          <w:rFonts w:ascii="宋体" w:hAnsi="宋体" w:cs="宋体"/>
          <w:color w:val="000000"/>
          <w:sz w:val="20"/>
        </w:rPr>
        <w:t>图丁</w:t>
      </w:r>
      <w:proofErr w:type="gramEnd"/>
      <w:r>
        <w:rPr>
          <w:rFonts w:ascii="宋体" w:hAnsi="宋体" w:cs="宋体"/>
          <w:color w:val="000000"/>
          <w:sz w:val="20"/>
        </w:rPr>
        <w:t>中</w:t>
      </w:r>
      <w:r>
        <w:rPr>
          <w:rFonts w:ascii="宋体" w:hAnsi="宋体" w:cs="宋体"/>
          <w:color w:val="000000"/>
          <w:sz w:val="20"/>
          <w:u w:val="single"/>
        </w:rPr>
        <w:t xml:space="preserve">         </w:t>
      </w:r>
      <w:r>
        <w:rPr>
          <w:rFonts w:ascii="宋体" w:hAnsi="宋体" w:cs="宋体"/>
          <w:color w:val="000000"/>
          <w:sz w:val="20"/>
        </w:rPr>
        <w:t>【选填“ (a) ”、  “ (b) ”或“ (c) ” 】类型的鞋。</w:t>
      </w:r>
    </w:p>
    <w:p w14:paraId="1EC82B3C" w14:textId="77777777" w:rsidR="005F3724" w:rsidRDefault="005F3724" w:rsidP="005F3724">
      <w:pPr>
        <w:wordWrap w:val="0"/>
        <w:spacing w:before="140" w:line="420" w:lineRule="atLeast"/>
        <w:textAlignment w:val="baseline"/>
        <w:rPr>
          <w:sz w:val="20"/>
        </w:rPr>
      </w:pPr>
      <w:r>
        <w:rPr>
          <w:rFonts w:ascii="宋体" w:hAnsi="宋体" w:cs="宋体"/>
          <w:color w:val="000000"/>
          <w:sz w:val="20"/>
        </w:rPr>
        <w:t>四、 计算题(本大题共3小题, 第21题4 分。 第22题6分, 第23题6分, 共 16分)</w:t>
      </w:r>
    </w:p>
    <w:p w14:paraId="002F64CF" w14:textId="77777777" w:rsidR="005F3724" w:rsidRDefault="005F3724" w:rsidP="005F3724">
      <w:pPr>
        <w:wordWrap w:val="0"/>
        <w:spacing w:before="120" w:line="420" w:lineRule="atLeast"/>
        <w:ind w:left="460" w:right="40" w:hanging="460"/>
        <w:textAlignment w:val="baseline"/>
        <w:rPr>
          <w:sz w:val="20"/>
        </w:rPr>
      </w:pPr>
      <w:r>
        <w:rPr>
          <w:rFonts w:ascii="宋体" w:hAnsi="宋体" w:cs="宋体"/>
          <w:color w:val="000000"/>
          <w:sz w:val="20"/>
        </w:rPr>
        <w:t>21. 国之重器--我国“奋斗者”号载人潜水器在马里亚纳海沟成功</w:t>
      </w:r>
      <w:proofErr w:type="gramStart"/>
      <w:r>
        <w:rPr>
          <w:rFonts w:ascii="宋体" w:hAnsi="宋体" w:cs="宋体"/>
          <w:color w:val="000000"/>
          <w:sz w:val="20"/>
        </w:rPr>
        <w:t>坐底</w:t>
      </w:r>
      <w:proofErr w:type="gramEnd"/>
      <w:r>
        <w:rPr>
          <w:rFonts w:ascii="宋体" w:hAnsi="宋体" w:cs="宋体"/>
          <w:color w:val="000000"/>
          <w:sz w:val="20"/>
        </w:rPr>
        <w:t>，创造了我国载人深潜的新纪录。其下潜的速度为20m/s，从接触水面开始计时，51s时向海底发射一束超声波，13s后收到信息。  (超声波在海水中的速度是 1500m/s) 求:</w:t>
      </w:r>
      <w:r>
        <w:rPr>
          <w:noProof/>
        </w:rPr>
        <w:drawing>
          <wp:anchor distT="0" distB="0" distL="0" distR="0" simplePos="0" relativeHeight="251661312" behindDoc="1" locked="0" layoutInCell="1" allowOverlap="1" wp14:anchorId="1A26B96D" wp14:editId="5AA43ADA">
            <wp:simplePos x="0" y="0"/>
            <wp:positionH relativeFrom="page">
              <wp:posOffset>5842000</wp:posOffset>
            </wp:positionH>
            <wp:positionV relativeFrom="paragraph">
              <wp:posOffset>647700</wp:posOffset>
            </wp:positionV>
            <wp:extent cx="1016000" cy="673100"/>
            <wp:effectExtent l="0" t="0" r="0" b="0"/>
            <wp:wrapNone/>
            <wp:docPr id="18" name="Drawing 18"/>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5"/>
                    <a:stretch>
                      <a:fillRect/>
                    </a:stretch>
                  </pic:blipFill>
                  <pic:spPr>
                    <a:xfrm>
                      <a:off x="0" y="0"/>
                      <a:ext cx="1016000" cy="673100"/>
                    </a:xfrm>
                    <a:prstGeom prst="rect">
                      <a:avLst/>
                    </a:prstGeom>
                  </pic:spPr>
                </pic:pic>
              </a:graphicData>
            </a:graphic>
          </wp:anchor>
        </w:drawing>
      </w:r>
    </w:p>
    <w:p w14:paraId="353AFBAB" w14:textId="77777777" w:rsidR="005F3724" w:rsidRDefault="005F3724" w:rsidP="005F3724">
      <w:pPr>
        <w:wordWrap w:val="0"/>
        <w:spacing w:line="420" w:lineRule="atLeast"/>
        <w:ind w:left="540"/>
        <w:textAlignment w:val="baseline"/>
        <w:rPr>
          <w:sz w:val="20"/>
        </w:rPr>
      </w:pPr>
      <w:r>
        <w:rPr>
          <w:rFonts w:ascii="宋体" w:hAnsi="宋体" w:cs="宋体"/>
          <w:color w:val="000000"/>
          <w:sz w:val="20"/>
        </w:rPr>
        <w:t>(1) 从接触水面开始计时，51s内潜水器下潜的路程；</w:t>
      </w:r>
    </w:p>
    <w:p w14:paraId="32D597E1" w14:textId="77777777" w:rsidR="005F3724" w:rsidRDefault="005F3724" w:rsidP="005F3724">
      <w:pPr>
        <w:wordWrap w:val="0"/>
        <w:spacing w:before="240" w:line="420" w:lineRule="atLeast"/>
        <w:ind w:left="540"/>
        <w:textAlignment w:val="baseline"/>
        <w:rPr>
          <w:sz w:val="20"/>
        </w:rPr>
      </w:pPr>
      <w:r>
        <w:rPr>
          <w:rFonts w:ascii="宋体" w:hAnsi="宋体" w:cs="宋体"/>
          <w:color w:val="000000"/>
          <w:sz w:val="20"/>
        </w:rPr>
        <w:t>(2) 发射超声波时潜水器到海底的距离。</w:t>
      </w:r>
    </w:p>
    <w:p w14:paraId="473062E9" w14:textId="77777777" w:rsidR="005F3724" w:rsidRDefault="005F3724" w:rsidP="005F3724">
      <w:pPr>
        <w:wordWrap w:val="0"/>
        <w:spacing w:line="420" w:lineRule="exact"/>
        <w:textAlignment w:val="baseline"/>
        <w:rPr>
          <w:sz w:val="20"/>
        </w:rPr>
      </w:pPr>
    </w:p>
    <w:p w14:paraId="264F6C1F" w14:textId="77777777" w:rsidR="005F3724" w:rsidRDefault="005F3724" w:rsidP="005F3724">
      <w:pPr>
        <w:wordWrap w:val="0"/>
        <w:spacing w:line="420" w:lineRule="atLeast"/>
        <w:ind w:left="460" w:right="40" w:hanging="460"/>
        <w:textAlignment w:val="baseline"/>
        <w:rPr>
          <w:sz w:val="20"/>
        </w:rPr>
      </w:pPr>
      <w:r>
        <w:rPr>
          <w:rFonts w:ascii="宋体" w:hAnsi="宋体" w:cs="宋体"/>
          <w:color w:val="000000"/>
          <w:sz w:val="20"/>
        </w:rPr>
        <w:t>22. 人工智能逐渐融人我们的生活，一些餐饮场所开始使用送餐机器人送餐。如图所示是某餐厅的送餐机器人，其自身质量为40kg，当该送餐机器人托着质量为5kg的物体送餐时，在 1min 内沿水平方向做匀速直线运动72m，机器人受到的摩擦力为其总重力的0.08倍。</w:t>
      </w:r>
      <w:proofErr w:type="gramStart"/>
      <w:r>
        <w:rPr>
          <w:rFonts w:ascii="宋体" w:hAnsi="宋体" w:cs="宋体"/>
          <w:color w:val="000000"/>
          <w:sz w:val="20"/>
        </w:rPr>
        <w:t>求此次</w:t>
      </w:r>
      <w:proofErr w:type="gramEnd"/>
      <w:r>
        <w:rPr>
          <w:rFonts w:ascii="宋体" w:hAnsi="宋体" w:cs="宋体"/>
          <w:color w:val="000000"/>
          <w:sz w:val="20"/>
        </w:rPr>
        <w:t>送餐过程中：</w:t>
      </w:r>
      <w:r>
        <w:rPr>
          <w:noProof/>
        </w:rPr>
        <w:drawing>
          <wp:anchor distT="0" distB="0" distL="0" distR="0" simplePos="0" relativeHeight="251662336" behindDoc="1" locked="0" layoutInCell="1" allowOverlap="1" wp14:anchorId="69729622" wp14:editId="6BF6877E">
            <wp:simplePos x="0" y="0"/>
            <wp:positionH relativeFrom="page">
              <wp:posOffset>6083300</wp:posOffset>
            </wp:positionH>
            <wp:positionV relativeFrom="paragraph">
              <wp:posOffset>520700</wp:posOffset>
            </wp:positionV>
            <wp:extent cx="812800" cy="876300"/>
            <wp:effectExtent l="0" t="0" r="0" b="0"/>
            <wp:wrapNone/>
            <wp:docPr id="20" name="Drawing 20"/>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6"/>
                    <a:stretch>
                      <a:fillRect/>
                    </a:stretch>
                  </pic:blipFill>
                  <pic:spPr>
                    <a:xfrm>
                      <a:off x="0" y="0"/>
                      <a:ext cx="812800" cy="876300"/>
                    </a:xfrm>
                    <a:prstGeom prst="rect">
                      <a:avLst/>
                    </a:prstGeom>
                  </pic:spPr>
                </pic:pic>
              </a:graphicData>
            </a:graphic>
          </wp:anchor>
        </w:drawing>
      </w:r>
    </w:p>
    <w:p w14:paraId="4FF3B52E" w14:textId="77777777" w:rsidR="005F3724" w:rsidRDefault="005F3724" w:rsidP="005F3724">
      <w:pPr>
        <w:wordWrap w:val="0"/>
        <w:spacing w:before="140" w:line="420" w:lineRule="atLeast"/>
        <w:ind w:left="540"/>
        <w:textAlignment w:val="baseline"/>
        <w:rPr>
          <w:sz w:val="20"/>
        </w:rPr>
      </w:pPr>
      <w:r>
        <w:rPr>
          <w:rFonts w:ascii="宋体" w:hAnsi="宋体" w:cs="宋体"/>
          <w:color w:val="000000"/>
          <w:sz w:val="20"/>
        </w:rPr>
        <w:t>(1) 机器人的速度为多少m/s；</w:t>
      </w:r>
    </w:p>
    <w:p w14:paraId="537A9055" w14:textId="77777777" w:rsidR="005F3724" w:rsidRDefault="005F3724" w:rsidP="005F3724">
      <w:pPr>
        <w:wordWrap w:val="0"/>
        <w:spacing w:before="160" w:line="420" w:lineRule="atLeast"/>
        <w:ind w:left="540"/>
        <w:textAlignment w:val="baseline"/>
        <w:rPr>
          <w:sz w:val="20"/>
        </w:rPr>
      </w:pPr>
      <w:r>
        <w:rPr>
          <w:rFonts w:ascii="宋体" w:hAnsi="宋体" w:cs="宋体"/>
          <w:color w:val="000000"/>
          <w:sz w:val="20"/>
        </w:rPr>
        <w:t>(2) 机器人自身的重力；</w:t>
      </w:r>
    </w:p>
    <w:p w14:paraId="1FFFF8EE" w14:textId="77777777" w:rsidR="005F3724" w:rsidRDefault="005F3724" w:rsidP="005F3724">
      <w:pPr>
        <w:wordWrap w:val="0"/>
        <w:spacing w:before="260" w:line="420" w:lineRule="atLeast"/>
        <w:ind w:left="540"/>
        <w:textAlignment w:val="baseline"/>
        <w:rPr>
          <w:sz w:val="20"/>
        </w:rPr>
      </w:pPr>
      <w:r>
        <w:rPr>
          <w:rFonts w:ascii="宋体" w:hAnsi="宋体" w:cs="宋体"/>
          <w:color w:val="000000"/>
          <w:sz w:val="20"/>
        </w:rPr>
        <w:t>(3) 机器人所受摩擦力的大小。</w:t>
      </w:r>
    </w:p>
    <w:p w14:paraId="39FD7317" w14:textId="77777777" w:rsidR="005F3724" w:rsidRDefault="005F3724" w:rsidP="005F3724">
      <w:pPr>
        <w:wordWrap w:val="0"/>
        <w:spacing w:line="420" w:lineRule="exact"/>
        <w:textAlignment w:val="baseline"/>
        <w:rPr>
          <w:sz w:val="20"/>
        </w:rPr>
      </w:pPr>
    </w:p>
    <w:p w14:paraId="4B350EC6" w14:textId="77777777" w:rsidR="005F3724" w:rsidRDefault="005F3724" w:rsidP="005F3724">
      <w:pPr>
        <w:wordWrap w:val="0"/>
        <w:spacing w:line="420" w:lineRule="atLeast"/>
        <w:ind w:left="460" w:right="40" w:hanging="460"/>
        <w:textAlignment w:val="baseline"/>
        <w:rPr>
          <w:sz w:val="20"/>
        </w:rPr>
      </w:pPr>
      <w:r>
        <w:rPr>
          <w:rFonts w:ascii="宋体" w:hAnsi="宋体" w:cs="宋体"/>
          <w:color w:val="000000"/>
          <w:sz w:val="20"/>
        </w:rPr>
        <w:t>23. 如图所示的大力神</w:t>
      </w:r>
      <w:proofErr w:type="gramStart"/>
      <w:r>
        <w:rPr>
          <w:rFonts w:ascii="宋体" w:hAnsi="宋体" w:cs="宋体"/>
          <w:color w:val="000000"/>
          <w:sz w:val="20"/>
        </w:rPr>
        <w:t>杯主体</w:t>
      </w:r>
      <w:proofErr w:type="gramEnd"/>
      <w:r>
        <w:rPr>
          <w:rFonts w:ascii="宋体" w:hAnsi="宋体" w:cs="宋体"/>
          <w:color w:val="000000"/>
          <w:sz w:val="20"/>
        </w:rPr>
        <w:t>是由质量为5kg的18k金制造的空心奖杯，总体积为2500cm²。已知制作大力神杯的 18k金密度为116g/cm²。通过计算回答：</w:t>
      </w:r>
    </w:p>
    <w:p w14:paraId="4D849E77" w14:textId="77777777" w:rsidR="005F3724" w:rsidRDefault="005F3724" w:rsidP="005F3724">
      <w:pPr>
        <w:wordWrap w:val="0"/>
        <w:spacing w:line="420" w:lineRule="atLeast"/>
        <w:ind w:left="540"/>
        <w:textAlignment w:val="baseline"/>
        <w:rPr>
          <w:sz w:val="20"/>
        </w:rPr>
      </w:pPr>
      <w:r>
        <w:rPr>
          <w:rFonts w:ascii="宋体" w:hAnsi="宋体" w:cs="宋体"/>
          <w:color w:val="000000"/>
          <w:sz w:val="20"/>
        </w:rPr>
        <w:t>(1) 大力神</w:t>
      </w:r>
      <w:proofErr w:type="gramStart"/>
      <w:r>
        <w:rPr>
          <w:rFonts w:ascii="宋体" w:hAnsi="宋体" w:cs="宋体"/>
          <w:color w:val="000000"/>
          <w:sz w:val="20"/>
        </w:rPr>
        <w:t>杯主体</w:t>
      </w:r>
      <w:proofErr w:type="gramEnd"/>
      <w:r>
        <w:rPr>
          <w:rFonts w:ascii="宋体" w:hAnsi="宋体" w:cs="宋体"/>
          <w:color w:val="000000"/>
          <w:sz w:val="20"/>
        </w:rPr>
        <w:t>的重力为多少牛?</w:t>
      </w:r>
    </w:p>
    <w:p w14:paraId="73C02194" w14:textId="77777777" w:rsidR="005F3724" w:rsidRDefault="005F3724" w:rsidP="005F3724">
      <w:pPr>
        <w:wordWrap w:val="0"/>
        <w:spacing w:before="180" w:line="420" w:lineRule="atLeast"/>
        <w:ind w:left="540"/>
        <w:textAlignment w:val="baseline"/>
        <w:rPr>
          <w:sz w:val="20"/>
        </w:rPr>
      </w:pPr>
      <w:r>
        <w:rPr>
          <w:rFonts w:ascii="宋体" w:hAnsi="宋体" w:cs="宋体"/>
          <w:color w:val="000000"/>
          <w:sz w:val="20"/>
        </w:rPr>
        <w:t>(2) 制作大力神</w:t>
      </w:r>
      <w:proofErr w:type="gramStart"/>
      <w:r>
        <w:rPr>
          <w:rFonts w:ascii="宋体" w:hAnsi="宋体" w:cs="宋体"/>
          <w:color w:val="000000"/>
          <w:sz w:val="20"/>
        </w:rPr>
        <w:t>杯主体</w:t>
      </w:r>
      <w:proofErr w:type="gramEnd"/>
      <w:r>
        <w:rPr>
          <w:rFonts w:ascii="宋体" w:hAnsi="宋体" w:cs="宋体"/>
          <w:color w:val="000000"/>
          <w:sz w:val="20"/>
        </w:rPr>
        <w:t>的18k金体积是多少?</w:t>
      </w:r>
      <w:r>
        <w:rPr>
          <w:noProof/>
        </w:rPr>
        <w:drawing>
          <wp:anchor distT="0" distB="0" distL="0" distR="0" simplePos="0" relativeHeight="251663360" behindDoc="1" locked="0" layoutInCell="1" allowOverlap="1" wp14:anchorId="6BB8D140" wp14:editId="2C40746B">
            <wp:simplePos x="0" y="0"/>
            <wp:positionH relativeFrom="page">
              <wp:posOffset>6159500</wp:posOffset>
            </wp:positionH>
            <wp:positionV relativeFrom="paragraph">
              <wp:posOffset>-304800</wp:posOffset>
            </wp:positionV>
            <wp:extent cx="609600" cy="812800"/>
            <wp:effectExtent l="0" t="0" r="0" b="0"/>
            <wp:wrapNone/>
            <wp:docPr id="22" name="Drawing 22"/>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a:blip r:embed="rId17"/>
                    <a:stretch>
                      <a:fillRect/>
                    </a:stretch>
                  </pic:blipFill>
                  <pic:spPr>
                    <a:xfrm>
                      <a:off x="0" y="0"/>
                      <a:ext cx="609600" cy="812800"/>
                    </a:xfrm>
                    <a:prstGeom prst="rect">
                      <a:avLst/>
                    </a:prstGeom>
                  </pic:spPr>
                </pic:pic>
              </a:graphicData>
            </a:graphic>
          </wp:anchor>
        </w:drawing>
      </w:r>
    </w:p>
    <w:p w14:paraId="2CD52F9D" w14:textId="77777777" w:rsidR="005F3724" w:rsidRDefault="005F3724" w:rsidP="005F3724">
      <w:pPr>
        <w:wordWrap w:val="0"/>
        <w:spacing w:before="260" w:line="420" w:lineRule="atLeast"/>
        <w:ind w:left="540"/>
        <w:textAlignment w:val="baseline"/>
        <w:rPr>
          <w:sz w:val="20"/>
        </w:rPr>
      </w:pPr>
      <w:r>
        <w:rPr>
          <w:rFonts w:ascii="宋体" w:hAnsi="宋体" w:cs="宋体"/>
          <w:color w:val="000000"/>
          <w:sz w:val="20"/>
        </w:rPr>
        <w:t>(3)如果大力神</w:t>
      </w:r>
      <w:proofErr w:type="gramStart"/>
      <w:r>
        <w:rPr>
          <w:rFonts w:ascii="宋体" w:hAnsi="宋体" w:cs="宋体"/>
          <w:color w:val="000000"/>
          <w:sz w:val="20"/>
        </w:rPr>
        <w:t>杯主体</w:t>
      </w:r>
      <w:proofErr w:type="gramEnd"/>
      <w:r>
        <w:rPr>
          <w:rFonts w:ascii="宋体" w:hAnsi="宋体" w:cs="宋体"/>
          <w:color w:val="000000"/>
          <w:sz w:val="20"/>
        </w:rPr>
        <w:t>是 18k金铸造的实心奖杯，则需要18k金多少千克?</w:t>
      </w:r>
    </w:p>
    <w:p w14:paraId="28D56C5A" w14:textId="77777777" w:rsidR="005F3724" w:rsidRPr="005F3724" w:rsidRDefault="005F3724" w:rsidP="00B33CCB">
      <w:pPr>
        <w:adjustRightInd w:val="0"/>
        <w:snapToGrid w:val="0"/>
        <w:jc w:val="center"/>
        <w:rPr>
          <w:rFonts w:asciiTheme="majorEastAsia" w:eastAsiaTheme="majorEastAsia" w:hAnsiTheme="majorEastAsia" w:hint="eastAsia"/>
          <w:sz w:val="28"/>
          <w:szCs w:val="28"/>
        </w:rPr>
      </w:pPr>
    </w:p>
    <w:sectPr w:rsidR="005F3724" w:rsidRPr="005F3724" w:rsidSect="000A3493">
      <w:footerReference w:type="even" r:id="rId18"/>
      <w:footerReference w:type="default" r:id="rId19"/>
      <w:pgSz w:w="11906" w:h="16838"/>
      <w:pgMar w:top="873" w:right="663" w:bottom="873" w:left="663"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10C5B" w14:textId="77777777" w:rsidR="000A3493" w:rsidRDefault="000A3493" w:rsidP="00B33CCB">
      <w:r>
        <w:separator/>
      </w:r>
    </w:p>
  </w:endnote>
  <w:endnote w:type="continuationSeparator" w:id="0">
    <w:p w14:paraId="62C6FF5C" w14:textId="77777777" w:rsidR="000A3493" w:rsidRDefault="000A3493" w:rsidP="00B3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D95F3" w14:textId="77777777" w:rsidR="00D20A62" w:rsidRDefault="00000000">
    <w:pPr>
      <w:jc w:val="center"/>
    </w:pPr>
    <w:r>
      <w:rPr>
        <w:noProof/>
      </w:rPr>
      <mc:AlternateContent>
        <mc:Choice Requires="wps">
          <w:drawing>
            <wp:anchor distT="0" distB="0" distL="114300" distR="114300" simplePos="0" relativeHeight="251658240" behindDoc="0" locked="0" layoutInCell="1" allowOverlap="1" wp14:anchorId="6D679CFC" wp14:editId="3AFE5766">
              <wp:simplePos x="0" y="0"/>
              <wp:positionH relativeFrom="column">
                <wp:posOffset>259080</wp:posOffset>
              </wp:positionH>
              <wp:positionV relativeFrom="paragraph">
                <wp:posOffset>-65405</wp:posOffset>
              </wp:positionV>
              <wp:extent cx="1314450" cy="370205"/>
              <wp:effectExtent l="0" t="0" r="0" b="10795"/>
              <wp:wrapNone/>
              <wp:docPr id="60" name="文本框 21"/>
              <wp:cNvGraphicFramePr/>
              <a:graphic xmlns:a="http://schemas.openxmlformats.org/drawingml/2006/main">
                <a:graphicData uri="http://schemas.microsoft.com/office/word/2010/wordprocessingShape">
                  <wps:wsp>
                    <wps:cNvSpPr txBox="1"/>
                    <wps:spPr>
                      <a:xfrm>
                        <a:off x="680085" y="9880600"/>
                        <a:ext cx="1314450" cy="3702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036F7E3" w14:textId="77777777" w:rsidR="00D20A62" w:rsidRDefault="00000000">
                          <w:pPr>
                            <w:rPr>
                              <w:color w:val="000000"/>
                            </w:rPr>
                          </w:pPr>
                          <w:r>
                            <w:rPr>
                              <w:rFonts w:hint="eastAsia"/>
                              <w:color w:val="000000"/>
                            </w:rPr>
                            <w:t>九年级物理</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type w14:anchorId="6D679CFC" id="_x0000_t202" coordsize="21600,21600" o:spt="202" path="m,l,21600r21600,l21600,xe">
              <v:stroke joinstyle="miter"/>
              <v:path gradientshapeok="t" o:connecttype="rect"/>
            </v:shapetype>
            <v:shape id="文本框 21" o:spid="_x0000_s1026" type="#_x0000_t202" style="position:absolute;left:0;text-align:left;margin-left:20.4pt;margin-top:-5.15pt;width:103.5pt;height:29.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" fillcolor="white [3201]" stroked="f" strokeweight=".5pt">
              <v:textbox>
                <w:txbxContent>
                  <w:p w14:paraId="5036F7E3" w14:textId="77777777" w:rsidR="00D20A62" w:rsidRDefault="00000000">
                    <w:pPr>
                      <w:rPr>
                        <w:color w:val="000000"/>
                      </w:rPr>
                    </w:pPr>
                    <w:r>
                      <w:rPr>
                        <w:rFonts w:hint="eastAsia"/>
                        <w:color w:val="000000"/>
                      </w:rPr>
                      <w:t>九年级物理</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4A6BB49A" wp14:editId="20FC5BE7">
              <wp:simplePos x="0" y="0"/>
              <wp:positionH relativeFrom="margin">
                <wp:align>center</wp:align>
              </wp:positionH>
              <wp:positionV relativeFrom="paragraph">
                <wp:posOffset>0</wp:posOffset>
              </wp:positionV>
              <wp:extent cx="1828800" cy="1828800"/>
              <wp:effectExtent l="0" t="0" r="0" b="0"/>
              <wp:wrapNone/>
              <wp:docPr id="6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2744B" w14:textId="77777777" w:rsidR="00D20A62" w:rsidRDefault="00000000">
                          <w:pPr>
                            <w:pStyle w:val="a5"/>
                          </w:pPr>
                          <w:r>
                            <w:t>第</w:t>
                          </w:r>
                          <w:r>
                            <w:t xml:space="preserve"> </w:t>
                          </w:r>
                          <w:r>
                            <w:fldChar w:fldCharType="begin"/>
                          </w:r>
                          <w:r>
                            <w:instrText xml:space="preserve"> PAGE  \* MERGEFORMAT </w:instrText>
                          </w:r>
                          <w:r>
                            <w:fldChar w:fldCharType="separate"/>
                          </w:r>
                          <w:r>
                            <w:t>2</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7</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4A6BB49A" id="文本框 9" o:spid="_x0000_s1027"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48D2744B" w14:textId="77777777" w:rsidR="00D20A62" w:rsidRDefault="00000000">
                    <w:pPr>
                      <w:pStyle w:val="a5"/>
                    </w:pPr>
                    <w:r>
                      <w:t>第</w:t>
                    </w:r>
                    <w:r>
                      <w:t xml:space="preserve"> </w:t>
                    </w:r>
                    <w:r>
                      <w:fldChar w:fldCharType="begin"/>
                    </w:r>
                    <w:r>
                      <w:instrText xml:space="preserve"> PAGE  \* MERGEFORMAT </w:instrText>
                    </w:r>
                    <w:r>
                      <w:fldChar w:fldCharType="separate"/>
                    </w:r>
                    <w:r>
                      <w:t>2</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7</w:t>
                    </w:r>
                    <w:r>
                      <w:fldChar w:fldCharType="end"/>
                    </w:r>
                    <w:r>
                      <w:t xml:space="preserve"> </w:t>
                    </w:r>
                    <w: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1432" w14:textId="3F13805E" w:rsidR="00D20A62" w:rsidRDefault="00000000">
    <w:pPr>
      <w:jc w:val="center"/>
    </w:pPr>
    <w:r>
      <w:rPr>
        <w:noProof/>
      </w:rPr>
      <mc:AlternateContent>
        <mc:Choice Requires="wps">
          <w:drawing>
            <wp:anchor distT="0" distB="0" distL="114300" distR="114300" simplePos="0" relativeHeight="251655168" behindDoc="0" locked="0" layoutInCell="1" allowOverlap="1" wp14:anchorId="2CE927E7" wp14:editId="6A3074C8">
              <wp:simplePos x="0" y="0"/>
              <wp:positionH relativeFrom="margin">
                <wp:align>center</wp:align>
              </wp:positionH>
              <wp:positionV relativeFrom="paragraph">
                <wp:posOffset>0</wp:posOffset>
              </wp:positionV>
              <wp:extent cx="1828800" cy="1828800"/>
              <wp:effectExtent l="0" t="0" r="0" b="0"/>
              <wp:wrapNone/>
              <wp:docPr id="59"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6A741" w14:textId="77777777" w:rsidR="00D20A62" w:rsidRDefault="00000000">
                          <w:pPr>
                            <w:pStyle w:val="a5"/>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7</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CE927E7" id="_x0000_t202" coordsize="21600,21600" o:spt="202" path="m,l,21600r21600,l21600,xe">
              <v:stroke joinstyle="miter"/>
              <v:path gradientshapeok="t" o:connecttype="rect"/>
            </v:shapetype>
            <v:shape id="文本框 8" o:spid="_x0000_s1028" type="#_x0000_t202" style="position:absolute;left:0;text-align:left;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1B76A741" w14:textId="77777777" w:rsidR="00D20A62" w:rsidRDefault="00000000">
                    <w:pPr>
                      <w:pStyle w:val="a5"/>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7</w:t>
                    </w:r>
                    <w:r>
                      <w:fldChar w:fldCharType="end"/>
                    </w:r>
                    <w:r>
                      <w:t xml:space="preserve"> </w:t>
                    </w:r>
                    <w:r>
                      <w:t>页</w:t>
                    </w:r>
                  </w:p>
                </w:txbxContent>
              </v:textbox>
              <w10:wrap anchorx="margin"/>
            </v:shape>
          </w:pict>
        </mc:Fallback>
      </mc:AlternateContent>
    </w:r>
    <w:r>
      <w:rPr>
        <w:rFonts w:hint="eastAsia"/>
      </w:rPr>
      <w:t>，</w:t>
    </w:r>
  </w:p>
  <w:p w14:paraId="6CDF8752" w14:textId="61E22AD6" w:rsidR="00D20A62" w:rsidRDefault="00000000">
    <w:pPr>
      <w:tabs>
        <w:tab w:val="center" w:pos="4153"/>
        <w:tab w:val="right" w:pos="8306"/>
      </w:tabs>
      <w:snapToGrid w:val="0"/>
      <w:jc w:val="left"/>
      <w:rPr>
        <w:kern w:val="0"/>
        <w:sz w:val="2"/>
        <w:szCs w:val="2"/>
      </w:rPr>
    </w:pPr>
    <w:r>
      <w:rPr>
        <w:color w:val="FFFFFF"/>
        <w:sz w:val="2"/>
        <w:szCs w:val="2"/>
      </w:rPr>
      <w:pict w14:anchorId="07E583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6192;mso-position-horizontal-relative:margin;mso-position-vertical-relative:margin" o:allowincell="f" stroked="f">
          <v:fill opacity=".5"/>
          <v:textpath style="font-family:&quot;宋体&quot;;font-size:8pt" string="zxxk.com"/>
          <w10:wrap anchorx="margin" anchory="margin"/>
        </v:shape>
      </w:pict>
    </w:r>
    <w:r w:rsidR="00B33CCB">
      <w:rPr>
        <w:noProof/>
        <w:color w:val="FFFFFF"/>
        <w:sz w:val="2"/>
        <w:szCs w:val="2"/>
      </w:rPr>
      <w:drawing>
        <wp:anchor distT="0" distB="0" distL="114300" distR="114300" simplePos="0" relativeHeight="251659264" behindDoc="0" locked="0" layoutInCell="1" allowOverlap="1" wp14:anchorId="0AEA99B5" wp14:editId="0BA8B2DB">
          <wp:simplePos x="0" y="0"/>
          <wp:positionH relativeFrom="column">
            <wp:posOffset>813435</wp:posOffset>
          </wp:positionH>
          <wp:positionV relativeFrom="paragraph">
            <wp:posOffset>-263525</wp:posOffset>
          </wp:positionV>
          <wp:extent cx="635" cy="635"/>
          <wp:effectExtent l="0" t="0" r="0" b="0"/>
          <wp:wrapNone/>
          <wp:docPr id="332254858" name="图片 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2258C" w14:textId="77777777" w:rsidR="000A3493" w:rsidRDefault="000A3493" w:rsidP="00B33CCB">
      <w:r>
        <w:separator/>
      </w:r>
    </w:p>
  </w:footnote>
  <w:footnote w:type="continuationSeparator" w:id="0">
    <w:p w14:paraId="76368B1C" w14:textId="77777777" w:rsidR="000A3493" w:rsidRDefault="000A3493" w:rsidP="00B33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6B265F"/>
    <w:multiLevelType w:val="singleLevel"/>
    <w:tmpl w:val="956B265F"/>
    <w:lvl w:ilvl="0">
      <w:start w:val="2"/>
      <w:numFmt w:val="chineseCounting"/>
      <w:suff w:val="nothing"/>
      <w:lvlText w:val="%1、"/>
      <w:lvlJc w:val="left"/>
      <w:rPr>
        <w:rFonts w:hint="eastAsia"/>
      </w:rPr>
    </w:lvl>
  </w:abstractNum>
  <w:abstractNum w:abstractNumId="1" w15:restartNumberingAfterBreak="0">
    <w:nsid w:val="A378E810"/>
    <w:multiLevelType w:val="singleLevel"/>
    <w:tmpl w:val="A378E810"/>
    <w:lvl w:ilvl="0">
      <w:start w:val="26"/>
      <w:numFmt w:val="decimal"/>
      <w:suff w:val="nothing"/>
      <w:lvlText w:val="%1、"/>
      <w:lvlJc w:val="left"/>
    </w:lvl>
  </w:abstractNum>
  <w:abstractNum w:abstractNumId="2" w15:restartNumberingAfterBreak="0">
    <w:nsid w:val="B8006782"/>
    <w:multiLevelType w:val="singleLevel"/>
    <w:tmpl w:val="B8006782"/>
    <w:lvl w:ilvl="0">
      <w:start w:val="2"/>
      <w:numFmt w:val="decimal"/>
      <w:suff w:val="nothing"/>
      <w:lvlText w:val="（%1）"/>
      <w:lvlJc w:val="left"/>
    </w:lvl>
  </w:abstractNum>
  <w:abstractNum w:abstractNumId="3" w15:restartNumberingAfterBreak="0">
    <w:nsid w:val="F771FF33"/>
    <w:multiLevelType w:val="singleLevel"/>
    <w:tmpl w:val="F771FF33"/>
    <w:lvl w:ilvl="0">
      <w:start w:val="7"/>
      <w:numFmt w:val="decimal"/>
      <w:suff w:val="nothing"/>
      <w:lvlText w:val="%1、"/>
      <w:lvlJc w:val="left"/>
    </w:lvl>
  </w:abstractNum>
  <w:num w:numId="1" w16cid:durableId="2025132515">
    <w:abstractNumId w:val="3"/>
  </w:num>
  <w:num w:numId="2" w16cid:durableId="799568338">
    <w:abstractNumId w:val="0"/>
  </w:num>
  <w:num w:numId="3" w16cid:durableId="1848640979">
    <w:abstractNumId w:val="1"/>
  </w:num>
  <w:num w:numId="4" w16cid:durableId="1784029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F67"/>
    <w:rsid w:val="000A3493"/>
    <w:rsid w:val="00345F03"/>
    <w:rsid w:val="004E4850"/>
    <w:rsid w:val="005F3724"/>
    <w:rsid w:val="00630F67"/>
    <w:rsid w:val="00B33CCB"/>
    <w:rsid w:val="00BD7864"/>
    <w:rsid w:val="00C05ACE"/>
    <w:rsid w:val="00D20A62"/>
    <w:rsid w:val="00F50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C7FB0"/>
  <w15:chartTrackingRefBased/>
  <w15:docId w15:val="{BFE76462-5930-4EC0-84C0-C36A3D40B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CCB"/>
    <w:pPr>
      <w:widowControl w:val="0"/>
      <w:jc w:val="both"/>
    </w:pPr>
    <w:rPr>
      <w:rFonts w:ascii="Times New Roman" w:eastAsia="宋体" w:hAnsi="Times New Roman" w:cs="Times New Roma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3CCB"/>
    <w:pPr>
      <w:tabs>
        <w:tab w:val="center" w:pos="4153"/>
        <w:tab w:val="right" w:pos="8306"/>
      </w:tabs>
      <w:snapToGrid w:val="0"/>
      <w:jc w:val="center"/>
    </w:pPr>
    <w:rPr>
      <w:sz w:val="18"/>
      <w:szCs w:val="18"/>
    </w:rPr>
  </w:style>
  <w:style w:type="character" w:customStyle="1" w:styleId="a4">
    <w:name w:val="页眉 字符"/>
    <w:basedOn w:val="a0"/>
    <w:link w:val="a3"/>
    <w:uiPriority w:val="99"/>
    <w:rsid w:val="00B33CCB"/>
    <w:rPr>
      <w:sz w:val="18"/>
      <w:szCs w:val="18"/>
    </w:rPr>
  </w:style>
  <w:style w:type="paragraph" w:styleId="a5">
    <w:name w:val="footer"/>
    <w:basedOn w:val="a"/>
    <w:link w:val="a6"/>
    <w:uiPriority w:val="99"/>
    <w:unhideWhenUsed/>
    <w:qFormat/>
    <w:rsid w:val="00B33CCB"/>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B33C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534</Words>
  <Characters>3046</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2024-01-25T11:02:00Z</dcterms:created>
  <dcterms:modified xsi:type="dcterms:W3CDTF">2024-01-25T11:02:00Z</dcterms:modified>
</cp:coreProperties>
</file>