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25A10892" w:rsidR="00B2119A" w:rsidRPr="00942740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942740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942740" w:rsidRPr="00942740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湖北</w:t>
      </w:r>
      <w:r w:rsidR="006A16F7" w:rsidRPr="00942740">
        <w:rPr>
          <w:rFonts w:ascii="黑体" w:eastAsia="黑体" w:hAnsi="黑体"/>
          <w:b/>
          <w:color w:val="FF0000"/>
          <w:sz w:val="36"/>
          <w:szCs w:val="36"/>
          <w:lang w:eastAsia="zh-CN"/>
        </w:rPr>
        <w:t>省</w:t>
      </w:r>
      <w:r w:rsidR="00942740" w:rsidRPr="00942740">
        <w:rPr>
          <w:rFonts w:ascii="黑体" w:eastAsia="黑体" w:hAnsi="黑体"/>
          <w:b/>
          <w:color w:val="FF0000"/>
          <w:sz w:val="36"/>
          <w:szCs w:val="36"/>
          <w:lang w:eastAsia="zh-CN"/>
        </w:rPr>
        <w:t>潜江</w:t>
      </w:r>
      <w:r w:rsidR="00942740" w:rsidRPr="00942740">
        <w:rPr>
          <w:rFonts w:ascii="黑体" w:eastAsia="黑体" w:hAnsi="黑体" w:cs="Times New Roman"/>
          <w:b/>
          <w:color w:val="FF0000"/>
          <w:sz w:val="36"/>
          <w:szCs w:val="36"/>
          <w:lang w:eastAsia="zh-CN"/>
        </w:rPr>
        <w:t xml:space="preserve"> </w:t>
      </w:r>
      <w:r w:rsidR="00942740" w:rsidRPr="00942740">
        <w:rPr>
          <w:rFonts w:ascii="黑体" w:eastAsia="黑体" w:hAnsi="黑体"/>
          <w:b/>
          <w:color w:val="FF0000"/>
          <w:sz w:val="36"/>
          <w:szCs w:val="36"/>
          <w:lang w:eastAsia="zh-CN"/>
        </w:rPr>
        <w:t>天门</w:t>
      </w:r>
      <w:r w:rsidR="00942740" w:rsidRPr="00942740">
        <w:rPr>
          <w:rFonts w:ascii="黑体" w:eastAsia="黑体" w:hAnsi="黑体" w:cs="Times New Roman"/>
          <w:b/>
          <w:color w:val="FF0000"/>
          <w:sz w:val="36"/>
          <w:szCs w:val="36"/>
          <w:lang w:eastAsia="zh-CN"/>
        </w:rPr>
        <w:t xml:space="preserve"> </w:t>
      </w:r>
      <w:r w:rsidR="00942740" w:rsidRPr="00942740">
        <w:rPr>
          <w:rFonts w:ascii="黑体" w:eastAsia="黑体" w:hAnsi="黑体"/>
          <w:b/>
          <w:color w:val="FF0000"/>
          <w:sz w:val="36"/>
          <w:szCs w:val="36"/>
          <w:lang w:eastAsia="zh-CN"/>
        </w:rPr>
        <w:t>仙桃江汉油田</w:t>
      </w:r>
      <w:r w:rsidRPr="00942740">
        <w:rPr>
          <w:rFonts w:ascii="黑体" w:eastAsia="黑体" w:hAnsi="黑体"/>
          <w:b/>
          <w:color w:val="FF0000"/>
          <w:sz w:val="36"/>
          <w:szCs w:val="36"/>
          <w:lang w:eastAsia="zh-CN"/>
        </w:rPr>
        <w:t>中考物理试题</w:t>
      </w:r>
      <w:r w:rsidRPr="00942740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2740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483A0157" w14:textId="77777777" w:rsidR="00942740" w:rsidRPr="00BE1BCD" w:rsidRDefault="00942740" w:rsidP="00942740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一、选择题（本大题共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13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26</w:t>
      </w:r>
      <w:r>
        <w:rPr>
          <w:b/>
          <w:sz w:val="24"/>
          <w:lang w:eastAsia="zh-CN"/>
        </w:rPr>
        <w:t>分，在每小题出的四个选项中，第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1~11</w:t>
      </w:r>
      <w:r>
        <w:rPr>
          <w:b/>
          <w:sz w:val="24"/>
          <w:lang w:eastAsia="zh-CN"/>
        </w:rPr>
        <w:t>小题每题只有一项符合题目要求：第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12</w:t>
      </w:r>
      <w:r>
        <w:rPr>
          <w:b/>
          <w:sz w:val="24"/>
          <w:lang w:eastAsia="zh-CN"/>
        </w:rPr>
        <w:t>、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13</w:t>
      </w:r>
      <w:r>
        <w:rPr>
          <w:b/>
          <w:sz w:val="24"/>
          <w:lang w:eastAsia="zh-CN"/>
        </w:rPr>
        <w:t>小题每题合题目要求，全部选对得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分，选对但不全得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</w:t>
      </w:r>
      <w:r>
        <w:rPr>
          <w:b/>
          <w:sz w:val="24"/>
          <w:lang w:eastAsia="zh-CN"/>
        </w:rPr>
        <w:t>分，有选错的得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0</w:t>
      </w:r>
      <w:r>
        <w:rPr>
          <w:b/>
          <w:sz w:val="24"/>
          <w:lang w:eastAsia="zh-CN"/>
        </w:rPr>
        <w:t>分）</w:t>
      </w:r>
    </w:p>
    <w:p w14:paraId="74523700" w14:textId="77777777" w:rsidR="00942740" w:rsidRPr="00BE1BCD" w:rsidRDefault="00942740" w:rsidP="00942740">
      <w:pPr>
        <w:spacing w:line="360" w:lineRule="auto"/>
        <w:rPr>
          <w:lang w:eastAsia="zh-CN"/>
        </w:rPr>
      </w:pPr>
      <w:r>
        <w:rPr>
          <w:lang w:eastAsia="zh-CN"/>
        </w:rPr>
        <w:t>1. 乘客能够分辨出车载导航语音中某公众人物的声音，是根据声的（</w:t>
      </w:r>
      <w:r>
        <w:rPr>
          <w:rFonts w:ascii="Times New Roman" w:eastAsia="Times New Roman" w:hAnsi="Times New Roman" w:cs="Times New Roman"/>
          <w:lang w:eastAsia="zh-CN"/>
        </w:rPr>
        <w:t xml:space="preserve">   </w:t>
      </w:r>
      <w:r>
        <w:rPr>
          <w:lang w:eastAsia="zh-CN"/>
        </w:rPr>
        <w:t>）</w:t>
      </w:r>
    </w:p>
    <w:p w14:paraId="1114F762" w14:textId="77777777" w:rsidR="00942740" w:rsidRDefault="00942740" w:rsidP="00942740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音调</w:t>
      </w:r>
      <w:r w:rsidRPr="00BE1BCD">
        <w:rPr>
          <w:lang w:eastAsia="zh-CN"/>
        </w:rPr>
        <w:tab/>
        <w:t xml:space="preserve">B. </w:t>
      </w:r>
      <w:r>
        <w:rPr>
          <w:lang w:eastAsia="zh-CN"/>
        </w:rPr>
        <w:t>响度</w:t>
      </w:r>
      <w:r w:rsidRPr="00BE1BCD">
        <w:rPr>
          <w:lang w:eastAsia="zh-CN"/>
        </w:rPr>
        <w:tab/>
        <w:t xml:space="preserve">C. </w:t>
      </w:r>
      <w:r>
        <w:rPr>
          <w:lang w:eastAsia="zh-CN"/>
        </w:rPr>
        <w:t>音色</w:t>
      </w:r>
      <w:r w:rsidRPr="00BE1BCD">
        <w:rPr>
          <w:lang w:eastAsia="zh-CN"/>
        </w:rPr>
        <w:tab/>
        <w:t xml:space="preserve">D. </w:t>
      </w:r>
      <w:r>
        <w:rPr>
          <w:lang w:eastAsia="zh-CN"/>
        </w:rPr>
        <w:t>振幅</w:t>
      </w:r>
    </w:p>
    <w:p w14:paraId="6C633228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下列做法中符合安全原则的是（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34881447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6ECEF1F2" wp14:editId="1424B120">
            <wp:extent cx="1600200" cy="10096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开关接在零线与用电器之间</w:t>
      </w:r>
    </w:p>
    <w:p w14:paraId="637EC96C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noProof/>
          <w:color w:val="000000"/>
        </w:rPr>
        <w:drawing>
          <wp:inline distT="0" distB="0" distL="0" distR="0" wp14:anchorId="5EABD4CA" wp14:editId="010F441F">
            <wp:extent cx="1143000" cy="11620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使用试电笔时指尖抵住笔尾金属</w:t>
      </w:r>
    </w:p>
    <w:p w14:paraId="12022814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41B4FA9B" wp14:editId="56FEDFA1">
            <wp:extent cx="1114425" cy="11144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使用绝缘皮破损的电线</w:t>
      </w:r>
    </w:p>
    <w:p w14:paraId="77C833B2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D. </w:t>
      </w:r>
      <w:r>
        <w:rPr>
          <w:noProof/>
          <w:color w:val="000000"/>
        </w:rPr>
        <w:drawing>
          <wp:inline distT="0" distB="0" distL="0" distR="0" wp14:anchorId="0AD60832" wp14:editId="50051E6F">
            <wp:extent cx="1600200" cy="11144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在高压线下钓鱼</w:t>
      </w:r>
    </w:p>
    <w:p w14:paraId="567428DA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如图所示。“神舟十六号”正在靠拢空间站组合体，都将完成交会对接。我们说景海鹏是静止的，选取的参照物是（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41501055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F6D71F8" wp14:editId="54BA3BA4">
            <wp:extent cx="3657600" cy="265747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F5E40" w14:textId="77777777" w:rsidR="00942740" w:rsidRDefault="00942740" w:rsidP="00942740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天舟六号</w:t>
      </w:r>
      <w:r>
        <w:rPr>
          <w:color w:val="000000"/>
          <w:lang w:eastAsia="zh-CN"/>
        </w:rPr>
        <w:tab/>
        <w:t>B. 天和核心舱</w:t>
      </w:r>
    </w:p>
    <w:p w14:paraId="121FA122" w14:textId="77777777" w:rsidR="00942740" w:rsidRDefault="00942740" w:rsidP="00942740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神舟十五号</w:t>
      </w:r>
      <w:r>
        <w:rPr>
          <w:color w:val="000000"/>
          <w:lang w:eastAsia="zh-CN"/>
        </w:rPr>
        <w:tab/>
        <w:t>D. 神舟十六号</w:t>
      </w:r>
    </w:p>
    <w:p w14:paraId="62754DB2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智能家居环境下用手机远程控制空调的使用，此过程中信息的传递主要依靠（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49329648" w14:textId="77777777" w:rsidR="00942740" w:rsidRDefault="00942740" w:rsidP="00942740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电磁波</w:t>
      </w:r>
      <w:r>
        <w:rPr>
          <w:color w:val="000000"/>
          <w:lang w:eastAsia="zh-CN"/>
        </w:rPr>
        <w:tab/>
        <w:t>B. 超声波</w:t>
      </w:r>
      <w:r>
        <w:rPr>
          <w:color w:val="000000"/>
          <w:lang w:eastAsia="zh-CN"/>
        </w:rPr>
        <w:tab/>
        <w:t>C. 次声波</w:t>
      </w:r>
      <w:r>
        <w:rPr>
          <w:color w:val="000000"/>
          <w:lang w:eastAsia="zh-CN"/>
        </w:rPr>
        <w:tab/>
        <w:t>D. 空气</w:t>
      </w:r>
    </w:p>
    <w:p w14:paraId="34BC223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大量中华诗词蕴含物理知识，下列说法正确的是（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3079A4EC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A. “</w:t>
      </w:r>
      <w:proofErr w:type="spellStart"/>
      <w:r>
        <w:rPr>
          <w:color w:val="000000"/>
        </w:rPr>
        <w:t>可怜九月初三夜，露似珍珠月似弓</w:t>
      </w:r>
      <w:proofErr w:type="spellEnd"/>
      <w:proofErr w:type="gramStart"/>
      <w:r>
        <w:rPr>
          <w:color w:val="000000"/>
        </w:rPr>
        <w:t>。”“</w:t>
      </w:r>
      <w:proofErr w:type="spellStart"/>
      <w:proofErr w:type="gramEnd"/>
      <w:r>
        <w:rPr>
          <w:color w:val="000000"/>
        </w:rPr>
        <w:t>露”是水蒸气液化形成的</w:t>
      </w:r>
      <w:proofErr w:type="spellEnd"/>
    </w:p>
    <w:p w14:paraId="45B8BEC3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“月落乌啼霜满天，江枫渔火对愁眠</w:t>
      </w:r>
      <w:proofErr w:type="gramStart"/>
      <w:r>
        <w:rPr>
          <w:color w:val="000000"/>
          <w:lang w:eastAsia="zh-CN"/>
        </w:rPr>
        <w:t>。”“</w:t>
      </w:r>
      <w:proofErr w:type="gramEnd"/>
      <w:r>
        <w:rPr>
          <w:color w:val="000000"/>
          <w:lang w:eastAsia="zh-CN"/>
        </w:rPr>
        <w:t>霜”是水凝固形成的</w:t>
      </w:r>
    </w:p>
    <w:p w14:paraId="5B7B0E30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“云横秦岭家何在，雪拥蓝关马不前</w:t>
      </w:r>
      <w:proofErr w:type="gramStart"/>
      <w:r>
        <w:rPr>
          <w:color w:val="000000"/>
          <w:lang w:eastAsia="zh-CN"/>
        </w:rPr>
        <w:t>。”“</w:t>
      </w:r>
      <w:proofErr w:type="gramEnd"/>
      <w:r>
        <w:rPr>
          <w:color w:val="000000"/>
          <w:lang w:eastAsia="zh-CN"/>
        </w:rPr>
        <w:t>雪”是水凝华形成的</w:t>
      </w:r>
    </w:p>
    <w:p w14:paraId="1ADC2EF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“欲渡黄河冰塞川，将登太行雪满山</w:t>
      </w:r>
      <w:proofErr w:type="gramStart"/>
      <w:r>
        <w:rPr>
          <w:color w:val="000000"/>
          <w:lang w:eastAsia="zh-CN"/>
        </w:rPr>
        <w:t>。”“</w:t>
      </w:r>
      <w:proofErr w:type="gramEnd"/>
      <w:r>
        <w:rPr>
          <w:color w:val="000000"/>
          <w:lang w:eastAsia="zh-CN"/>
        </w:rPr>
        <w:t>冰”是雪熔化形成的</w:t>
      </w:r>
    </w:p>
    <w:p w14:paraId="0C037ACD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关于如图所示的实验，下列说法正确的是（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）</w:t>
      </w:r>
    </w:p>
    <w:p w14:paraId="7C8ACA9C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78EE8DC" wp14:editId="1087F114">
            <wp:extent cx="1628775" cy="11239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38BAF17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proofErr w:type="gramStart"/>
      <w:r>
        <w:rPr>
          <w:color w:val="000000"/>
          <w:lang w:eastAsia="zh-CN"/>
        </w:rPr>
        <w:t>该装置是用于探究“</w:t>
      </w:r>
      <w:proofErr w:type="gramEnd"/>
      <w:r>
        <w:rPr>
          <w:color w:val="000000"/>
          <w:lang w:eastAsia="zh-CN"/>
        </w:rPr>
        <w:t>磁场对通电导线的作用”</w:t>
      </w:r>
    </w:p>
    <w:p w14:paraId="50C8FF43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导线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运动时将电能转化为机械能</w:t>
      </w:r>
    </w:p>
    <w:p w14:paraId="49F59B8F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导线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竖直向上运动时，灵敏电流计指针一定偏转</w:t>
      </w:r>
    </w:p>
    <w:p w14:paraId="6E5D9E34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导线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ab</w:t>
      </w:r>
      <w:r>
        <w:rPr>
          <w:color w:val="000000"/>
          <w:lang w:eastAsia="zh-CN"/>
        </w:rPr>
        <w:t>水平向左运动时，灵敏电流计指针一定偏转</w:t>
      </w:r>
    </w:p>
    <w:p w14:paraId="188B2841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如图是近视眼及其矫正的光路图，下列说法不正确的是（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2D9406BA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A3845BC" wp14:editId="6BD82359">
            <wp:extent cx="3790950" cy="9048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2E17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近视眼的成像原理和小孔成像的原理相同</w:t>
      </w:r>
    </w:p>
    <w:p w14:paraId="0F21630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近视眼看远处的物体，像成于视网膜前</w:t>
      </w:r>
    </w:p>
    <w:p w14:paraId="0EE115F5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近视眼用凹透镜矫正</w:t>
      </w:r>
    </w:p>
    <w:p w14:paraId="6C1408A1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为预防近视，读写时眼睛与书本的距离应保持在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25cm</w:t>
      </w:r>
      <w:r>
        <w:rPr>
          <w:color w:val="000000"/>
          <w:lang w:eastAsia="zh-CN"/>
        </w:rPr>
        <w:t>左右</w:t>
      </w:r>
    </w:p>
    <w:p w14:paraId="579C0445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28</w:t>
      </w:r>
      <w:r>
        <w:rPr>
          <w:color w:val="000000"/>
          <w:lang w:eastAsia="zh-CN"/>
        </w:rPr>
        <w:t>日，国产大型飞机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C919</w:t>
      </w:r>
      <w:r>
        <w:rPr>
          <w:color w:val="000000"/>
          <w:lang w:eastAsia="zh-CN"/>
        </w:rPr>
        <w:t>首次商业飞行圆满成功，如图，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C919</w:t>
      </w:r>
      <w:r>
        <w:rPr>
          <w:color w:val="000000"/>
          <w:lang w:eastAsia="zh-CN"/>
        </w:rPr>
        <w:t>正在向上爬升，此过程中下列说法正确的是（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175CA79B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DD0F64E" wp14:editId="3485FA9C">
            <wp:extent cx="2247900" cy="11525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896A54C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C919</w:t>
      </w:r>
      <w:r>
        <w:rPr>
          <w:color w:val="000000"/>
          <w:lang w:eastAsia="zh-CN"/>
        </w:rPr>
        <w:t>的动能增大，重力势能减小</w:t>
      </w:r>
    </w:p>
    <w:p w14:paraId="2650331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随着海拔高度的增加，舱外大气压逐渐增加</w:t>
      </w:r>
    </w:p>
    <w:p w14:paraId="6DC4FB6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机翼上方气流的速度较小，气流对机翼上表面的压强较大</w:t>
      </w:r>
    </w:p>
    <w:p w14:paraId="38EE9164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机翼上方气流的速度较大，气流对机翼上表面的压强较小</w:t>
      </w:r>
    </w:p>
    <w:p w14:paraId="334C687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端午节来临，江汉平原各地纷纷举办龙舟大赛如图。下列说法正确的是（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15518856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2EBF835" wp14:editId="019DD250">
            <wp:extent cx="2000250" cy="11811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3E8078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鼓面对鼓槌的弹力是由鼓槌的形变产生的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，</w:t>
      </w:r>
    </w:p>
    <w:p w14:paraId="2776DB42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船桨划水的力越大，水对船桨的力也越大</w:t>
      </w:r>
    </w:p>
    <w:p w14:paraId="15C63272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龙舟所受重力的方向是垂直向下的</w:t>
      </w:r>
    </w:p>
    <w:p w14:paraId="6F89ED1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龙舟到达终点不能立即停下来，是因为惯性的作用</w:t>
      </w:r>
    </w:p>
    <w:p w14:paraId="195A9076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t>10. 某款电热杯有高、中、低三档，简化电路如图所示，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不能同时闭合，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noProof/>
          <w:color w:val="000000"/>
        </w:rPr>
        <w:drawing>
          <wp:inline distT="0" distB="0" distL="0" distR="0" wp14:anchorId="1E99FE5D" wp14:editId="14BFEB37">
            <wp:extent cx="133350" cy="177800"/>
            <wp:effectExtent l="0" t="0" r="0" b="0"/>
            <wp:docPr id="200393" name="图片 200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3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。只闭合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时，电路中的电流为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2A</w:t>
      </w:r>
      <w:r>
        <w:rPr>
          <w:color w:val="000000"/>
          <w:lang w:eastAsia="zh-CN"/>
        </w:rPr>
        <w:t>。</w:t>
      </w:r>
      <w:proofErr w:type="spellStart"/>
      <w:r>
        <w:rPr>
          <w:color w:val="000000"/>
        </w:rPr>
        <w:t>下列说法正确的是</w:t>
      </w:r>
      <w:proofErr w:type="spellEnd"/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color w:val="000000"/>
        </w:rPr>
        <w:t>）</w:t>
      </w:r>
    </w:p>
    <w:p w14:paraId="4264BC62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1AF4927" wp14:editId="5C9626C9">
            <wp:extent cx="1428750" cy="10668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BDA50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电源电压为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10V</w:t>
      </w:r>
    </w:p>
    <w:p w14:paraId="4F12F951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只闭合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时，电热杯处于低温档</w:t>
      </w:r>
    </w:p>
    <w:p w14:paraId="25F3727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只闭合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时，电热杯工作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1min</w:t>
      </w:r>
      <w:r>
        <w:rPr>
          <w:color w:val="000000"/>
          <w:lang w:eastAsia="zh-CN"/>
        </w:rPr>
        <w:t>产生的热量为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600J</w:t>
      </w:r>
    </w:p>
    <w:p w14:paraId="077C0BF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加热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100g</w:t>
      </w:r>
      <w:r>
        <w:rPr>
          <w:color w:val="000000"/>
          <w:lang w:eastAsia="zh-CN"/>
        </w:rPr>
        <w:t>水，水温由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25°C</w:t>
      </w:r>
      <w:r>
        <w:rPr>
          <w:color w:val="000000"/>
          <w:lang w:eastAsia="zh-CN"/>
        </w:rPr>
        <w:t>升高到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35°C</w:t>
      </w:r>
      <w:r>
        <w:rPr>
          <w:color w:val="000000"/>
          <w:lang w:eastAsia="zh-CN"/>
        </w:rPr>
        <w:t>，水吸收的热量为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420J</w:t>
      </w:r>
    </w:p>
    <w:p w14:paraId="3CE4B5F0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</w:rPr>
        <w:t xml:space="preserve">11. </w:t>
      </w:r>
      <w:proofErr w:type="spellStart"/>
      <w:r>
        <w:rPr>
          <w:color w:val="000000"/>
        </w:rPr>
        <w:t>水平桌面上有物体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proofErr w:type="spellEnd"/>
      <w:r>
        <w:rPr>
          <w:color w:val="000000"/>
        </w:rPr>
        <w:t>。</w:t>
      </w:r>
      <w:r>
        <w:rPr>
          <w:color w:val="000000"/>
          <w:lang w:eastAsia="zh-CN"/>
        </w:rPr>
        <w:t>如图甲，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在</w:t>
      </w:r>
      <w:r>
        <w:object w:dxaOrig="253" w:dyaOrig="362" w14:anchorId="625B83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5" type="#_x0000_t75" alt="学科网(www.zxxk.com)--教育资源门户，提供试卷、教案、课件、论文、素材以及各类教学资源下载，还有大量而丰富的教学相关资讯！" style="width:12.6pt;height:18pt" o:ole="">
            <v:imagedata r:id="rId19" o:title="eqIdf5076289823db419f94e9c0c8f4aafd9"/>
          </v:shape>
          <o:OLEObject Type="Embed" ProgID="Equation.DSMT4" ShapeID="_x0000_i1095" DrawAspect="Content" ObjectID="_1752257158" r:id="rId20"/>
        </w:object>
      </w:r>
      <w:r>
        <w:rPr>
          <w:color w:val="000000"/>
          <w:lang w:eastAsia="zh-CN"/>
        </w:rPr>
        <w:t>的作用下向左做匀速直线运动：如图乙，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用轻绳水平连接，在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object w:dxaOrig="287" w:dyaOrig="362" w14:anchorId="6BCB5B01">
          <v:shape id="_x0000_i1096" type="#_x0000_t75" alt="学科网(www.zxxk.com)--教育资源门户，提供试卷、教案、课件、论文、素材以及各类教学资源下载，还有大量而丰富的教学相关资讯！" style="width:14.4pt;height:18pt" o:ole="">
            <v:imagedata r:id="rId21" o:title="eqIda3fb78c5f885034612c0e030b920143d"/>
          </v:shape>
          <o:OLEObject Type="Embed" ProgID="Equation.DSMT4" ShapeID="_x0000_i1096" DrawAspect="Content" ObjectID="_1752257159" r:id="rId22"/>
        </w:object>
      </w:r>
      <w:r>
        <w:rPr>
          <w:color w:val="000000"/>
          <w:lang w:eastAsia="zh-CN"/>
        </w:rPr>
        <w:t>共同作用下一起向右做匀速直线运动，水平拉力</w:t>
      </w:r>
      <w:r>
        <w:object w:dxaOrig="825" w:dyaOrig="360" w14:anchorId="736F157E">
          <v:shape id="_x0000_i1097" type="#_x0000_t75" alt="学科网(www.zxxk.com)--教育资源门户，提供试卷、教案、课件、论文、素材以及各类教学资源下载，还有大量而丰富的教学相关资讯！" style="width:41.4pt;height:18pt" o:ole="">
            <v:imagedata r:id="rId23" o:title="eqIdfbcb2976c7a551b993d3f3246fb3f2cd"/>
          </v:shape>
          <o:OLEObject Type="Embed" ProgID="Equation.DSMT4" ShapeID="_x0000_i1097" DrawAspect="Content" ObjectID="_1752257160" r:id="rId24"/>
        </w:object>
      </w:r>
      <w:r>
        <w:rPr>
          <w:color w:val="000000"/>
          <w:lang w:eastAsia="zh-CN"/>
        </w:rPr>
        <w:t>、</w:t>
      </w:r>
      <w:r>
        <w:object w:dxaOrig="975" w:dyaOrig="360" w14:anchorId="079884C7">
          <v:shape id="_x0000_i1098" type="#_x0000_t75" alt="学科网(www.zxxk.com)--教育资源门户，提供试卷、教案、课件、论文、素材以及各类教学资源下载，还有大量而丰富的教学相关资讯！" style="width:48.6pt;height:18pt" o:ole="">
            <v:imagedata r:id="rId25" o:title="eqId89ab802f6e13ad5004de65e8d01d0cff"/>
          </v:shape>
          <o:OLEObject Type="Embed" ProgID="Equation.DSMT4" ShapeID="_x0000_i1098" DrawAspect="Content" ObjectID="_1752257161" r:id="rId26"/>
        </w:object>
      </w:r>
      <w:r>
        <w:rPr>
          <w:color w:val="000000"/>
          <w:lang w:eastAsia="zh-CN"/>
        </w:rPr>
        <w:t>图乙中，下列说法正确的是（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2D24878A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75AC567" wp14:editId="4053AA14">
            <wp:extent cx="4219575" cy="11239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176AE" w14:textId="1053D189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与桌面的摩擦力方向向右</w:t>
      </w:r>
      <w:r w:rsidR="00AB0A0A">
        <w:rPr>
          <w:rFonts w:hint="eastAsia"/>
          <w:color w:val="000000"/>
          <w:lang w:eastAsia="zh-CN"/>
        </w:rPr>
        <w:t xml:space="preserve"> </w:t>
      </w:r>
      <w:r w:rsidR="00AB0A0A">
        <w:rPr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与桌面的摩擦力为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14N</w:t>
      </w:r>
    </w:p>
    <w:p w14:paraId="7E5D6F9F" w14:textId="331494E1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与桌面的摩擦力为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8N</w:t>
      </w:r>
      <w:r w:rsidR="00AB0A0A"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</w:t>
      </w:r>
      <w:r>
        <w:rPr>
          <w:color w:val="000000"/>
          <w:lang w:eastAsia="zh-CN"/>
        </w:rPr>
        <w:t>D. 绳子的拉力为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6N</w:t>
      </w:r>
    </w:p>
    <w:p w14:paraId="61901C79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t>12. 一台单缸四冲程汽油机的飞轮转速为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1200r/min</w:t>
      </w:r>
      <w:r>
        <w:rPr>
          <w:color w:val="000000"/>
          <w:lang w:eastAsia="zh-CN"/>
        </w:rPr>
        <w:t>，如图所示为它工作循环中的一个冲程。</w:t>
      </w:r>
      <w:proofErr w:type="spellStart"/>
      <w:r>
        <w:rPr>
          <w:color w:val="000000"/>
        </w:rPr>
        <w:t>下列说法正确的是</w:t>
      </w:r>
      <w:proofErr w:type="spellEnd"/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color w:val="000000"/>
        </w:rPr>
        <w:t>）</w:t>
      </w:r>
    </w:p>
    <w:p w14:paraId="70A13595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4B09ACE" wp14:editId="662FACFF">
            <wp:extent cx="1238250" cy="14192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E8414" w14:textId="66BB19C5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汽油是化石能源</w:t>
      </w:r>
      <w:r w:rsidR="00AB0A0A">
        <w:rPr>
          <w:rFonts w:hint="eastAsia"/>
          <w:color w:val="000000"/>
          <w:lang w:eastAsia="zh-CN"/>
        </w:rPr>
        <w:t xml:space="preserve"> </w:t>
      </w:r>
      <w:r w:rsidR="00AB0A0A">
        <w:rPr>
          <w:color w:val="000000"/>
          <w:lang w:eastAsia="zh-CN"/>
        </w:rPr>
        <w:t xml:space="preserve">                  </w:t>
      </w:r>
      <w:r>
        <w:rPr>
          <w:color w:val="000000"/>
          <w:lang w:eastAsia="zh-CN"/>
        </w:rPr>
        <w:t>B. 该冲程为做功冲程</w:t>
      </w:r>
    </w:p>
    <w:p w14:paraId="0A935FCC" w14:textId="117F8BF5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该汽油机每秒对外做功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次</w:t>
      </w:r>
      <w:r w:rsidR="00AB0A0A">
        <w:rPr>
          <w:rFonts w:hint="eastAsia"/>
          <w:color w:val="000000"/>
          <w:lang w:eastAsia="zh-CN"/>
        </w:rPr>
        <w:t xml:space="preserve"> </w:t>
      </w:r>
      <w:r w:rsidR="00AB0A0A">
        <w:rPr>
          <w:color w:val="000000"/>
          <w:lang w:eastAsia="zh-CN"/>
        </w:rPr>
        <w:t xml:space="preserve">        </w:t>
      </w:r>
      <w:r>
        <w:rPr>
          <w:color w:val="000000"/>
          <w:lang w:eastAsia="zh-CN"/>
        </w:rPr>
        <w:t>D. 热机的功率越大，效率就越高</w:t>
      </w:r>
    </w:p>
    <w:p w14:paraId="52CEBDF2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如图，质量、底面积相同的薄壁容器甲、乙、丙放在水平桌面上，甲为圆柱形，乙、丙为圆台形，分别装有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  <w:r>
        <w:rPr>
          <w:color w:val="000000"/>
          <w:lang w:eastAsia="zh-CN"/>
        </w:rPr>
        <w:t>三种质量和深度均相同的液体，下列说法正确的是（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）</w:t>
      </w:r>
    </w:p>
    <w:p w14:paraId="6059C687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E0C9C83" wp14:editId="54DD1A51">
            <wp:extent cx="3057525" cy="11811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9D9BE" w14:textId="164B5165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液体</w:t>
      </w:r>
      <w:r>
        <w:rPr>
          <w:noProof/>
          <w:color w:val="000000"/>
        </w:rPr>
        <w:drawing>
          <wp:inline distT="0" distB="0" distL="0" distR="0" wp14:anchorId="41476F44" wp14:editId="6C84555F">
            <wp:extent cx="133350" cy="177800"/>
            <wp:effectExtent l="0" t="0" r="0" b="0"/>
            <wp:docPr id="200397" name="图片 200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7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密度</w:t>
      </w:r>
      <w:r>
        <w:object w:dxaOrig="1335" w:dyaOrig="360" w14:anchorId="012A7F78">
          <v:shape id="_x0000_i1099" type="#_x0000_t75" alt="学科网(www.zxxk.com)--教育资源门户，提供试卷、教案、课件、论文、素材以及各类教学资源下载，还有大量而丰富的教学相关资讯！" style="width:66.6pt;height:18pt" o:ole="">
            <v:imagedata r:id="rId30" o:title="eqIdcb3a84da3dabe7bc119e83f5379d13ba"/>
          </v:shape>
          <o:OLEObject Type="Embed" ProgID="Equation.DSMT4" ShapeID="_x0000_i1099" DrawAspect="Content" ObjectID="_1752257162" r:id="rId31"/>
        </w:object>
      </w:r>
      <w:r w:rsidR="00AB0A0A">
        <w:rPr>
          <w:lang w:eastAsia="zh-CN"/>
        </w:rPr>
        <w:t xml:space="preserve">                </w:t>
      </w:r>
      <w:r>
        <w:rPr>
          <w:color w:val="000000"/>
          <w:lang w:eastAsia="zh-CN"/>
        </w:rPr>
        <w:t>B. 液体对容器底部的压强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proofErr w:type="spellEnd"/>
      <w:r>
        <w:rPr>
          <w:color w:val="000000"/>
          <w:lang w:eastAsia="zh-CN"/>
        </w:rPr>
        <w:t>＞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proofErr w:type="spellEnd"/>
      <w:r>
        <w:rPr>
          <w:color w:val="000000"/>
          <w:lang w:eastAsia="zh-CN"/>
        </w:rPr>
        <w:t>＞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C</w:t>
      </w:r>
      <w:proofErr w:type="spellEnd"/>
    </w:p>
    <w:p w14:paraId="255A72E7" w14:textId="4DD69495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液体对容器底部的压力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C</w:t>
      </w:r>
      <w:r w:rsidR="00AB0A0A"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 xml:space="preserve">              </w:t>
      </w:r>
      <w:r>
        <w:rPr>
          <w:color w:val="000000"/>
          <w:lang w:eastAsia="zh-CN"/>
        </w:rPr>
        <w:t>D. 容器对桌面的压力</w:t>
      </w:r>
      <w:r>
        <w:object w:dxaOrig="1380" w:dyaOrig="360" w14:anchorId="5668C269">
          <v:shape id="_x0000_i1100" type="#_x0000_t75" alt="学科网(www.zxxk.com)--教育资源门户，提供试卷、教案、课件、论文、素材以及各类教学资源下载，还有大量而丰富的教学相关资讯！" style="width:69pt;height:18pt" o:ole="">
            <v:imagedata r:id="rId32" o:title="eqIdb5e6d4b7de188243698410b0e01b2211"/>
          </v:shape>
          <o:OLEObject Type="Embed" ProgID="Equation.DSMT4" ShapeID="_x0000_i1100" DrawAspect="Content" ObjectID="_1752257163" r:id="rId33"/>
        </w:object>
      </w:r>
    </w:p>
    <w:p w14:paraId="19F6BCBF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二、非选择题（共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44</w:t>
      </w:r>
      <w:r>
        <w:rPr>
          <w:b/>
          <w:color w:val="000000"/>
          <w:sz w:val="24"/>
          <w:lang w:eastAsia="zh-CN"/>
        </w:rPr>
        <w:t>分）</w:t>
      </w:r>
    </w:p>
    <w:p w14:paraId="29B3A10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磁流体是一种新型功能材料，其周围如果存在磁场，就会“模拟”出磁感线的形状。如图，水杯中放有磁流体，左侧为电磁铁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，右侧为永磁体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，闭合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后的情景如图（图中画出了一条磁惑线）。已知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左端为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极，请在括号内标出电源左端的极性（“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+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</w:t>
      </w:r>
      <w:r>
        <w:rPr>
          <w:color w:val="000000"/>
          <w:lang w:eastAsia="zh-CN"/>
        </w:rPr>
        <w:t>”）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右端的磁极（“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”），并标出图中磁感线的方向。</w:t>
      </w:r>
    </w:p>
    <w:p w14:paraId="6B35B234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BCC1D44" wp14:editId="508B8801">
            <wp:extent cx="1952625" cy="10382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2703A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用如图的装置探究“光的反射定律”。平面镜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水平放置，附有量角器的白纸板由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两部分构成，始终竖直立在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上，可以绕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ON</w:t>
      </w:r>
      <w:r>
        <w:rPr>
          <w:color w:val="000000"/>
          <w:lang w:eastAsia="zh-CN"/>
        </w:rPr>
        <w:t>翻折；</w:t>
      </w:r>
    </w:p>
    <w:p w14:paraId="269813F3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3ED6116" wp14:editId="14B250DA">
            <wp:extent cx="2619375" cy="11239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3421191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）如图甲，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E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在同一平面上，让入射光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AO</w:t>
      </w:r>
      <w:r>
        <w:rPr>
          <w:color w:val="000000"/>
          <w:lang w:eastAsia="zh-CN"/>
        </w:rPr>
        <w:t>射向镜面，量角器上显示入射角和反射角的大小，可得出∠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________∠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proofErr w:type="spellEnd"/>
      <w:r>
        <w:rPr>
          <w:color w:val="000000"/>
          <w:lang w:eastAsia="zh-CN"/>
        </w:rPr>
        <w:t>（选填“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&gt;</w:t>
      </w:r>
      <w:r>
        <w:rPr>
          <w:color w:val="000000"/>
          <w:lang w:eastAsia="zh-CN"/>
        </w:rPr>
        <w:t>”“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&lt;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>”）；</w:t>
      </w:r>
    </w:p>
    <w:p w14:paraId="08A8BBAD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）改变入射光的方向，再测几组入射角和反射角，这样做的目的是_________；</w:t>
      </w:r>
    </w:p>
    <w:p w14:paraId="4C3480B6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proofErr w:type="gramStart"/>
      <w:r>
        <w:rPr>
          <w:color w:val="000000"/>
          <w:lang w:eastAsia="zh-CN"/>
        </w:rPr>
        <w:t>若光沿</w:t>
      </w:r>
      <w:proofErr w:type="gramEnd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BO</w:t>
      </w:r>
      <w:r>
        <w:rPr>
          <w:color w:val="000000"/>
          <w:lang w:eastAsia="zh-CN"/>
        </w:rPr>
        <w:t>入射，经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反射后沿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OA</w:t>
      </w:r>
      <w:r>
        <w:rPr>
          <w:color w:val="000000"/>
          <w:lang w:eastAsia="zh-CN"/>
        </w:rPr>
        <w:t>射出。这表明，在光的反射现象中，光路是_________的；</w:t>
      </w:r>
    </w:p>
    <w:p w14:paraId="153AAE0C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）如图乙，把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向前或向后翻折，则在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上________（选填“能”或“不能”）看到反射光，这说明反射光线，入射光线和法线在_________。</w:t>
      </w:r>
    </w:p>
    <w:p w14:paraId="0733B35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在探究“杠杆</w:t>
      </w:r>
      <w:r>
        <w:rPr>
          <w:noProof/>
          <w:color w:val="000000"/>
        </w:rPr>
        <w:drawing>
          <wp:inline distT="0" distB="0" distL="0" distR="0" wp14:anchorId="17D47617" wp14:editId="4CC3215A">
            <wp:extent cx="133350" cy="177800"/>
            <wp:effectExtent l="0" t="0" r="0" b="0"/>
            <wp:docPr id="200391" name="图片 200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1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平衡条件”实验中：</w:t>
      </w:r>
    </w:p>
    <w:p w14:paraId="6574C8AE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74E36118" wp14:editId="5210C908">
            <wp:extent cx="5238750" cy="1306514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0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C43A981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）实验前，杠杆左端下沉，如图甲，则应将平衡螺母向________（选填“左”或“右”）调节，直至杠杆在水平位置平衡；</w:t>
      </w:r>
    </w:p>
    <w:p w14:paraId="5ACAA216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proofErr w:type="gramStart"/>
      <w:r>
        <w:rPr>
          <w:color w:val="000000"/>
          <w:lang w:eastAsia="zh-CN"/>
        </w:rPr>
        <w:t>调节钩码的</w:t>
      </w:r>
      <w:proofErr w:type="gramEnd"/>
      <w:r>
        <w:rPr>
          <w:color w:val="000000"/>
          <w:lang w:eastAsia="zh-CN"/>
        </w:rPr>
        <w:t>位置，使杠杆重新在水平位置平衡，读出实验数据并记录在表格中。如图乙所示，阻力臂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color w:val="000000"/>
          <w:lang w:eastAsia="zh-CN"/>
        </w:rPr>
        <w:t>；</w:t>
      </w:r>
    </w:p>
    <w:p w14:paraId="2AB9193C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）分析表中实验数据。得出杠杆的平衡条件为_________（用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表示）；</w:t>
      </w:r>
    </w:p>
    <w:tbl>
      <w:tblPr>
        <w:tblW w:w="7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515"/>
        <w:gridCol w:w="1515"/>
        <w:gridCol w:w="1515"/>
        <w:gridCol w:w="1515"/>
        <w:gridCol w:w="1515"/>
      </w:tblGrid>
      <w:tr w:rsidR="00942740" w14:paraId="49E48868" w14:textId="77777777" w:rsidTr="00F16E03">
        <w:trPr>
          <w:trHeight w:val="60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09D436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次数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61EE50D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动力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/N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45D77F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动力臂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6910AF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阻力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/N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B1D27B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阻力臂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/cm</w:t>
            </w:r>
          </w:p>
        </w:tc>
      </w:tr>
      <w:tr w:rsidR="00942740" w14:paraId="19DEE27C" w14:textId="77777777" w:rsidTr="00F16E03">
        <w:trPr>
          <w:trHeight w:val="54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51E1CF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50AED8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9507CD8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D24549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0B8BAB1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  <w:tr w:rsidR="00942740" w14:paraId="58190D7A" w14:textId="77777777" w:rsidTr="00F16E03">
        <w:trPr>
          <w:trHeight w:val="54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A35BC8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04CBFE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129BEE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FF4A5F8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8FF0E3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</w:tr>
      <w:tr w:rsidR="00942740" w14:paraId="5CCFD5EC" w14:textId="77777777" w:rsidTr="00F16E03">
        <w:trPr>
          <w:trHeight w:val="54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26F96E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63BD151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DA00E4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611D65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B17B31" w14:textId="77777777" w:rsidR="00942740" w:rsidRDefault="00942740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</w:tr>
    </w:tbl>
    <w:p w14:paraId="2C4EB7BF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第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次实验的杠杆类型属于_________（选填“省力”“费力”或“等臂”）杠杆，教室里的劳动工具中有这类杠，请举一例：__________；并简要说明你的判断理由__________；</w:t>
      </w:r>
    </w:p>
    <w:p w14:paraId="62EBDB46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）如图丙，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始终杠杆垂直，将杠杆缓慢地由位置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拉至位置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的过程中，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的大小将__________。（填选项代码）</w:t>
      </w:r>
    </w:p>
    <w:p w14:paraId="0D47F1D0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不变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 B</w:t>
      </w:r>
      <w:r>
        <w:rPr>
          <w:color w:val="000000"/>
          <w:lang w:eastAsia="zh-CN"/>
        </w:rPr>
        <w:t>．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变小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 C</w:t>
      </w:r>
      <w:r>
        <w:rPr>
          <w:color w:val="000000"/>
          <w:lang w:eastAsia="zh-CN"/>
        </w:rPr>
        <w:t>．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变大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     D</w:t>
      </w:r>
      <w:r>
        <w:rPr>
          <w:color w:val="000000"/>
          <w:lang w:eastAsia="zh-CN"/>
        </w:rPr>
        <w:t>．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先变大后变小</w:t>
      </w:r>
    </w:p>
    <w:p w14:paraId="1C1462D3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实验小组用伏安法测量小灯泡的电阻，连接了如图甲所示的电路，小灯泡的额定电压为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2.5V</w:t>
      </w:r>
      <w:r>
        <w:rPr>
          <w:color w:val="000000"/>
          <w:lang w:eastAsia="zh-CN"/>
        </w:rPr>
        <w:t>，电源电压恒定。</w:t>
      </w:r>
    </w:p>
    <w:p w14:paraId="551FFD36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8FD26B9" wp14:editId="52C379D9">
            <wp:extent cx="5238750" cy="15906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1E22C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）实验的原理是_________；</w:t>
      </w:r>
    </w:p>
    <w:p w14:paraId="458E9EDB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）图甲中有一根导线连接错误，请在该导线上打“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×</w:t>
      </w:r>
      <w:r>
        <w:rPr>
          <w:color w:val="000000"/>
          <w:lang w:eastAsia="zh-CN"/>
        </w:rPr>
        <w:t>”，并用</w:t>
      </w:r>
      <w:proofErr w:type="gramStart"/>
      <w:r>
        <w:rPr>
          <w:color w:val="000000"/>
          <w:lang w:eastAsia="zh-CN"/>
        </w:rPr>
        <w:t>笔重新</w:t>
      </w:r>
      <w:proofErr w:type="gramEnd"/>
      <w:r>
        <w:rPr>
          <w:color w:val="000000"/>
          <w:lang w:eastAsia="zh-CN"/>
        </w:rPr>
        <w:t>画一根正确连接的导线__________（导线不得交叉）；</w:t>
      </w:r>
    </w:p>
    <w:p w14:paraId="0B710E7B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）改正错误后，闭合开关，移动滑片至某位置时，电压表</w:t>
      </w:r>
      <w:r>
        <w:rPr>
          <w:noProof/>
          <w:color w:val="000000"/>
        </w:rPr>
        <w:drawing>
          <wp:inline distT="0" distB="0" distL="0" distR="0" wp14:anchorId="3026503A" wp14:editId="48E0851B">
            <wp:extent cx="133350" cy="177800"/>
            <wp:effectExtent l="0" t="0" r="0" b="0"/>
            <wp:docPr id="200395" name="图片 20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5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2V</w:t>
      </w:r>
      <w:r>
        <w:rPr>
          <w:color w:val="000000"/>
          <w:lang w:eastAsia="zh-CN"/>
        </w:rPr>
        <w:t>，为测量小灯泡正常发光时的电阻，应将滑片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向_________（选填“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”）端移动；</w:t>
      </w:r>
    </w:p>
    <w:p w14:paraId="0B452CC6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）小灯泡正常发光时，电流表的示数如图乙所示为__________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。此时小灯泡的电阻是_________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（保留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位小数）；</w:t>
      </w:r>
    </w:p>
    <w:p w14:paraId="77D3623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）小灯泡的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color w:val="000000"/>
          <w:lang w:eastAsia="zh-CN"/>
        </w:rPr>
        <w:t>关系如图丙，当小灯泡的两端电压增大时，它的电阻__________（选填“增大”“减小”或“不变”），其原因是灯丝电阻受__________的影响；</w:t>
      </w:r>
    </w:p>
    <w:p w14:paraId="036C0AB0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  <w:r>
        <w:rPr>
          <w:color w:val="000000"/>
          <w:lang w:eastAsia="zh-CN"/>
        </w:rPr>
        <w:t>）小组同学计划用该装置测量某定值电阻阻值时，发现电压表损坏，于是设计了如</w:t>
      </w:r>
      <w:proofErr w:type="gramStart"/>
      <w:r>
        <w:rPr>
          <w:color w:val="000000"/>
          <w:lang w:eastAsia="zh-CN"/>
        </w:rPr>
        <w:t>图丁</w:t>
      </w:r>
      <w:proofErr w:type="gramEnd"/>
      <w:r>
        <w:rPr>
          <w:color w:val="000000"/>
          <w:lang w:eastAsia="zh-CN"/>
        </w:rPr>
        <w:t>所示的电路，测出了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的阻值。</w:t>
      </w:r>
      <w:proofErr w:type="spellStart"/>
      <w:r>
        <w:rPr>
          <w:color w:val="000000"/>
        </w:rPr>
        <w:t>实验步骤如下</w:t>
      </w:r>
      <w:proofErr w:type="spellEnd"/>
      <w:r>
        <w:rPr>
          <w:color w:val="000000"/>
        </w:rPr>
        <w:t>：</w:t>
      </w:r>
    </w:p>
    <w:p w14:paraId="62E2BDA7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85F33F3" wp14:editId="2758D4A2">
            <wp:extent cx="1933575" cy="12763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2A6F5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①将滑片移到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端，闭合开关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，读出电流表的示数，记为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</w:t>
      </w:r>
    </w:p>
    <w:p w14:paraId="281BBF13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②将滑片移到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端，闭合开关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，读出电流表的示数，记为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</w:p>
    <w:p w14:paraId="4B7E0CF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③读出滑动变阻器的最大阻值为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，则</w:t>
      </w:r>
      <w:r>
        <w:object w:dxaOrig="299" w:dyaOrig="367" w14:anchorId="0BF7093F">
          <v:shape id="_x0000_i1101" type="#_x0000_t75" alt="学科网(www.zxxk.com)--教育资源门户，提供试卷、教案、课件、论文、素材以及各类教学资源下载，还有大量而丰富的教学相关资讯！" style="width:15pt;height:18.6pt" o:ole="">
            <v:imagedata r:id="rId39" o:title="eqIdce2581ae160692cd7e2686226fe5e2c6"/>
          </v:shape>
          <o:OLEObject Type="Embed" ProgID="Equation.DSMT4" ShapeID="_x0000_i1101" DrawAspect="Content" ObjectID="_1752257164" r:id="rId40"/>
        </w:objec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>__________（用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表示）</w:t>
      </w:r>
    </w:p>
    <w:p w14:paraId="3DC49AD4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小明家</w:t>
      </w:r>
      <w:proofErr w:type="gramStart"/>
      <w:r>
        <w:rPr>
          <w:color w:val="000000"/>
          <w:lang w:eastAsia="zh-CN"/>
        </w:rPr>
        <w:t>的浴霸有</w:t>
      </w:r>
      <w:proofErr w:type="gramEnd"/>
      <w:r>
        <w:rPr>
          <w:color w:val="000000"/>
          <w:lang w:eastAsia="zh-CN"/>
        </w:rPr>
        <w:t>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  440W</w:t>
      </w:r>
      <w:r>
        <w:rPr>
          <w:color w:val="000000"/>
          <w:lang w:eastAsia="zh-CN"/>
        </w:rPr>
        <w:t>”的</w:t>
      </w:r>
      <w:proofErr w:type="gramStart"/>
      <w:r>
        <w:rPr>
          <w:color w:val="000000"/>
          <w:lang w:eastAsia="zh-CN"/>
        </w:rPr>
        <w:t>取暖灯共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盏</w:t>
      </w:r>
      <w:proofErr w:type="gramEnd"/>
      <w:r>
        <w:rPr>
          <w:color w:val="000000"/>
          <w:lang w:eastAsia="zh-CN"/>
        </w:rPr>
        <w:t>，求：</w:t>
      </w:r>
    </w:p>
    <w:p w14:paraId="3A747FD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）每盏取暖灯正常工作时的电阻；</w:t>
      </w:r>
    </w:p>
    <w:p w14:paraId="22597097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盏取暖灯同时正常工作时的总电流。</w:t>
      </w:r>
    </w:p>
    <w:p w14:paraId="5C4112A4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如图，一台用于侦察、灭火的电动消防机器人，质量为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1000kg</w:t>
      </w:r>
      <w:r>
        <w:rPr>
          <w:color w:val="000000"/>
          <w:lang w:eastAsia="zh-CN"/>
        </w:rPr>
        <w:t>，静止时履带与地面接触的总面积为</w:t>
      </w:r>
      <w:r>
        <w:object w:dxaOrig="576" w:dyaOrig="300" w14:anchorId="1F2A5F53">
          <v:shape id="_x0000_i1102" type="#_x0000_t75" alt="学科网(www.zxxk.com)--教育资源门户，提供试卷、教案、课件、论文、素材以及各类教学资源下载，还有大量而丰富的教学相关资讯！" style="width:28.8pt;height:15pt" o:ole="">
            <v:imagedata r:id="rId41" o:title="eqId84840f1f9aeead6b1178d493d0127399"/>
          </v:shape>
          <o:OLEObject Type="Embed" ProgID="Equation.DSMT4" ShapeID="_x0000_i1102" DrawAspect="Content" ObjectID="_1752257165" r:id="rId42"/>
        </w:object>
      </w:r>
      <w:r>
        <w:rPr>
          <w:color w:val="000000"/>
          <w:lang w:eastAsia="zh-CN"/>
        </w:rPr>
        <w:t>。在某段平直公路上，机器人以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3m/s</w:t>
      </w:r>
      <w:r>
        <w:rPr>
          <w:color w:val="000000"/>
          <w:lang w:eastAsia="zh-CN"/>
        </w:rPr>
        <w:t>的速度匀速行驶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1min</w:t>
      </w:r>
      <w:r>
        <w:rPr>
          <w:color w:val="000000"/>
          <w:lang w:eastAsia="zh-CN"/>
        </w:rPr>
        <w:t>，其受到的阻力是机器人所受重力的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0.05</w:t>
      </w:r>
      <w:r>
        <w:rPr>
          <w:color w:val="000000"/>
          <w:lang w:eastAsia="zh-CN"/>
        </w:rPr>
        <w:t>倍，这段路程消耗的电能中有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75%</w:t>
      </w:r>
      <w:r>
        <w:rPr>
          <w:color w:val="000000"/>
          <w:lang w:eastAsia="zh-CN"/>
        </w:rPr>
        <w:t>用于机器人的牵引力做功。求</w:t>
      </w:r>
    </w:p>
    <w:p w14:paraId="477509D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）机器人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1min</w:t>
      </w:r>
      <w:r>
        <w:rPr>
          <w:color w:val="000000"/>
          <w:lang w:eastAsia="zh-CN"/>
        </w:rPr>
        <w:t>通过的路程；</w:t>
      </w:r>
    </w:p>
    <w:p w14:paraId="7007B5BA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）机器人静止时，对水平地面产生的压强；</w:t>
      </w:r>
    </w:p>
    <w:p w14:paraId="72D38FFC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）机器人在这段路程中消耗的电能。</w:t>
      </w:r>
    </w:p>
    <w:p w14:paraId="3947BAA5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15E21F26" wp14:editId="1ED1B58C">
            <wp:extent cx="1362075" cy="115252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FD02EC6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如图，小</w:t>
      </w:r>
      <w:proofErr w:type="gramStart"/>
      <w:r>
        <w:rPr>
          <w:color w:val="000000"/>
          <w:lang w:eastAsia="zh-CN"/>
        </w:rPr>
        <w:t>明设计</w:t>
      </w:r>
      <w:proofErr w:type="gramEnd"/>
      <w:r>
        <w:rPr>
          <w:color w:val="000000"/>
          <w:lang w:eastAsia="zh-CN"/>
        </w:rPr>
        <w:t>的“电子浮力秤”由浮力秤和电路两部分构成。浮力秤中托盘与圆柱形塑料浮筒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通过硬质绝缘细杆固定连接，整体漂浮在装有足够深水的柱形薄壁容器中，且只能竖直移动。托盘的质量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40g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高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20cm</w:t>
      </w:r>
      <w:r>
        <w:rPr>
          <w:color w:val="000000"/>
          <w:lang w:eastAsia="zh-CN"/>
        </w:rPr>
        <w:t>，底面积为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，质量为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160g</w:t>
      </w:r>
      <w:r>
        <w:rPr>
          <w:color w:val="000000"/>
          <w:lang w:eastAsia="zh-CN"/>
        </w:rPr>
        <w:t>；容器的底面积为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300 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。电路中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是滑动变阻器的电阻片（阻值均匀），长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8cm</w:t>
      </w:r>
      <w:r>
        <w:rPr>
          <w:color w:val="000000"/>
          <w:lang w:eastAsia="zh-CN"/>
        </w:rPr>
        <w:t>，最大阻值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16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；电源电压恒为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4.5V</w:t>
      </w:r>
      <w:r>
        <w:rPr>
          <w:color w:val="000000"/>
          <w:lang w:eastAsia="zh-CN"/>
        </w:rPr>
        <w:t>；电压表量程为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0~3V</w:t>
      </w:r>
      <w:r>
        <w:rPr>
          <w:color w:val="000000"/>
          <w:lang w:eastAsia="zh-CN"/>
        </w:rPr>
        <w:t>。托盘通过</w:t>
      </w:r>
      <w:proofErr w:type="gramStart"/>
      <w:r>
        <w:rPr>
          <w:color w:val="000000"/>
          <w:lang w:eastAsia="zh-CN"/>
        </w:rPr>
        <w:t>滑杆</w:t>
      </w:r>
      <w:proofErr w:type="gramEnd"/>
      <w:r>
        <w:rPr>
          <w:color w:val="000000"/>
          <w:lang w:eastAsia="zh-CN"/>
        </w:rPr>
        <w:t>带动滑片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上下移动。托盘中不放物体时，调节水量，使滑片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正好位于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最上端，闭合开关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，电压表示数为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0.9V</w:t>
      </w:r>
      <w:r>
        <w:rPr>
          <w:color w:val="000000"/>
          <w:lang w:eastAsia="zh-CN"/>
        </w:rPr>
        <w:t>（不计滑片、</w:t>
      </w:r>
      <w:proofErr w:type="gramStart"/>
      <w:r>
        <w:rPr>
          <w:color w:val="000000"/>
          <w:lang w:eastAsia="zh-CN"/>
        </w:rPr>
        <w:t>滑杆</w:t>
      </w:r>
      <w:proofErr w:type="gramEnd"/>
      <w:r>
        <w:rPr>
          <w:color w:val="000000"/>
          <w:lang w:eastAsia="zh-CN"/>
        </w:rPr>
        <w:t>、细杆的质量，忽略摩擦阻力。工作中水</w:t>
      </w:r>
      <w:proofErr w:type="gramStart"/>
      <w:r>
        <w:rPr>
          <w:color w:val="000000"/>
          <w:lang w:eastAsia="zh-CN"/>
        </w:rPr>
        <w:t>不</w:t>
      </w:r>
      <w:proofErr w:type="gramEnd"/>
      <w:r>
        <w:rPr>
          <w:color w:val="000000"/>
          <w:lang w:eastAsia="zh-CN"/>
        </w:rPr>
        <w:t>溢出）。求</w:t>
      </w:r>
    </w:p>
    <w:p w14:paraId="409F2BCF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）浮筒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的密度；</w:t>
      </w:r>
    </w:p>
    <w:p w14:paraId="356081C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的阻值：</w:t>
      </w:r>
    </w:p>
    <w:p w14:paraId="525FD0D6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）托盘中不放物体时，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浸入水中的深度；</w:t>
      </w:r>
    </w:p>
    <w:p w14:paraId="40DB9342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）该“电子浮力秤”的称量。</w:t>
      </w:r>
    </w:p>
    <w:p w14:paraId="42AD2BEF" w14:textId="77777777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2E6CEF" wp14:editId="06160C0E">
            <wp:extent cx="2028825" cy="18097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087B4B51" w14:textId="77777777" w:rsidR="00942740" w:rsidRDefault="00942740" w:rsidP="00942740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潜江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 xml:space="preserve"> </w:t>
      </w:r>
      <w:r>
        <w:rPr>
          <w:b/>
          <w:color w:val="000000"/>
          <w:sz w:val="32"/>
          <w:lang w:eastAsia="zh-CN"/>
        </w:rPr>
        <w:t>天门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 xml:space="preserve"> </w:t>
      </w:r>
      <w:r>
        <w:rPr>
          <w:b/>
          <w:color w:val="000000"/>
          <w:sz w:val="32"/>
          <w:lang w:eastAsia="zh-CN"/>
        </w:rPr>
        <w:t>仙桃江汉油田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>2023</w:t>
      </w:r>
      <w:r>
        <w:rPr>
          <w:b/>
          <w:color w:val="000000"/>
          <w:sz w:val="32"/>
          <w:lang w:eastAsia="zh-CN"/>
        </w:rPr>
        <w:t>年初中学业水平考试（中考）</w:t>
      </w:r>
    </w:p>
    <w:p w14:paraId="7D050D95" w14:textId="77777777" w:rsidR="00942740" w:rsidRDefault="00942740" w:rsidP="00942740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t>物理试卷</w:t>
      </w:r>
    </w:p>
    <w:p w14:paraId="45E6FEF2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13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分，在每小题出的四个选项中，第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1~11</w:t>
      </w:r>
      <w:r>
        <w:rPr>
          <w:b/>
          <w:color w:val="000000"/>
          <w:sz w:val="24"/>
          <w:lang w:eastAsia="zh-CN"/>
        </w:rPr>
        <w:t>小题每题只有一项符合题目要求：第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13</w:t>
      </w:r>
      <w:r>
        <w:rPr>
          <w:b/>
          <w:color w:val="000000"/>
          <w:sz w:val="24"/>
          <w:lang w:eastAsia="zh-CN"/>
        </w:rPr>
        <w:t>小题每题合题目要求，全部选对得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分，选对但不全得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分，有选错的得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0</w:t>
      </w:r>
      <w:r>
        <w:rPr>
          <w:b/>
          <w:color w:val="000000"/>
          <w:sz w:val="24"/>
          <w:lang w:eastAsia="zh-CN"/>
        </w:rPr>
        <w:t>分）</w:t>
      </w:r>
    </w:p>
    <w:p w14:paraId="3E1CA3ED" w14:textId="29DB36B2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A</w:t>
      </w:r>
    </w:p>
    <w:p w14:paraId="195A7234" w14:textId="62A554CA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C</w:t>
      </w:r>
    </w:p>
    <w:p w14:paraId="159015A3" w14:textId="13A1CB81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AB</w:t>
      </w: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BD</w:t>
      </w:r>
    </w:p>
    <w:p w14:paraId="539ABB19" w14:textId="7777777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二、非选择题（共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44</w:t>
      </w:r>
      <w:r>
        <w:rPr>
          <w:b/>
          <w:color w:val="000000"/>
          <w:sz w:val="24"/>
          <w:lang w:eastAsia="zh-CN"/>
        </w:rPr>
        <w:t>分）</w:t>
      </w:r>
    </w:p>
    <w:p w14:paraId="4B30E778" w14:textId="380F6617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noProof/>
          <w:color w:val="000000"/>
        </w:rPr>
        <w:drawing>
          <wp:inline distT="0" distB="0" distL="0" distR="0" wp14:anchorId="16D9390C" wp14:editId="266E5189">
            <wp:extent cx="2181225" cy="111442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37E9B" w14:textId="6FD64F50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 xml:space="preserve">    ①</w:t>
      </w:r>
      <w:r>
        <w:rPr>
          <w:noProof/>
          <w:color w:val="000000"/>
          <w:position w:val="-22"/>
        </w:rPr>
        <w:drawing>
          <wp:inline distT="0" distB="0" distL="0" distR="0" wp14:anchorId="713AB5E1" wp14:editId="74607305">
            <wp:extent cx="31750" cy="88900"/>
            <wp:effectExtent l="0" t="0" r="0" b="0"/>
            <wp:docPr id="200389" name="图片 20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9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 xml:space="preserve">    ②. 多次实验，得到普遍规律（或避免偶然性）    ③. 可逆    ④. 不能    ⑤. 同一平面内</w:t>
      </w:r>
    </w:p>
    <w:p w14:paraId="746F0523" w14:textId="5DB4AB63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右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8.0</w: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  ④. 费力    ⑤. 扫帚    ⑥. 扫帚在使用时，动力臂小于阻力臂    ⑦.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</w:t>
      </w:r>
    </w:p>
    <w:p w14:paraId="43CC3183" w14:textId="56E4F79D" w:rsidR="00942740" w:rsidRDefault="00942740" w:rsidP="00942740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</w:t>
      </w:r>
      <w:r>
        <w:object w:dxaOrig="705" w:dyaOrig="615" w14:anchorId="3797B7CA">
          <v:shape id="_x0000_i1103" type="#_x0000_t75" alt="学科网(www.zxxk.com)--教育资源门户，提供试卷、教案、课件、论文、素材以及各类教学资源下载，还有大量而丰富的教学相关资讯！" style="width:35.4pt;height:30.6pt" o:ole="">
            <v:imagedata r:id="rId47" o:title="eqIdfb5bb9540f400d8f2e057e8510e19f09"/>
          </v:shape>
          <o:OLEObject Type="Embed" ProgID="Equation.DSMT4" ShapeID="_x0000_i1103" DrawAspect="Content" ObjectID="_1752257166" r:id="rId48"/>
        </w:object>
      </w:r>
      <w:r>
        <w:rPr>
          <w:color w:val="000000"/>
          <w:lang w:eastAsia="zh-CN"/>
        </w:rPr>
        <w:t xml:space="preserve">    ②. </w:t>
      </w:r>
      <w:r>
        <w:rPr>
          <w:noProof/>
          <w:color w:val="000000"/>
        </w:rPr>
        <w:drawing>
          <wp:inline distT="0" distB="0" distL="0" distR="0" wp14:anchorId="33297171" wp14:editId="57F1C1CF">
            <wp:extent cx="2066925" cy="148590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0.26</w:t>
      </w:r>
      <w:r>
        <w:rPr>
          <w:color w:val="000000"/>
          <w:lang w:eastAsia="zh-CN"/>
        </w:rPr>
        <w:t xml:space="preserve">    ⑤.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9.6</w:t>
      </w:r>
      <w:r>
        <w:rPr>
          <w:color w:val="000000"/>
          <w:lang w:eastAsia="zh-CN"/>
        </w:rPr>
        <w:t xml:space="preserve">    ⑥. 增大    ⑦. 温度    ⑧. </w:t>
      </w:r>
      <w:r>
        <w:object w:dxaOrig="1178" w:dyaOrig="683" w14:anchorId="5272828B">
          <v:shape id="_x0000_i1104" type="#_x0000_t75" alt="学科网(www.zxxk.com)--教育资源门户，提供试卷、教案、课件、论文、素材以及各类教学资源下载，还有大量而丰富的教学相关资讯！" style="width:58.8pt;height:34.2pt" o:ole="">
            <v:imagedata r:id="rId50" o:title="eqId62811ad662e86d9187a7909eac8e5b4c"/>
          </v:shape>
          <o:OLEObject Type="Embed" ProgID="Equation.DSMT4" ShapeID="_x0000_i1104" DrawAspect="Content" ObjectID="_1752257167" r:id="rId51"/>
        </w:object>
      </w:r>
    </w:p>
    <w:p w14:paraId="54BF3DB5" w14:textId="5D908B24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【18题】</w:t>
      </w: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110Ω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8A</w:t>
      </w:r>
    </w:p>
    <w:p w14:paraId="25788B43" w14:textId="0E0BFAAB" w:rsidR="00942740" w:rsidRDefault="00942740" w:rsidP="0094274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【19题】</w:t>
      </w: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180m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</w:t>
      </w:r>
      <w:r>
        <w:object w:dxaOrig="965" w:dyaOrig="326" w14:anchorId="0E06F740">
          <v:shape id="_x0000_i1105" type="#_x0000_t75" alt="学科网(www.zxxk.com)--教育资源门户，提供试卷、教案、课件、论文、素材以及各类教学资源下载，还有大量而丰富的教学相关资讯！" style="width:48pt;height:16.2pt" o:ole="">
            <v:imagedata r:id="rId52" o:title="eqId1f924b3d212726076cff4fb7a77769dc"/>
          </v:shape>
          <o:OLEObject Type="Embed" ProgID="Equation.DSMT4" ShapeID="_x0000_i1105" DrawAspect="Content" ObjectID="_1752257168" r:id="rId53"/>
        </w:objec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>）</w:t>
      </w:r>
      <w:r>
        <w:object w:dxaOrig="965" w:dyaOrig="326" w14:anchorId="3C48032E">
          <v:shape id="_x0000_i1106" type="#_x0000_t75" alt="学科网(www.zxxk.com)--教育资源门户，提供试卷、教案、课件、论文、素材以及各类教学资源下载，还有大量而丰富的教学相关资讯！" style="width:48pt;height:16.2pt" o:ole="">
            <v:imagedata r:id="rId54" o:title="eqId08e6223db96a4f348b6ece602de48139"/>
          </v:shape>
          <o:OLEObject Type="Embed" ProgID="Equation.DSMT4" ShapeID="_x0000_i1106" DrawAspect="Content" ObjectID="_1752257169" r:id="rId55"/>
        </w:object>
      </w:r>
    </w:p>
    <w:p w14:paraId="42F8EAFB" w14:textId="777FD7A9" w:rsidR="00942740" w:rsidRPr="00597BF5" w:rsidRDefault="00942740" w:rsidP="00AB0A0A">
      <w:pPr>
        <w:spacing w:line="360" w:lineRule="auto"/>
        <w:textAlignment w:val="center"/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</w:pPr>
      <w:r>
        <w:rPr>
          <w:color w:val="2E75B6"/>
        </w:rPr>
        <w:t>【20题】</w:t>
      </w: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80kg/m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4Ω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0.02m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1.05kg</w:t>
      </w:r>
    </w:p>
    <w:sectPr w:rsidR="00942740" w:rsidRPr="00597BF5">
      <w:footerReference w:type="default" r:id="rId56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EEF94" w14:textId="77777777" w:rsidR="003C2C60" w:rsidRDefault="003C2C60" w:rsidP="009751E8">
      <w:r>
        <w:separator/>
      </w:r>
    </w:p>
  </w:endnote>
  <w:endnote w:type="continuationSeparator" w:id="0">
    <w:p w14:paraId="28C753EA" w14:textId="77777777" w:rsidR="003C2C60" w:rsidRDefault="003C2C60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8B1EF" w14:textId="77777777" w:rsidR="003C2C60" w:rsidRDefault="003C2C60" w:rsidP="009751E8">
      <w:r>
        <w:separator/>
      </w:r>
    </w:p>
  </w:footnote>
  <w:footnote w:type="continuationSeparator" w:id="0">
    <w:p w14:paraId="77ADE526" w14:textId="77777777" w:rsidR="003C2C60" w:rsidRDefault="003C2C60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5119D"/>
    <w:rsid w:val="001C2C11"/>
    <w:rsid w:val="003C2C60"/>
    <w:rsid w:val="003C3FDD"/>
    <w:rsid w:val="0042701C"/>
    <w:rsid w:val="00597BF5"/>
    <w:rsid w:val="005F5B3A"/>
    <w:rsid w:val="006A16F7"/>
    <w:rsid w:val="008A241C"/>
    <w:rsid w:val="008C4DBC"/>
    <w:rsid w:val="00942740"/>
    <w:rsid w:val="009751E8"/>
    <w:rsid w:val="009C7E40"/>
    <w:rsid w:val="00A92A7B"/>
    <w:rsid w:val="00AB0A0A"/>
    <w:rsid w:val="00B2119A"/>
    <w:rsid w:val="00D26571"/>
    <w:rsid w:val="00D32119"/>
    <w:rsid w:val="00E12C92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oleObject" Target="embeddings/oleObject4.bin"/><Relationship Id="rId39" Type="http://schemas.openxmlformats.org/officeDocument/2006/relationships/image" Target="media/image27.wmf"/><Relationship Id="rId21" Type="http://schemas.openxmlformats.org/officeDocument/2006/relationships/image" Target="media/image14.wmf"/><Relationship Id="rId34" Type="http://schemas.openxmlformats.org/officeDocument/2006/relationships/image" Target="media/image22.png"/><Relationship Id="rId42" Type="http://schemas.openxmlformats.org/officeDocument/2006/relationships/oleObject" Target="embeddings/oleObject8.bin"/><Relationship Id="rId47" Type="http://schemas.openxmlformats.org/officeDocument/2006/relationships/image" Target="media/image33.wmf"/><Relationship Id="rId50" Type="http://schemas.openxmlformats.org/officeDocument/2006/relationships/image" Target="media/image35.wmf"/><Relationship Id="rId55" Type="http://schemas.openxmlformats.org/officeDocument/2006/relationships/oleObject" Target="embeddings/oleObject12.bin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9.png"/><Relationship Id="rId11" Type="http://schemas.openxmlformats.org/officeDocument/2006/relationships/image" Target="media/image5.png"/><Relationship Id="rId24" Type="http://schemas.openxmlformats.org/officeDocument/2006/relationships/oleObject" Target="embeddings/oleObject3.bin"/><Relationship Id="rId32" Type="http://schemas.openxmlformats.org/officeDocument/2006/relationships/image" Target="media/image21.wmf"/><Relationship Id="rId37" Type="http://schemas.openxmlformats.org/officeDocument/2006/relationships/image" Target="media/image25.png"/><Relationship Id="rId40" Type="http://schemas.openxmlformats.org/officeDocument/2006/relationships/oleObject" Target="embeddings/oleObject7.bin"/><Relationship Id="rId45" Type="http://schemas.openxmlformats.org/officeDocument/2006/relationships/image" Target="media/image31.png"/><Relationship Id="rId53" Type="http://schemas.openxmlformats.org/officeDocument/2006/relationships/oleObject" Target="embeddings/oleObject11.bin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oleObject" Target="embeddings/oleObject2.bin"/><Relationship Id="rId27" Type="http://schemas.openxmlformats.org/officeDocument/2006/relationships/image" Target="media/image17.png"/><Relationship Id="rId30" Type="http://schemas.openxmlformats.org/officeDocument/2006/relationships/image" Target="media/image20.wmf"/><Relationship Id="rId35" Type="http://schemas.openxmlformats.org/officeDocument/2006/relationships/image" Target="media/image23.png"/><Relationship Id="rId43" Type="http://schemas.openxmlformats.org/officeDocument/2006/relationships/image" Target="media/image29.png"/><Relationship Id="rId48" Type="http://schemas.openxmlformats.org/officeDocument/2006/relationships/oleObject" Target="embeddings/oleObject9.bin"/><Relationship Id="rId56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oleObject" Target="embeddings/oleObject10.bin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image" Target="media/image16.wmf"/><Relationship Id="rId33" Type="http://schemas.openxmlformats.org/officeDocument/2006/relationships/oleObject" Target="embeddings/oleObject6.bin"/><Relationship Id="rId38" Type="http://schemas.openxmlformats.org/officeDocument/2006/relationships/image" Target="media/image26.png"/><Relationship Id="rId46" Type="http://schemas.openxmlformats.org/officeDocument/2006/relationships/image" Target="media/image32.wmf"/><Relationship Id="rId20" Type="http://schemas.openxmlformats.org/officeDocument/2006/relationships/oleObject" Target="embeddings/oleObject1.bin"/><Relationship Id="rId41" Type="http://schemas.openxmlformats.org/officeDocument/2006/relationships/image" Target="media/image28.wmf"/><Relationship Id="rId54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5.wmf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image" Target="media/image34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3</cp:revision>
  <dcterms:created xsi:type="dcterms:W3CDTF">2023-07-30T13:17:00Z</dcterms:created>
  <dcterms:modified xsi:type="dcterms:W3CDTF">2023-07-30T13:19:00Z</dcterms:modified>
</cp:coreProperties>
</file>