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CBF4" w14:textId="6FFAE9E0" w:rsidR="008A62A6" w:rsidRPr="00D92B06" w:rsidRDefault="008A62A6" w:rsidP="008A62A6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36"/>
          <w:szCs w:val="36"/>
        </w:rPr>
      </w:pPr>
      <w:r w:rsidRPr="00D92B06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2B06">
        <w:rPr>
          <w:rFonts w:ascii="黑体" w:eastAsia="黑体" w:hAnsi="黑体" w:hint="eastAsia"/>
          <w:b/>
          <w:noProof/>
          <w:color w:val="FF0000"/>
          <w:sz w:val="36"/>
          <w:szCs w:val="36"/>
        </w:rPr>
        <w:t>2022年四川省</w:t>
      </w:r>
      <w:r w:rsidR="00D92B06" w:rsidRPr="00D92B06">
        <w:rPr>
          <w:rFonts w:ascii="黑体" w:eastAsia="黑体" w:hAnsi="黑体"/>
          <w:b/>
          <w:color w:val="FF0000"/>
          <w:sz w:val="36"/>
          <w:szCs w:val="36"/>
        </w:rPr>
        <w:t>广元市</w:t>
      </w:r>
      <w:r w:rsidRPr="00D92B06">
        <w:rPr>
          <w:rFonts w:ascii="黑体" w:eastAsia="黑体" w:hAnsi="黑体" w:hint="eastAsia"/>
          <w:b/>
          <w:noProof/>
          <w:color w:val="FF0000"/>
          <w:sz w:val="36"/>
          <w:szCs w:val="36"/>
        </w:rPr>
        <w:t>中考物理试题</w:t>
      </w:r>
    </w:p>
    <w:p w14:paraId="594AE894" w14:textId="77777777" w:rsidR="00D92B06" w:rsidRPr="006D784E" w:rsidRDefault="00D92B06" w:rsidP="00D92B06">
      <w:pPr>
        <w:spacing w:line="360" w:lineRule="auto"/>
        <w:rPr>
          <w:color w:val="0D0D0D" w:themeColor="text1" w:themeTint="F2"/>
        </w:rPr>
      </w:pPr>
    </w:p>
    <w:p w14:paraId="29C95C45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0" w:name="6459df31-b970-4c4a-9a5c-6501bad4d551"/>
      <w:r w:rsidRPr="006D784E">
        <w:rPr>
          <w:rFonts w:ascii="宋体"/>
          <w:color w:val="0D0D0D" w:themeColor="text1" w:themeTint="F2"/>
          <w:kern w:val="0"/>
          <w:szCs w:val="21"/>
        </w:rPr>
        <w:t>下列叙述与实际相符的是（　　）</w:t>
      </w:r>
      <w:bookmarkEnd w:id="0"/>
    </w:p>
    <w:p w14:paraId="2CE58920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华为手机的质量约为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5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人的正常体温是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37</w:t>
      </w:r>
      <w:r w:rsidRPr="006D784E">
        <w:rPr>
          <w:rFonts w:ascii="宋体"/>
          <w:color w:val="0D0D0D" w:themeColor="text1" w:themeTint="F2"/>
          <w:kern w:val="0"/>
          <w:szCs w:val="21"/>
        </w:rPr>
        <w:t>℃</w:t>
      </w:r>
      <w:r w:rsidRPr="006D784E">
        <w:rPr>
          <w:rFonts w:ascii="宋体"/>
          <w:color w:val="0D0D0D" w:themeColor="text1" w:themeTint="F2"/>
          <w:kern w:val="0"/>
          <w:szCs w:val="21"/>
        </w:rPr>
        <w:t>左右（口腔温度）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我国海域深处蕴藏的大量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可燃冰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属于可再生能源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LED</w:t>
      </w:r>
      <w:r w:rsidRPr="006D784E">
        <w:rPr>
          <w:rFonts w:ascii="宋体"/>
          <w:color w:val="0D0D0D" w:themeColor="text1" w:themeTint="F2"/>
          <w:kern w:val="0"/>
          <w:szCs w:val="21"/>
        </w:rPr>
        <w:t>灯的核心元件是发光二极管，二极管主要材料是超导体</w:t>
      </w:r>
    </w:p>
    <w:p w14:paraId="7CCA6417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" w:name="d6a3272c-4411-4b04-8617-3ce89e1866fe"/>
      <w:r w:rsidRPr="006D784E">
        <w:rPr>
          <w:rFonts w:ascii="宋体"/>
          <w:color w:val="0D0D0D" w:themeColor="text1" w:themeTint="F2"/>
          <w:kern w:val="0"/>
          <w:szCs w:val="21"/>
        </w:rPr>
        <w:t>以下对魅力广元秀丽风景中光现象的描述及分析，正确的是（　　）</w:t>
      </w:r>
      <w:bookmarkEnd w:id="1"/>
    </w:p>
    <w:p w14:paraId="7B6ED3E4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皇泽大桥与水中倒影交相呼应，倒影的形成是光的折射现象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雄伟的剑门关关楼在阳光下的影子，是光的色散现象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白天我们能看到广元市的标志建筑</w:t>
      </w:r>
      <w:r w:rsidRPr="006D784E">
        <w:rPr>
          <w:rFonts w:ascii="宋体"/>
          <w:color w:val="0D0D0D" w:themeColor="text1" w:themeTint="F2"/>
          <w:kern w:val="0"/>
          <w:szCs w:val="21"/>
        </w:rPr>
        <w:t>——</w:t>
      </w:r>
      <w:r w:rsidRPr="006D784E">
        <w:rPr>
          <w:rFonts w:ascii="宋体"/>
          <w:color w:val="0D0D0D" w:themeColor="text1" w:themeTint="F2"/>
          <w:kern w:val="0"/>
          <w:szCs w:val="21"/>
        </w:rPr>
        <w:t>凤凰楼，因为凤凰楼是光源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看到倒垂在嘉陵江水中的树枝被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折断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，是光的折射现象</w:t>
      </w:r>
    </w:p>
    <w:p w14:paraId="65C3D6AD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2" w:name="1eed745f-7506-4a53-9410-3db1a99b332e"/>
      <w:r w:rsidRPr="006D784E">
        <w:rPr>
          <w:rFonts w:ascii="宋体"/>
          <w:color w:val="0D0D0D" w:themeColor="text1" w:themeTint="F2"/>
          <w:kern w:val="0"/>
          <w:szCs w:val="21"/>
        </w:rPr>
        <w:t>生活中很多现象都蕴含着物理知识，下列说法中不正确的是（　　）</w:t>
      </w:r>
      <w:bookmarkEnd w:id="2"/>
    </w:p>
    <w:p w14:paraId="250F86A3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塑料吸盘能牢牢吸在玻璃上，说明分子间存在引力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用水作汽车冷却剂是利用了水的比热容大的特点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冬天跑步，身体就感觉暖和，是通过做功的方式改变身体的内能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r w:rsidRPr="006D784E">
        <w:rPr>
          <w:rFonts w:ascii="宋体"/>
          <w:color w:val="0D0D0D" w:themeColor="text1" w:themeTint="F2"/>
          <w:kern w:val="0"/>
          <w:szCs w:val="21"/>
        </w:rPr>
        <w:t>端午期间，粽香四溢，能闻到粽香是由于分子在不停地做无规则运动</w:t>
      </w:r>
    </w:p>
    <w:p w14:paraId="5FACE23F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3" w:name="bdcb24dc-23b7-4b11-8fb7-0ab6063cc133"/>
      <w:r w:rsidRPr="006D784E">
        <w:rPr>
          <w:rFonts w:ascii="宋体"/>
          <w:color w:val="0D0D0D" w:themeColor="text1" w:themeTint="F2"/>
          <w:kern w:val="0"/>
          <w:szCs w:val="21"/>
        </w:rPr>
        <w:t>唐诗宋词是我国优秀文化遗产之一，对下列诗句中所指的自然现象分析正确的是（　　）</w:t>
      </w:r>
      <w:bookmarkEnd w:id="3"/>
    </w:p>
    <w:p w14:paraId="06706C39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露从今夜白，月是故乡明</w:t>
      </w:r>
      <w:r w:rsidRPr="006D784E">
        <w:rPr>
          <w:rFonts w:ascii="宋体"/>
          <w:color w:val="0D0D0D" w:themeColor="text1" w:themeTint="F2"/>
          <w:kern w:val="0"/>
          <w:szCs w:val="21"/>
        </w:rPr>
        <w:t>——“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露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的形成是熔化现象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，需要放热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瀚海阑干百丈冰，愁云惨淡万里凝</w:t>
      </w:r>
      <w:r w:rsidRPr="006D784E">
        <w:rPr>
          <w:rFonts w:ascii="宋体"/>
          <w:color w:val="0D0D0D" w:themeColor="text1" w:themeTint="F2"/>
          <w:kern w:val="0"/>
          <w:szCs w:val="21"/>
        </w:rPr>
        <w:t>——“</w:t>
      </w:r>
      <w:r w:rsidRPr="006D784E">
        <w:rPr>
          <w:rFonts w:ascii="宋体"/>
          <w:color w:val="0D0D0D" w:themeColor="text1" w:themeTint="F2"/>
          <w:kern w:val="0"/>
          <w:szCs w:val="21"/>
        </w:rPr>
        <w:t>冰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的形成是凝固现象，需要放热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蜡烛有心还惜别，替人垂泪到天明</w:t>
      </w:r>
      <w:r w:rsidRPr="006D784E">
        <w:rPr>
          <w:rFonts w:ascii="宋体"/>
          <w:color w:val="0D0D0D" w:themeColor="text1" w:themeTint="F2"/>
          <w:kern w:val="0"/>
          <w:szCs w:val="21"/>
        </w:rPr>
        <w:t>——“</w:t>
      </w:r>
      <w:r w:rsidRPr="006D784E">
        <w:rPr>
          <w:rFonts w:ascii="宋体"/>
          <w:color w:val="0D0D0D" w:themeColor="text1" w:themeTint="F2"/>
          <w:kern w:val="0"/>
          <w:szCs w:val="21"/>
        </w:rPr>
        <w:t>泪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的形成是升华现象，需要吸热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r w:rsidRPr="006D784E">
        <w:rPr>
          <w:rFonts w:ascii="宋体"/>
          <w:color w:val="0D0D0D" w:themeColor="text1" w:themeTint="F2"/>
          <w:kern w:val="0"/>
          <w:szCs w:val="21"/>
        </w:rPr>
        <w:t>月落乌啼霜满天，江枫渔火对愁眠</w:t>
      </w:r>
      <w:r w:rsidRPr="006D784E">
        <w:rPr>
          <w:rFonts w:ascii="宋体"/>
          <w:color w:val="0D0D0D" w:themeColor="text1" w:themeTint="F2"/>
          <w:kern w:val="0"/>
          <w:szCs w:val="21"/>
        </w:rPr>
        <w:t>——“</w:t>
      </w:r>
      <w:r w:rsidRPr="006D784E">
        <w:rPr>
          <w:rFonts w:ascii="宋体"/>
          <w:color w:val="0D0D0D" w:themeColor="text1" w:themeTint="F2"/>
          <w:kern w:val="0"/>
          <w:szCs w:val="21"/>
        </w:rPr>
        <w:t>霜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的形成是凝固现象，需要吸热</w:t>
      </w:r>
    </w:p>
    <w:p w14:paraId="21F47850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4" w:name="f10b8846-f6bf-4684-9cbe-b792c33a2789"/>
      <w:r w:rsidRPr="006D784E">
        <w:rPr>
          <w:rFonts w:ascii="宋体"/>
          <w:color w:val="0D0D0D" w:themeColor="text1" w:themeTint="F2"/>
          <w:kern w:val="0"/>
          <w:szCs w:val="21"/>
        </w:rPr>
        <w:t>下面几个实验探究中，采用了相同研究方法的是（　　）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①“</w:t>
      </w:r>
      <w:r w:rsidRPr="006D784E">
        <w:rPr>
          <w:rFonts w:ascii="宋体"/>
          <w:color w:val="0D0D0D" w:themeColor="text1" w:themeTint="F2"/>
          <w:kern w:val="0"/>
          <w:szCs w:val="21"/>
        </w:rPr>
        <w:t>探究压力的作用效果与受力面积的关系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时，保持压力不变，改变受力面积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②“</w:t>
      </w:r>
      <w:r w:rsidRPr="006D784E">
        <w:rPr>
          <w:rFonts w:ascii="宋体"/>
          <w:color w:val="0D0D0D" w:themeColor="text1" w:themeTint="F2"/>
          <w:kern w:val="0"/>
          <w:szCs w:val="21"/>
        </w:rPr>
        <w:t>比较不同物质吸热的情况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时，用加热时间的长短表示吸收热量的多少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③“</w:t>
      </w:r>
      <w:r w:rsidRPr="006D784E">
        <w:rPr>
          <w:rFonts w:ascii="宋体"/>
          <w:color w:val="0D0D0D" w:themeColor="text1" w:themeTint="F2"/>
          <w:kern w:val="0"/>
          <w:szCs w:val="21"/>
        </w:rPr>
        <w:t>探究电流与电压的关系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时，保持电阻的阻值不变，改变电阻两端的电压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④</w:t>
      </w:r>
      <w:r w:rsidRPr="006D784E">
        <w:rPr>
          <w:rFonts w:ascii="宋体"/>
          <w:color w:val="0D0D0D" w:themeColor="text1" w:themeTint="F2"/>
          <w:kern w:val="0"/>
          <w:szCs w:val="21"/>
        </w:rPr>
        <w:t>在研究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阻力对物体运动的影响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实验中，运用科学推理得出牛顿第一定律</w:t>
      </w:r>
      <w:bookmarkEnd w:id="4"/>
    </w:p>
    <w:p w14:paraId="3AB851FB" w14:textId="77777777" w:rsidR="00D92B06" w:rsidRPr="006D784E" w:rsidRDefault="00D92B06" w:rsidP="00D92B06">
      <w:pPr>
        <w:tabs>
          <w:tab w:val="left" w:pos="2310"/>
          <w:tab w:val="left" w:pos="4200"/>
          <w:tab w:val="left" w:pos="6090"/>
        </w:tabs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①</w:t>
      </w:r>
      <w:r w:rsidRPr="006D784E">
        <w:rPr>
          <w:rFonts w:ascii="宋体"/>
          <w:color w:val="0D0D0D" w:themeColor="text1" w:themeTint="F2"/>
          <w:kern w:val="0"/>
          <w:szCs w:val="21"/>
        </w:rPr>
        <w:t>和</w:t>
      </w:r>
      <w:r w:rsidRPr="006D784E">
        <w:rPr>
          <w:rFonts w:ascii="宋体"/>
          <w:color w:val="0D0D0D" w:themeColor="text1" w:themeTint="F2"/>
          <w:kern w:val="0"/>
          <w:szCs w:val="21"/>
        </w:rPr>
        <w:t>④</w:t>
      </w:r>
      <w:r w:rsidRPr="006D784E">
        <w:rPr>
          <w:color w:val="0D0D0D" w:themeColor="text1" w:themeTint="F2"/>
        </w:rPr>
        <w:tab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②</w:t>
      </w:r>
      <w:r w:rsidRPr="006D784E">
        <w:rPr>
          <w:rFonts w:ascii="宋体"/>
          <w:color w:val="0D0D0D" w:themeColor="text1" w:themeTint="F2"/>
          <w:kern w:val="0"/>
          <w:szCs w:val="21"/>
        </w:rPr>
        <w:t>和</w:t>
      </w:r>
      <w:r w:rsidRPr="006D784E">
        <w:rPr>
          <w:rFonts w:ascii="宋体"/>
          <w:color w:val="0D0D0D" w:themeColor="text1" w:themeTint="F2"/>
          <w:kern w:val="0"/>
          <w:szCs w:val="21"/>
        </w:rPr>
        <w:t>③</w:t>
      </w:r>
      <w:r w:rsidRPr="006D784E">
        <w:rPr>
          <w:color w:val="0D0D0D" w:themeColor="text1" w:themeTint="F2"/>
        </w:rPr>
        <w:tab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①</w:t>
      </w:r>
      <w:r w:rsidRPr="006D784E">
        <w:rPr>
          <w:rFonts w:ascii="宋体"/>
          <w:color w:val="0D0D0D" w:themeColor="text1" w:themeTint="F2"/>
          <w:kern w:val="0"/>
          <w:szCs w:val="21"/>
        </w:rPr>
        <w:t>和</w:t>
      </w:r>
      <w:r w:rsidRPr="006D784E">
        <w:rPr>
          <w:rFonts w:ascii="宋体"/>
          <w:color w:val="0D0D0D" w:themeColor="text1" w:themeTint="F2"/>
          <w:kern w:val="0"/>
          <w:szCs w:val="21"/>
        </w:rPr>
        <w:t>③</w:t>
      </w:r>
      <w:r w:rsidRPr="006D784E">
        <w:rPr>
          <w:color w:val="0D0D0D" w:themeColor="text1" w:themeTint="F2"/>
        </w:rPr>
        <w:tab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r w:rsidRPr="006D784E">
        <w:rPr>
          <w:rFonts w:ascii="宋体"/>
          <w:color w:val="0D0D0D" w:themeColor="text1" w:themeTint="F2"/>
          <w:kern w:val="0"/>
          <w:szCs w:val="21"/>
        </w:rPr>
        <w:t>②</w:t>
      </w:r>
      <w:r w:rsidRPr="006D784E">
        <w:rPr>
          <w:rFonts w:ascii="宋体"/>
          <w:color w:val="0D0D0D" w:themeColor="text1" w:themeTint="F2"/>
          <w:kern w:val="0"/>
          <w:szCs w:val="21"/>
        </w:rPr>
        <w:t>和</w:t>
      </w:r>
      <w:r w:rsidRPr="006D784E">
        <w:rPr>
          <w:rFonts w:ascii="宋体"/>
          <w:color w:val="0D0D0D" w:themeColor="text1" w:themeTint="F2"/>
          <w:kern w:val="0"/>
          <w:szCs w:val="21"/>
        </w:rPr>
        <w:t>④</w:t>
      </w:r>
    </w:p>
    <w:p w14:paraId="4C2DD782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5" w:name="f38950ec-fa3f-429a-a8f1-6e6285d3ec69"/>
      <w:r w:rsidRPr="006D784E">
        <w:rPr>
          <w:rFonts w:ascii="宋体"/>
          <w:color w:val="0D0D0D" w:themeColor="text1" w:themeTint="F2"/>
          <w:kern w:val="0"/>
          <w:szCs w:val="21"/>
        </w:rPr>
        <w:t>某同学在整理自己的上课笔记时，发现以下记录中有一条错误笔记，该条笔记是（　　）</w:t>
      </w:r>
      <w:bookmarkEnd w:id="5"/>
    </w:p>
    <w:p w14:paraId="15B18174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同一密度计在不同液体中受到的浮力大小不相等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通过拍打窗帘清除它上面的浮灰是利用了惯性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高台跳水运动员在空中下落的过程中，动能逐渐增大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r w:rsidRPr="006D784E">
        <w:rPr>
          <w:rFonts w:ascii="宋体"/>
          <w:color w:val="0D0D0D" w:themeColor="text1" w:themeTint="F2"/>
          <w:kern w:val="0"/>
          <w:szCs w:val="21"/>
        </w:rPr>
        <w:t>运动的小铁球受旁边磁铁吸引而转弯，说明力可以改变物体的运动状态</w:t>
      </w:r>
    </w:p>
    <w:p w14:paraId="55BFEFD8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6" w:name="40837cd2-6199-4357-bd8b-98834cd566f8"/>
      <w:r w:rsidRPr="006D784E">
        <w:rPr>
          <w:rFonts w:ascii="宋体"/>
          <w:color w:val="0D0D0D" w:themeColor="text1" w:themeTint="F2"/>
          <w:kern w:val="0"/>
          <w:szCs w:val="21"/>
        </w:rPr>
        <w:lastRenderedPageBreak/>
        <w:t>毛皮摩擦过的橡胶棒，橡胶棒带负电，以下说法正确的是（　　）</w:t>
      </w:r>
      <w:bookmarkEnd w:id="6"/>
    </w:p>
    <w:p w14:paraId="3F610DDB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因橡胶棒带电说明橡胶棒是导体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毛皮摩擦橡胶棒的过程中，橡胶棒失去正电荷而带负电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橡胶棒是否带电和墙上的插座是否带电，都可以用试电笔进行检测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r w:rsidRPr="006D784E">
        <w:rPr>
          <w:rFonts w:ascii="宋体"/>
          <w:color w:val="0D0D0D" w:themeColor="text1" w:themeTint="F2"/>
          <w:kern w:val="0"/>
          <w:szCs w:val="21"/>
        </w:rPr>
        <w:t>橡胶棒带负电是因为毛皮失去的电子转移到了橡胶棒上</w:t>
      </w:r>
    </w:p>
    <w:p w14:paraId="095D62FA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7" w:name="07687fac-9466-423f-83bf-f502e7480ba8"/>
      <w:r w:rsidRPr="006D784E">
        <w:rPr>
          <w:rFonts w:ascii="宋体"/>
          <w:color w:val="0D0D0D" w:themeColor="text1" w:themeTint="F2"/>
          <w:kern w:val="0"/>
          <w:szCs w:val="21"/>
        </w:rPr>
        <w:t>小张学习了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电与磁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知识后，设计了如图所示的装置：用导线将磁场中的金属杆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ab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cd</w:t>
      </w:r>
      <w:r w:rsidRPr="006D784E">
        <w:rPr>
          <w:rFonts w:ascii="宋体"/>
          <w:color w:val="0D0D0D" w:themeColor="text1" w:themeTint="F2"/>
          <w:kern w:val="0"/>
          <w:szCs w:val="21"/>
        </w:rPr>
        <w:t>和光滑金属导轨连接成闭合回路。以下说法正确的是（　　）</w:t>
      </w:r>
      <w:bookmarkEnd w:id="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6"/>
      </w:tblGrid>
      <w:tr w:rsidR="00D92B06" w14:paraId="5A27D309" w14:textId="77777777" w:rsidTr="002D010B">
        <w:trPr>
          <w:cantSplit/>
          <w:trHeight w:val="1590"/>
          <w:jc w:val="center"/>
        </w:trPr>
        <w:tc>
          <w:tcPr>
            <w:tcW w:w="2880" w:type="dxa"/>
          </w:tcPr>
          <w:p w14:paraId="5EAAD12F" w14:textId="77777777" w:rsidR="00D92B06" w:rsidRPr="006D784E" w:rsidRDefault="00D92B06" w:rsidP="002D010B">
            <w:pPr>
              <w:spacing w:line="360" w:lineRule="auto"/>
              <w:rPr>
                <w:color w:val="0D0D0D" w:themeColor="text1" w:themeTint="F2"/>
              </w:rPr>
            </w:pPr>
            <w:r w:rsidRPr="006D784E">
              <w:rPr>
                <w:rFonts w:eastAsia="Times New Roman"/>
                <w:noProof/>
                <w:color w:val="0D0D0D" w:themeColor="text1" w:themeTint="F2"/>
                <w:kern w:val="0"/>
                <w:position w:val="-72"/>
                <w:sz w:val="24"/>
              </w:rPr>
              <w:drawing>
                <wp:anchor distT="0" distB="0" distL="114300" distR="114300" simplePos="0" relativeHeight="251662336" behindDoc="0" locked="0" layoutInCell="1" allowOverlap="0" wp14:anchorId="6ED9FCF7" wp14:editId="3BCA727D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828800" cy="1009650"/>
                  <wp:effectExtent l="0" t="0" r="0" b="0"/>
                  <wp:wrapTopAndBottom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57396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4D7EDBD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当左右移动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cd</w:t>
      </w:r>
      <w:r w:rsidRPr="006D784E">
        <w:rPr>
          <w:rFonts w:ascii="宋体"/>
          <w:color w:val="0D0D0D" w:themeColor="text1" w:themeTint="F2"/>
          <w:kern w:val="0"/>
          <w:szCs w:val="21"/>
        </w:rPr>
        <w:t>时，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ab</w:t>
      </w:r>
      <w:r w:rsidRPr="006D784E">
        <w:rPr>
          <w:rFonts w:ascii="宋体"/>
          <w:color w:val="0D0D0D" w:themeColor="text1" w:themeTint="F2"/>
          <w:kern w:val="0"/>
          <w:szCs w:val="21"/>
        </w:rPr>
        <w:t>不会运动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当左右移动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ab</w:t>
      </w:r>
      <w:r w:rsidRPr="006D784E">
        <w:rPr>
          <w:rFonts w:ascii="宋体"/>
          <w:color w:val="0D0D0D" w:themeColor="text1" w:themeTint="F2"/>
          <w:kern w:val="0"/>
          <w:szCs w:val="21"/>
        </w:rPr>
        <w:t>时，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cd</w:t>
      </w:r>
      <w:r w:rsidRPr="006D784E">
        <w:rPr>
          <w:rFonts w:ascii="宋体"/>
          <w:color w:val="0D0D0D" w:themeColor="text1" w:themeTint="F2"/>
          <w:kern w:val="0"/>
          <w:szCs w:val="21"/>
        </w:rPr>
        <w:t>会运动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当上下移动右侧磁体时，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ab</w:t>
      </w:r>
      <w:r w:rsidRPr="006D784E">
        <w:rPr>
          <w:rFonts w:ascii="宋体"/>
          <w:color w:val="0D0D0D" w:themeColor="text1" w:themeTint="F2"/>
          <w:kern w:val="0"/>
          <w:szCs w:val="21"/>
        </w:rPr>
        <w:t>会运动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r w:rsidRPr="006D784E">
        <w:rPr>
          <w:rFonts w:ascii="宋体"/>
          <w:color w:val="0D0D0D" w:themeColor="text1" w:themeTint="F2"/>
          <w:kern w:val="0"/>
          <w:szCs w:val="21"/>
        </w:rPr>
        <w:t>当左右移动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cd</w:t>
      </w:r>
      <w:r w:rsidRPr="006D784E">
        <w:rPr>
          <w:rFonts w:ascii="宋体"/>
          <w:color w:val="0D0D0D" w:themeColor="text1" w:themeTint="F2"/>
          <w:kern w:val="0"/>
          <w:szCs w:val="21"/>
        </w:rPr>
        <w:t>时，右侧装置工作原理与电动机原理相同</w:t>
      </w:r>
    </w:p>
    <w:p w14:paraId="2AC853F6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8" w:name="257704de-5884-4da7-bc09-6b1512bedca4"/>
      <w:r w:rsidRPr="006D784E">
        <w:rPr>
          <w:rFonts w:ascii="宋体"/>
          <w:color w:val="0D0D0D" w:themeColor="text1" w:themeTint="F2"/>
          <w:kern w:val="0"/>
          <w:szCs w:val="21"/>
        </w:rPr>
        <w:t>在物理实验操作考试中，小马同学用弹簧测力计悬挂一个圆柱体物块，使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物块下表面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与水面刚好接触，如图甲所示；然后匀速放下物块，此过程中弹簧测力计示数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F</w:t>
      </w:r>
      <w:r w:rsidRPr="006D784E">
        <w:rPr>
          <w:rFonts w:ascii="宋体"/>
          <w:color w:val="0D0D0D" w:themeColor="text1" w:themeTint="F2"/>
          <w:kern w:val="0"/>
          <w:szCs w:val="21"/>
        </w:rPr>
        <w:t>与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物块下表面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浸入水中的深度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h</w:t>
      </w:r>
      <w:r w:rsidRPr="006D784E">
        <w:rPr>
          <w:rFonts w:ascii="宋体"/>
          <w:color w:val="0D0D0D" w:themeColor="text1" w:themeTint="F2"/>
          <w:kern w:val="0"/>
          <w:szCs w:val="21"/>
        </w:rPr>
        <w:t>的关系如图乙所示，弹簧测力计始终在水面上方，水未溢出，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6D784E">
        <w:rPr>
          <w:rFonts w:ascii="宋体"/>
          <w:color w:val="0D0D0D" w:themeColor="text1" w:themeTint="F2"/>
          <w:kern w:val="0"/>
          <w:szCs w:val="21"/>
        </w:rPr>
        <w:t>取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/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，水的密度是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1.0×10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/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ascii="宋体"/>
          <w:color w:val="0D0D0D" w:themeColor="text1" w:themeTint="F2"/>
          <w:kern w:val="0"/>
          <w:szCs w:val="21"/>
        </w:rPr>
        <w:t>。下列说法中正确的是（　　）</w:t>
      </w:r>
      <w:bookmarkEnd w:id="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16"/>
      </w:tblGrid>
      <w:tr w:rsidR="00D92B06" w14:paraId="45F87346" w14:textId="77777777" w:rsidTr="002D010B">
        <w:trPr>
          <w:cantSplit/>
          <w:trHeight w:val="2700"/>
          <w:jc w:val="center"/>
        </w:trPr>
        <w:tc>
          <w:tcPr>
            <w:tcW w:w="4185" w:type="dxa"/>
          </w:tcPr>
          <w:p w14:paraId="6249D836" w14:textId="77777777" w:rsidR="00D92B06" w:rsidRPr="006D784E" w:rsidRDefault="00D92B06" w:rsidP="002D010B">
            <w:pPr>
              <w:spacing w:line="360" w:lineRule="auto"/>
              <w:rPr>
                <w:color w:val="0D0D0D" w:themeColor="text1" w:themeTint="F2"/>
              </w:rPr>
            </w:pPr>
            <w:r w:rsidRPr="006D784E">
              <w:rPr>
                <w:rFonts w:eastAsia="Times New Roman"/>
                <w:noProof/>
                <w:color w:val="0D0D0D" w:themeColor="text1" w:themeTint="F2"/>
                <w:kern w:val="0"/>
                <w:position w:val="-128"/>
                <w:sz w:val="24"/>
              </w:rPr>
              <w:drawing>
                <wp:anchor distT="0" distB="0" distL="114300" distR="114300" simplePos="0" relativeHeight="251663360" behindDoc="0" locked="0" layoutInCell="1" allowOverlap="0" wp14:anchorId="6096E878" wp14:editId="1861333D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657475" cy="1714500"/>
                  <wp:effectExtent l="0" t="0" r="9525" b="0"/>
                  <wp:wrapTopAndBottom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9747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6B0E3B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物块受到的重力是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物块完全浸没在水中受到的浮力是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0.64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物块的密度为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6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/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r w:rsidRPr="006D784E">
        <w:rPr>
          <w:rFonts w:ascii="宋体"/>
          <w:color w:val="0D0D0D" w:themeColor="text1" w:themeTint="F2"/>
          <w:kern w:val="0"/>
          <w:szCs w:val="21"/>
        </w:rPr>
        <w:t>物块刚好浸没时，物块下表面受到水的压强是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1.25×10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Pa</w:t>
      </w:r>
    </w:p>
    <w:p w14:paraId="110DEA6B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9" w:name="a7a97174-e5d0-49f4-9d07-4c351add5ab9"/>
      <w:r w:rsidRPr="006D784E">
        <w:rPr>
          <w:rFonts w:eastAsia="Times New Roman"/>
          <w:noProof/>
          <w:color w:val="0D0D0D" w:themeColor="text1" w:themeTint="F2"/>
          <w:kern w:val="0"/>
          <w:position w:val="-133"/>
          <w:sz w:val="24"/>
        </w:rPr>
        <w:lastRenderedPageBreak/>
        <w:drawing>
          <wp:anchor distT="0" distB="0" distL="114300" distR="114300" simplePos="0" relativeHeight="251664384" behindDoc="0" locked="0" layoutInCell="1" allowOverlap="0" wp14:anchorId="63F7775C" wp14:editId="27AAFA36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381125" cy="1781175"/>
            <wp:effectExtent l="0" t="0" r="9525" b="9525"/>
            <wp:wrapSquare wrapText="left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39055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4E">
        <w:rPr>
          <w:rFonts w:ascii="宋体"/>
          <w:color w:val="0D0D0D" w:themeColor="text1" w:themeTint="F2"/>
          <w:kern w:val="0"/>
          <w:szCs w:val="21"/>
        </w:rPr>
        <w:t>小李家在自建房屋的过程中，自制了向高处运送材料的装置如图所示，其中动滑轮重为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100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rFonts w:ascii="宋体"/>
          <w:color w:val="0D0D0D" w:themeColor="text1" w:themeTint="F2"/>
          <w:kern w:val="0"/>
          <w:szCs w:val="21"/>
        </w:rPr>
        <w:t>。若某一次运送的材料重为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400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rFonts w:ascii="宋体"/>
          <w:color w:val="0D0D0D" w:themeColor="text1" w:themeTint="F2"/>
          <w:kern w:val="0"/>
          <w:szCs w:val="21"/>
        </w:rPr>
        <w:t>，在拉力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F</w:t>
      </w:r>
      <w:r w:rsidRPr="006D784E">
        <w:rPr>
          <w:rFonts w:ascii="宋体"/>
          <w:color w:val="0D0D0D" w:themeColor="text1" w:themeTint="F2"/>
          <w:kern w:val="0"/>
          <w:szCs w:val="21"/>
        </w:rPr>
        <w:t>作用下，材料在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s</w:t>
      </w:r>
      <w:r w:rsidRPr="006D784E">
        <w:rPr>
          <w:rFonts w:ascii="宋体"/>
          <w:color w:val="0D0D0D" w:themeColor="text1" w:themeTint="F2"/>
          <w:kern w:val="0"/>
          <w:szCs w:val="21"/>
        </w:rPr>
        <w:t>内匀速上升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4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ascii="宋体"/>
          <w:color w:val="0D0D0D" w:themeColor="text1" w:themeTint="F2"/>
          <w:kern w:val="0"/>
          <w:szCs w:val="21"/>
        </w:rPr>
        <w:t>，不计绳的质量和滑轮的摩擦，下列说法中正确的是（　　）</w:t>
      </w:r>
      <w:bookmarkEnd w:id="9"/>
    </w:p>
    <w:p w14:paraId="5DE6BD72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滑轮组所做的额外功为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1600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J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材料上升的速度大小为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0.4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/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s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拉力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F</w:t>
      </w:r>
      <w:r w:rsidRPr="006D784E">
        <w:rPr>
          <w:rFonts w:ascii="宋体"/>
          <w:color w:val="0D0D0D" w:themeColor="text1" w:themeTint="F2"/>
          <w:kern w:val="0"/>
          <w:szCs w:val="21"/>
        </w:rPr>
        <w:t>做功的功率为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80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W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r w:rsidRPr="006D784E">
        <w:rPr>
          <w:rFonts w:ascii="宋体"/>
          <w:color w:val="0D0D0D" w:themeColor="text1" w:themeTint="F2"/>
          <w:kern w:val="0"/>
          <w:szCs w:val="21"/>
        </w:rPr>
        <w:t>滑轮组的机械效率为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80%</w:t>
      </w:r>
    </w:p>
    <w:p w14:paraId="77FEAF8D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r w:rsidRPr="006D784E">
        <w:rPr>
          <w:rFonts w:eastAsia="Times New Roman"/>
          <w:noProof/>
          <w:color w:val="0D0D0D" w:themeColor="text1" w:themeTint="F2"/>
          <w:kern w:val="0"/>
          <w:position w:val="-85"/>
          <w:sz w:val="24"/>
        </w:rPr>
        <w:drawing>
          <wp:anchor distT="0" distB="0" distL="114300" distR="114300" simplePos="0" relativeHeight="251665408" behindDoc="0" locked="0" layoutInCell="1" allowOverlap="0" wp14:anchorId="654DB1C5" wp14:editId="70A9CFB2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352550" cy="1171575"/>
            <wp:effectExtent l="0" t="0" r="0" b="9525"/>
            <wp:wrapSquare wrapText="left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581643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4E">
        <w:rPr>
          <w:rFonts w:ascii="宋体"/>
          <w:color w:val="0D0D0D" w:themeColor="text1" w:themeTint="F2"/>
          <w:kern w:val="0"/>
          <w:szCs w:val="21"/>
        </w:rPr>
        <w:t>某科技创新小组设计的体重计电路原理图如图所示，其中电源电压恒为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6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，定值电阻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10Ω</w:t>
      </w:r>
      <w:r w:rsidRPr="006D784E">
        <w:rPr>
          <w:rFonts w:ascii="宋体"/>
          <w:color w:val="0D0D0D" w:themeColor="text1" w:themeTint="F2"/>
          <w:kern w:val="0"/>
          <w:szCs w:val="21"/>
        </w:rPr>
        <w:t>，电压表量程为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ascii="宋体"/>
          <w:color w:val="0D0D0D" w:themeColor="text1" w:themeTint="F2"/>
          <w:kern w:val="0"/>
          <w:szCs w:val="21"/>
        </w:rPr>
        <w:t>是压敏电阻（阻值随平板受到的压力大小变化而变化），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ascii="宋体"/>
          <w:color w:val="0D0D0D" w:themeColor="text1" w:themeTint="F2"/>
          <w:kern w:val="0"/>
          <w:szCs w:val="21"/>
        </w:rPr>
        <w:t>的阻值与平板受到压力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F</w:t>
      </w:r>
      <w:r w:rsidRPr="006D784E">
        <w:rPr>
          <w:rFonts w:ascii="宋体"/>
          <w:color w:val="0D0D0D" w:themeColor="text1" w:themeTint="F2"/>
          <w:kern w:val="0"/>
          <w:szCs w:val="21"/>
        </w:rPr>
        <w:t>对应的部分数据如下表，平板质量不计。下列说法中正确的是（　　）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3"/>
        <w:gridCol w:w="1046"/>
        <w:gridCol w:w="1046"/>
        <w:gridCol w:w="1069"/>
        <w:gridCol w:w="1069"/>
        <w:gridCol w:w="1069"/>
        <w:gridCol w:w="1094"/>
      </w:tblGrid>
      <w:tr w:rsidR="00D92B06" w14:paraId="0D49000B" w14:textId="77777777" w:rsidTr="002D010B">
        <w:trPr>
          <w:cantSplit/>
        </w:trPr>
        <w:tc>
          <w:tcPr>
            <w:tcW w:w="1272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00A1BF12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ascii="宋体"/>
                <w:color w:val="0D0D0D" w:themeColor="text1" w:themeTint="F2"/>
                <w:kern w:val="0"/>
                <w:szCs w:val="21"/>
              </w:rPr>
              <w:t>压力</w:t>
            </w:r>
            <w:r w:rsidRPr="006D784E">
              <w:rPr>
                <w:rFonts w:eastAsia="Times New Roman"/>
                <w:i/>
                <w:iCs/>
                <w:color w:val="0D0D0D" w:themeColor="text1" w:themeTint="F2"/>
                <w:kern w:val="0"/>
                <w:szCs w:val="21"/>
              </w:rPr>
              <w:t>F</w:t>
            </w: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/</w:t>
            </w:r>
            <w:r w:rsidRPr="006D784E">
              <w:rPr>
                <w:rFonts w:eastAsia="Times New Roman"/>
                <w:i/>
                <w:iCs/>
                <w:color w:val="0D0D0D" w:themeColor="text1" w:themeTint="F2"/>
                <w:kern w:val="0"/>
                <w:szCs w:val="21"/>
              </w:rPr>
              <w:t>N</w:t>
            </w:r>
          </w:p>
        </w:tc>
        <w:tc>
          <w:tcPr>
            <w:tcW w:w="127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2BB8FB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0</w:t>
            </w:r>
          </w:p>
        </w:tc>
        <w:tc>
          <w:tcPr>
            <w:tcW w:w="127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644BCE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60</w:t>
            </w:r>
          </w:p>
        </w:tc>
        <w:tc>
          <w:tcPr>
            <w:tcW w:w="127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BCDBE0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200</w:t>
            </w:r>
          </w:p>
        </w:tc>
        <w:tc>
          <w:tcPr>
            <w:tcW w:w="127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4C097F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500</w:t>
            </w:r>
          </w:p>
        </w:tc>
        <w:tc>
          <w:tcPr>
            <w:tcW w:w="127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154746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900</w:t>
            </w:r>
          </w:p>
        </w:tc>
        <w:tc>
          <w:tcPr>
            <w:tcW w:w="1272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3D5BFEC1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1500</w:t>
            </w:r>
          </w:p>
        </w:tc>
      </w:tr>
      <w:tr w:rsidR="00D92B06" w14:paraId="7D382EC3" w14:textId="77777777" w:rsidTr="002D010B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449355E0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ascii="宋体"/>
                <w:color w:val="0D0D0D" w:themeColor="text1" w:themeTint="F2"/>
                <w:kern w:val="0"/>
                <w:szCs w:val="21"/>
              </w:rPr>
              <w:t>压敏电阻</w:t>
            </w:r>
            <w:r w:rsidRPr="006D784E">
              <w:rPr>
                <w:rFonts w:eastAsia="Times New Roman"/>
                <w:i/>
                <w:iCs/>
                <w:color w:val="0D0D0D" w:themeColor="text1" w:themeTint="F2"/>
                <w:kern w:val="0"/>
                <w:szCs w:val="21"/>
              </w:rPr>
              <w:t>R</w:t>
            </w: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/Ω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3524ED6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7A74720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760793C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B17A7C5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58C1A85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6AE20DCC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5</w:t>
            </w:r>
          </w:p>
        </w:tc>
      </w:tr>
    </w:tbl>
    <w:p w14:paraId="6F66DF28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ascii="宋体"/>
          <w:color w:val="0D0D0D" w:themeColor="text1" w:themeTint="F2"/>
          <w:kern w:val="0"/>
          <w:szCs w:val="21"/>
        </w:rPr>
        <w:t>体重计读数越大，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ascii="宋体"/>
          <w:color w:val="0D0D0D" w:themeColor="text1" w:themeTint="F2"/>
          <w:kern w:val="0"/>
          <w:szCs w:val="21"/>
        </w:rPr>
        <w:t>的阻值就越大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体重计读数越大，电路的总功率就越小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当电压表的值为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2.4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时，称得的体重为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500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D. </w:t>
      </w:r>
      <w:r w:rsidRPr="006D784E">
        <w:rPr>
          <w:rFonts w:ascii="宋体"/>
          <w:color w:val="0D0D0D" w:themeColor="text1" w:themeTint="F2"/>
          <w:kern w:val="0"/>
          <w:szCs w:val="21"/>
        </w:rPr>
        <w:t>体重计能称量的最大值是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1500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</w:p>
    <w:p w14:paraId="588BE629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0" w:name="bc1ec8f2-6212-4e38-9fb0-c09f41e5595a"/>
      <w:r w:rsidRPr="006D784E">
        <w:rPr>
          <w:rFonts w:ascii="宋体"/>
          <w:color w:val="0D0D0D" w:themeColor="text1" w:themeTint="F2"/>
          <w:kern w:val="0"/>
          <w:szCs w:val="21"/>
        </w:rPr>
        <w:t>如图甲所示电路中，电阻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1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=2Ω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3</w:t>
      </w:r>
      <w:r w:rsidRPr="006D784E">
        <w:rPr>
          <w:rFonts w:ascii="宋体"/>
          <w:color w:val="0D0D0D" w:themeColor="text1" w:themeTint="F2"/>
          <w:kern w:val="0"/>
          <w:szCs w:val="21"/>
        </w:rPr>
        <w:t>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～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10Ω</w:t>
      </w:r>
      <w:r w:rsidRPr="006D784E">
        <w:rPr>
          <w:rFonts w:ascii="宋体"/>
          <w:color w:val="0D0D0D" w:themeColor="text1" w:themeTint="F2"/>
          <w:kern w:val="0"/>
          <w:szCs w:val="21"/>
        </w:rPr>
        <w:t>的滑动变阻器，电源电压恒为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6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。已知滑片每滑动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cm</w:t>
      </w:r>
      <w:r w:rsidRPr="006D784E">
        <w:rPr>
          <w:rFonts w:ascii="宋体"/>
          <w:color w:val="0D0D0D" w:themeColor="text1" w:themeTint="F2"/>
          <w:kern w:val="0"/>
          <w:szCs w:val="21"/>
        </w:rPr>
        <w:t>时，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3</w:t>
      </w:r>
      <w:r w:rsidRPr="006D784E">
        <w:rPr>
          <w:rFonts w:ascii="宋体"/>
          <w:color w:val="0D0D0D" w:themeColor="text1" w:themeTint="F2"/>
          <w:kern w:val="0"/>
          <w:szCs w:val="21"/>
        </w:rPr>
        <w:t>接入电路的阻值变化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1Ω</w:t>
      </w:r>
      <w:r w:rsidRPr="006D784E">
        <w:rPr>
          <w:rFonts w:ascii="宋体"/>
          <w:color w:val="0D0D0D" w:themeColor="text1" w:themeTint="F2"/>
          <w:kern w:val="0"/>
          <w:szCs w:val="21"/>
        </w:rPr>
        <w:t>，滑片距离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端的长度设为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x</w:t>
      </w:r>
      <w:r w:rsidRPr="006D784E">
        <w:rPr>
          <w:rFonts w:ascii="宋体"/>
          <w:color w:val="0D0D0D" w:themeColor="text1" w:themeTint="F2"/>
          <w:kern w:val="0"/>
          <w:szCs w:val="21"/>
        </w:rPr>
        <w:t>；闭合开关，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3</w:t>
      </w:r>
      <w:r w:rsidRPr="006D784E">
        <w:rPr>
          <w:rFonts w:ascii="宋体"/>
          <w:color w:val="0D0D0D" w:themeColor="text1" w:themeTint="F2"/>
          <w:kern w:val="0"/>
          <w:szCs w:val="21"/>
        </w:rPr>
        <w:t>的滑片滑动过程中，电压表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示数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U</w:t>
      </w:r>
      <w:r w:rsidRPr="006D784E">
        <w:rPr>
          <w:rFonts w:ascii="宋体"/>
          <w:color w:val="0D0D0D" w:themeColor="text1" w:themeTint="F2"/>
          <w:kern w:val="0"/>
          <w:szCs w:val="21"/>
        </w:rPr>
        <w:t>与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x</w:t>
      </w:r>
      <w:r w:rsidRPr="006D784E">
        <w:rPr>
          <w:rFonts w:ascii="宋体"/>
          <w:color w:val="0D0D0D" w:themeColor="text1" w:themeTint="F2"/>
          <w:kern w:val="0"/>
          <w:szCs w:val="21"/>
        </w:rPr>
        <w:t>的图像如图乙所示。下列说法中正确的是（　　）</w:t>
      </w:r>
      <w:bookmarkEnd w:id="1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312"/>
      </w:tblGrid>
      <w:tr w:rsidR="00D92B06" w14:paraId="2B185D97" w14:textId="77777777" w:rsidTr="002D010B">
        <w:trPr>
          <w:cantSplit/>
          <w:trHeight w:val="3315"/>
          <w:jc w:val="center"/>
        </w:trPr>
        <w:tc>
          <w:tcPr>
            <w:tcW w:w="6255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0A098AA4" w14:textId="77777777" w:rsidR="00D92B06" w:rsidRPr="006D784E" w:rsidRDefault="00D92B06" w:rsidP="002D010B">
            <w:pPr>
              <w:spacing w:line="360" w:lineRule="auto"/>
              <w:rPr>
                <w:color w:val="0D0D0D" w:themeColor="text1" w:themeTint="F2"/>
              </w:rPr>
            </w:pPr>
            <w:r w:rsidRPr="006D784E">
              <w:rPr>
                <w:rFonts w:eastAsia="Times New Roman"/>
                <w:noProof/>
                <w:color w:val="0D0D0D" w:themeColor="text1" w:themeTint="F2"/>
                <w:kern w:val="0"/>
                <w:position w:val="-159"/>
                <w:sz w:val="24"/>
              </w:rPr>
              <w:drawing>
                <wp:anchor distT="0" distB="0" distL="114300" distR="114300" simplePos="0" relativeHeight="251666432" behindDoc="0" locked="0" layoutInCell="1" allowOverlap="1" wp14:anchorId="3D91C68B" wp14:editId="1C7A851C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3971925" cy="2105025"/>
                  <wp:effectExtent l="0" t="0" r="9525" b="9525"/>
                  <wp:wrapTopAndBottom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20353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210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CB438B" w14:textId="77777777" w:rsidR="00D92B06" w:rsidRPr="006D784E" w:rsidRDefault="00D92B06" w:rsidP="00D92B06">
      <w:pPr>
        <w:spacing w:line="360" w:lineRule="auto"/>
        <w:ind w:left="420"/>
        <w:rPr>
          <w:color w:val="0D0D0D" w:themeColor="text1" w:themeTint="F2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A. 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2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=12Ω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B. </w:t>
      </w:r>
      <w:r w:rsidRPr="006D784E">
        <w:rPr>
          <w:rFonts w:ascii="宋体"/>
          <w:color w:val="0D0D0D" w:themeColor="text1" w:themeTint="F2"/>
          <w:kern w:val="0"/>
          <w:szCs w:val="21"/>
        </w:rPr>
        <w:t>当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x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cm</w:t>
      </w:r>
      <w:r w:rsidRPr="006D784E">
        <w:rPr>
          <w:rFonts w:ascii="宋体"/>
          <w:color w:val="0D0D0D" w:themeColor="text1" w:themeTint="F2"/>
          <w:kern w:val="0"/>
          <w:szCs w:val="21"/>
        </w:rPr>
        <w:t>时，电阻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的功率为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0.5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W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t xml:space="preserve">C. </w:t>
      </w:r>
      <w:r w:rsidRPr="006D784E">
        <w:rPr>
          <w:rFonts w:ascii="宋体"/>
          <w:color w:val="0D0D0D" w:themeColor="text1" w:themeTint="F2"/>
          <w:kern w:val="0"/>
          <w:szCs w:val="21"/>
        </w:rPr>
        <w:t>当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x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=10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cm</w:t>
      </w:r>
      <w:r w:rsidRPr="006D784E">
        <w:rPr>
          <w:rFonts w:ascii="宋体"/>
          <w:color w:val="0D0D0D" w:themeColor="text1" w:themeTint="F2"/>
          <w:kern w:val="0"/>
          <w:szCs w:val="21"/>
        </w:rPr>
        <w:t>时，电压表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的读数为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5.4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color w:val="0D0D0D" w:themeColor="text1" w:themeTint="F2"/>
        </w:rPr>
        <w:br/>
      </w:r>
      <w:r w:rsidRPr="006D784E">
        <w:rPr>
          <w:rFonts w:eastAsia="Times New Roman"/>
          <w:color w:val="0D0D0D" w:themeColor="text1" w:themeTint="F2"/>
          <w:kern w:val="0"/>
          <w:sz w:val="24"/>
        </w:rPr>
        <w:lastRenderedPageBreak/>
        <w:t xml:space="preserve">D. </w:t>
      </w:r>
      <w:r w:rsidRPr="006D784E">
        <w:rPr>
          <w:rFonts w:ascii="宋体"/>
          <w:color w:val="0D0D0D" w:themeColor="text1" w:themeTint="F2"/>
          <w:kern w:val="0"/>
          <w:szCs w:val="21"/>
        </w:rPr>
        <w:t>移动滑片的过程中，电阻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功率的最大值为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0.72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W</w:t>
      </w:r>
    </w:p>
    <w:p w14:paraId="70EB1598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1" w:name="76719a9c-9573-4f2b-8aec-0cf71cf431a3"/>
      <w:r w:rsidRPr="006D784E">
        <w:rPr>
          <w:rFonts w:eastAsia="Times New Roman"/>
          <w:color w:val="0D0D0D" w:themeColor="text1" w:themeTint="F2"/>
          <w:kern w:val="0"/>
          <w:szCs w:val="21"/>
        </w:rPr>
        <w:t>2022</w:t>
      </w:r>
      <w:r w:rsidRPr="006D784E">
        <w:rPr>
          <w:rFonts w:ascii="宋体"/>
          <w:color w:val="0D0D0D" w:themeColor="text1" w:themeTint="F2"/>
          <w:kern w:val="0"/>
          <w:szCs w:val="21"/>
        </w:rPr>
        <w:t>年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3</w:t>
      </w:r>
      <w:r w:rsidRPr="006D784E">
        <w:rPr>
          <w:rFonts w:ascii="宋体"/>
          <w:color w:val="0D0D0D" w:themeColor="text1" w:themeTint="F2"/>
          <w:kern w:val="0"/>
          <w:szCs w:val="21"/>
        </w:rPr>
        <w:t>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23</w:t>
      </w:r>
      <w:r w:rsidRPr="006D784E">
        <w:rPr>
          <w:rFonts w:ascii="宋体"/>
          <w:color w:val="0D0D0D" w:themeColor="text1" w:themeTint="F2"/>
          <w:kern w:val="0"/>
          <w:szCs w:val="21"/>
        </w:rPr>
        <w:t>日，翟志刚、王亚平和叶光富进行了第二次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天宫授课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，他们的声音信号和图像信号以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为载体传回地球，我们根据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的不同来分辨他们的声音。</w:t>
      </w:r>
      <w:bookmarkEnd w:id="11"/>
    </w:p>
    <w:p w14:paraId="05A849DB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2" w:name="5e1de21d-a146-4e10-88b4-7745c86c8eb8"/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钻木取火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过程中的能量转化与四冲程热机的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冲程的能量转化方式相同；热机工作过程中有大量的能量损失，其中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带走的能量最多。</w:t>
      </w:r>
      <w:bookmarkEnd w:id="12"/>
    </w:p>
    <w:p w14:paraId="2425FDC0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3" w:name="d7f5a2b2-a2d8-48c3-95c1-dd473d0fb849"/>
      <w:r w:rsidRPr="006D784E">
        <w:rPr>
          <w:rFonts w:ascii="宋体"/>
          <w:color w:val="0D0D0D" w:themeColor="text1" w:themeTint="F2"/>
          <w:kern w:val="0"/>
          <w:szCs w:val="21"/>
        </w:rPr>
        <w:t>生活中随处可见摄像头，摄像头的镜头相当于一个凸透镜。摄像头拍摄实景所成的像是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像（选填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实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或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虚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），人在靠近摄像头的过程中，人所成的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像逐渐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（选填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变大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变小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或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不变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）。</w:t>
      </w:r>
      <w:bookmarkEnd w:id="13"/>
    </w:p>
    <w:p w14:paraId="60846226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4" w:name="8d9fe90b-22f0-4e2e-8d59-2e53863cfdd7"/>
      <w:r w:rsidRPr="006D784E">
        <w:rPr>
          <w:rFonts w:eastAsia="Times New Roman"/>
          <w:color w:val="0D0D0D" w:themeColor="text1" w:themeTint="F2"/>
          <w:kern w:val="0"/>
          <w:szCs w:val="21"/>
        </w:rPr>
        <w:t>2022</w:t>
      </w:r>
      <w:r w:rsidRPr="006D784E">
        <w:rPr>
          <w:rFonts w:ascii="宋体"/>
          <w:color w:val="0D0D0D" w:themeColor="text1" w:themeTint="F2"/>
          <w:kern w:val="0"/>
          <w:szCs w:val="21"/>
        </w:rPr>
        <w:t>年春，广元组织医疗队援助新冠肺炎疫情严重的地区，医疗队乘坐的大巴车总重为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2×10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5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rFonts w:ascii="宋体"/>
          <w:color w:val="0D0D0D" w:themeColor="text1" w:themeTint="F2"/>
          <w:kern w:val="0"/>
          <w:szCs w:val="21"/>
        </w:rPr>
        <w:t>，车轮与地面的总接触面积为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0.4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，当大巴车静止在水平路面时，对路面的压强为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Pa</w:t>
      </w:r>
      <w:r w:rsidRPr="006D784E">
        <w:rPr>
          <w:rFonts w:ascii="宋体"/>
          <w:color w:val="0D0D0D" w:themeColor="text1" w:themeTint="F2"/>
          <w:kern w:val="0"/>
          <w:szCs w:val="21"/>
        </w:rPr>
        <w:t>；大巴车在高速公路上加速超越前车时，两车间的气流速度增大，两车间气流的压强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（选填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增大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减小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或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不变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）。</w:t>
      </w:r>
      <w:bookmarkEnd w:id="14"/>
    </w:p>
    <w:p w14:paraId="51B63CDF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5" w:name="e9012a6e-034e-49b0-bf08-a8a24e71c7ce"/>
      <w:r w:rsidRPr="006D784E">
        <w:rPr>
          <w:rFonts w:ascii="宋体"/>
          <w:color w:val="0D0D0D" w:themeColor="text1" w:themeTint="F2"/>
          <w:kern w:val="0"/>
          <w:szCs w:val="21"/>
        </w:rPr>
        <w:t>小红在家用天然气灶烧开水，在标准大气压下，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5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水从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20</w:t>
      </w:r>
      <w:r w:rsidRPr="006D784E">
        <w:rPr>
          <w:rFonts w:ascii="宋体"/>
          <w:color w:val="0D0D0D" w:themeColor="text1" w:themeTint="F2"/>
          <w:kern w:val="0"/>
          <w:szCs w:val="21"/>
        </w:rPr>
        <w:t>℃</w:t>
      </w:r>
      <w:r w:rsidRPr="006D784E">
        <w:rPr>
          <w:rFonts w:ascii="宋体"/>
          <w:color w:val="0D0D0D" w:themeColor="text1" w:themeTint="F2"/>
          <w:kern w:val="0"/>
          <w:szCs w:val="21"/>
        </w:rPr>
        <w:t>加热至沸腾，完全燃烧了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0.1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ascii="宋体"/>
          <w:color w:val="0D0D0D" w:themeColor="text1" w:themeTint="F2"/>
          <w:kern w:val="0"/>
          <w:szCs w:val="21"/>
        </w:rPr>
        <w:t>的天然气，此过程中，水吸收的热量是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J</w:t>
      </w:r>
      <w:r w:rsidRPr="006D784E">
        <w:rPr>
          <w:rFonts w:ascii="宋体"/>
          <w:color w:val="0D0D0D" w:themeColor="text1" w:themeTint="F2"/>
          <w:kern w:val="0"/>
          <w:szCs w:val="21"/>
        </w:rPr>
        <w:t>，天然气灶烧水的热效率为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[</w:t>
      </w:r>
      <w:r w:rsidRPr="006D784E">
        <w:rPr>
          <w:rFonts w:ascii="宋体"/>
          <w:color w:val="0D0D0D" w:themeColor="text1" w:themeTint="F2"/>
          <w:kern w:val="0"/>
          <w:szCs w:val="21"/>
        </w:rPr>
        <w:t>水的比热容为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4.2×10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J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/</w:t>
      </w:r>
      <w:r w:rsidRPr="006D784E">
        <w:rPr>
          <w:rFonts w:ascii="宋体"/>
          <w:color w:val="0D0D0D" w:themeColor="text1" w:themeTint="F2"/>
          <w:kern w:val="0"/>
          <w:szCs w:val="21"/>
        </w:rPr>
        <w:t>（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•℃</w:t>
      </w:r>
      <w:r w:rsidRPr="006D784E">
        <w:rPr>
          <w:rFonts w:ascii="宋体"/>
          <w:color w:val="0D0D0D" w:themeColor="text1" w:themeTint="F2"/>
          <w:kern w:val="0"/>
          <w:szCs w:val="21"/>
        </w:rPr>
        <w:t>），天然气的热值为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4.0×10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7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J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/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]</w:t>
      </w:r>
      <w:bookmarkEnd w:id="15"/>
    </w:p>
    <w:p w14:paraId="574A1485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6" w:name="66697901-b172-407d-84c7-f7da28d8d3d0"/>
      <w:r w:rsidRPr="006D784E">
        <w:rPr>
          <w:rFonts w:ascii="宋体"/>
          <w:color w:val="0D0D0D" w:themeColor="text1" w:themeTint="F2"/>
          <w:kern w:val="0"/>
          <w:szCs w:val="21"/>
        </w:rPr>
        <w:t>小张根据老师提供的器材设计了如图甲所示的电路，已知电源电压恒定不变，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=18Ω</w:t>
      </w:r>
      <w:r w:rsidRPr="006D784E">
        <w:rPr>
          <w:rFonts w:ascii="宋体"/>
          <w:color w:val="0D0D0D" w:themeColor="text1" w:themeTint="F2"/>
          <w:kern w:val="0"/>
          <w:szCs w:val="21"/>
        </w:rPr>
        <w:t>。当只闭合开关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S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时，电流表的示数为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0.3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；当开关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S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S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均闭合时，电流表示数如图乙所示。则电源电压为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x</w:t>
      </w:r>
      <w:r w:rsidRPr="006D784E">
        <w:rPr>
          <w:rFonts w:ascii="宋体"/>
          <w:color w:val="0D0D0D" w:themeColor="text1" w:themeTint="F2"/>
          <w:kern w:val="0"/>
          <w:szCs w:val="21"/>
        </w:rPr>
        <w:t>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______Ω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bookmarkEnd w:id="1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102"/>
      </w:tblGrid>
      <w:tr w:rsidR="00D92B06" w14:paraId="7D8CFEAD" w14:textId="77777777" w:rsidTr="002D010B">
        <w:trPr>
          <w:cantSplit/>
          <w:jc w:val="center"/>
        </w:trPr>
        <w:tc>
          <w:tcPr>
            <w:tcW w:w="6045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50022688" w14:textId="77777777" w:rsidR="00D92B06" w:rsidRPr="006D784E" w:rsidRDefault="00D92B06" w:rsidP="002D010B">
            <w:pPr>
              <w:spacing w:line="360" w:lineRule="auto"/>
              <w:rPr>
                <w:color w:val="0D0D0D" w:themeColor="text1" w:themeTint="F2"/>
              </w:rPr>
            </w:pPr>
            <w:r w:rsidRPr="006D784E">
              <w:rPr>
                <w:rFonts w:eastAsia="Times New Roman"/>
                <w:noProof/>
                <w:color w:val="0D0D0D" w:themeColor="text1" w:themeTint="F2"/>
                <w:kern w:val="0"/>
                <w:position w:val="-122"/>
                <w:sz w:val="24"/>
              </w:rPr>
              <w:drawing>
                <wp:anchor distT="0" distB="0" distL="114300" distR="114300" simplePos="0" relativeHeight="251667456" behindDoc="0" locked="0" layoutInCell="1" allowOverlap="0" wp14:anchorId="23514902" wp14:editId="006A904C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3838575" cy="1638300"/>
                  <wp:effectExtent l="0" t="0" r="9525" b="0"/>
                  <wp:wrapSquare wrapText="bothSides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30744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51339CC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7" w:name="f5afe61d-284e-470a-841a-a34cf149f112"/>
      <w:r w:rsidRPr="006D784E">
        <w:rPr>
          <w:rFonts w:eastAsia="Times New Roman"/>
          <w:noProof/>
          <w:color w:val="0D0D0D" w:themeColor="text1" w:themeTint="F2"/>
          <w:kern w:val="0"/>
          <w:position w:val="-112"/>
          <w:sz w:val="24"/>
        </w:rPr>
        <w:drawing>
          <wp:anchor distT="0" distB="0" distL="114300" distR="114300" simplePos="0" relativeHeight="251668480" behindDoc="0" locked="0" layoutInCell="1" allowOverlap="0" wp14:anchorId="132E5A6D" wp14:editId="744FBE85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724025" cy="1514475"/>
            <wp:effectExtent l="0" t="0" r="9525" b="9525"/>
            <wp:wrapSquare wrapText="left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27572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4E">
        <w:rPr>
          <w:rFonts w:ascii="宋体"/>
          <w:color w:val="0D0D0D" w:themeColor="text1" w:themeTint="F2"/>
          <w:kern w:val="0"/>
          <w:szCs w:val="21"/>
        </w:rPr>
        <w:t>如图所示电路中，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分别是三只电表（电压表或电流表），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1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=10Ω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2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=20Ω</w:t>
      </w:r>
      <w:r w:rsidRPr="006D784E">
        <w:rPr>
          <w:rFonts w:ascii="宋体"/>
          <w:color w:val="0D0D0D" w:themeColor="text1" w:themeTint="F2"/>
          <w:kern w:val="0"/>
          <w:szCs w:val="21"/>
        </w:rPr>
        <w:t>，电源电压恒为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6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，闭合开关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S</w:t>
      </w:r>
      <w:r w:rsidRPr="006D784E">
        <w:rPr>
          <w:rFonts w:ascii="宋体"/>
          <w:color w:val="0D0D0D" w:themeColor="text1" w:themeTint="F2"/>
          <w:kern w:val="0"/>
          <w:szCs w:val="21"/>
        </w:rPr>
        <w:t>。当电表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为电流表，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为电压表时，电表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的示数为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；当电表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为电压表，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为电流表，电表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的示数为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bookmarkEnd w:id="17"/>
    </w:p>
    <w:p w14:paraId="6D9CFFD4" w14:textId="77777777" w:rsidR="00D92B06" w:rsidRPr="006D784E" w:rsidRDefault="00D92B06" w:rsidP="00D92B06">
      <w:pPr>
        <w:spacing w:line="360" w:lineRule="auto"/>
        <w:rPr>
          <w:color w:val="0D0D0D" w:themeColor="text1" w:themeTint="F2"/>
        </w:rPr>
      </w:pPr>
      <w:r w:rsidRPr="006D784E">
        <w:rPr>
          <w:color w:val="0D0D0D" w:themeColor="text1" w:themeTint="F2"/>
        </w:rPr>
        <w:br w:type="textWrapping" w:clear="all"/>
      </w:r>
    </w:p>
    <w:p w14:paraId="3B0F551D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8" w:name="62dc0f8f-0320-49cd-90e9-905ae1d9ae0b"/>
      <w:r w:rsidRPr="006D784E">
        <w:rPr>
          <w:rFonts w:ascii="宋体"/>
          <w:color w:val="0D0D0D" w:themeColor="text1" w:themeTint="F2"/>
          <w:kern w:val="0"/>
          <w:szCs w:val="21"/>
        </w:rPr>
        <w:t>小球抛出后在空中运动的情景如图所示，忽略空气对小球的作用，请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作出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小球在图中位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置的受力示意图。</w:t>
      </w:r>
      <w:bookmarkEnd w:id="1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82"/>
      </w:tblGrid>
      <w:tr w:rsidR="00D92B06" w14:paraId="16833EBA" w14:textId="77777777" w:rsidTr="002D010B">
        <w:trPr>
          <w:cantSplit/>
          <w:trHeight w:val="1200"/>
          <w:jc w:val="center"/>
        </w:trPr>
        <w:tc>
          <w:tcPr>
            <w:tcW w:w="294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5640FEFE" w14:textId="77777777" w:rsidR="00D92B06" w:rsidRPr="006D784E" w:rsidRDefault="00D92B06" w:rsidP="002D010B">
            <w:pPr>
              <w:spacing w:line="360" w:lineRule="auto"/>
              <w:rPr>
                <w:color w:val="0D0D0D" w:themeColor="text1" w:themeTint="F2"/>
              </w:rPr>
            </w:pPr>
            <w:r w:rsidRPr="006D784E">
              <w:rPr>
                <w:rFonts w:eastAsia="Times New Roman"/>
                <w:noProof/>
                <w:color w:val="0D0D0D" w:themeColor="text1" w:themeTint="F2"/>
                <w:kern w:val="0"/>
                <w:position w:val="-53"/>
                <w:sz w:val="24"/>
              </w:rPr>
              <w:lastRenderedPageBreak/>
              <w:drawing>
                <wp:anchor distT="0" distB="0" distL="114300" distR="114300" simplePos="0" relativeHeight="251669504" behindDoc="0" locked="0" layoutInCell="1" allowOverlap="0" wp14:anchorId="324CDF21" wp14:editId="4A18B8F3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866900" cy="762000"/>
                  <wp:effectExtent l="0" t="0" r="0" b="0"/>
                  <wp:wrapTopAndBottom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66554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40A20FD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19" w:name="e66e2b97-f43e-4d65-acfc-a2bc1ee40850"/>
      <w:r w:rsidRPr="006D784E">
        <w:rPr>
          <w:rFonts w:ascii="宋体"/>
          <w:color w:val="0D0D0D" w:themeColor="text1" w:themeTint="F2"/>
          <w:kern w:val="0"/>
          <w:szCs w:val="21"/>
        </w:rPr>
        <w:t>在图中相应的括号中，标出永磁体的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或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S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极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和电源的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或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-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极。</w:t>
      </w:r>
      <w:bookmarkEnd w:id="1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2"/>
      </w:tblGrid>
      <w:tr w:rsidR="00D92B06" w14:paraId="4B5BEBB5" w14:textId="77777777" w:rsidTr="002D010B">
        <w:trPr>
          <w:cantSplit/>
          <w:trHeight w:val="1845"/>
          <w:jc w:val="center"/>
        </w:trPr>
        <w:tc>
          <w:tcPr>
            <w:tcW w:w="3375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53A06552" w14:textId="77777777" w:rsidR="00D92B06" w:rsidRPr="006D784E" w:rsidRDefault="00D92B06" w:rsidP="002D010B">
            <w:pPr>
              <w:spacing w:line="360" w:lineRule="auto"/>
              <w:rPr>
                <w:color w:val="0D0D0D" w:themeColor="text1" w:themeTint="F2"/>
              </w:rPr>
            </w:pPr>
            <w:r w:rsidRPr="006D784E">
              <w:rPr>
                <w:rFonts w:eastAsia="Times New Roman"/>
                <w:noProof/>
                <w:color w:val="0D0D0D" w:themeColor="text1" w:themeTint="F2"/>
                <w:kern w:val="0"/>
                <w:position w:val="-85"/>
                <w:sz w:val="24"/>
              </w:rPr>
              <w:drawing>
                <wp:anchor distT="0" distB="0" distL="114300" distR="114300" simplePos="0" relativeHeight="251670528" behindDoc="0" locked="0" layoutInCell="1" allowOverlap="1" wp14:anchorId="317C1274" wp14:editId="7FDCAD40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2143125" cy="1171575"/>
                  <wp:effectExtent l="0" t="0" r="9525" b="9525"/>
                  <wp:wrapTopAndBottom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57870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06E4E54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20" w:name="68aa5a55-9679-4f5c-9681-09d7250fd05e"/>
      <w:r w:rsidRPr="006D784E">
        <w:rPr>
          <w:rFonts w:ascii="宋体"/>
          <w:color w:val="0D0D0D" w:themeColor="text1" w:themeTint="F2"/>
          <w:kern w:val="0"/>
          <w:szCs w:val="21"/>
        </w:rPr>
        <w:t>小林在探究光的反射规律实验中，利用激光笔、可折转的光屏、平面镜和测量工具等器材，组装了如图所示的实验装置。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）小林让激光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笔发出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的激光沿右侧光屏入射到平面镜上的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O</w:t>
      </w:r>
      <w:r w:rsidRPr="006D784E">
        <w:rPr>
          <w:rFonts w:ascii="宋体"/>
          <w:color w:val="0D0D0D" w:themeColor="text1" w:themeTint="F2"/>
          <w:kern w:val="0"/>
          <w:szCs w:val="21"/>
        </w:rPr>
        <w:t>点，先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不折转光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屏时，法线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ON</w:t>
      </w:r>
      <w:r w:rsidRPr="006D784E">
        <w:rPr>
          <w:rFonts w:ascii="宋体"/>
          <w:color w:val="0D0D0D" w:themeColor="text1" w:themeTint="F2"/>
          <w:kern w:val="0"/>
          <w:szCs w:val="21"/>
        </w:rPr>
        <w:t>左侧光屏上能观察到反射光线，再将左侧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光屏沿</w:t>
      </w:r>
      <w:proofErr w:type="gramEnd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ON</w:t>
      </w:r>
      <w:r w:rsidRPr="006D784E">
        <w:rPr>
          <w:rFonts w:ascii="宋体"/>
          <w:color w:val="0D0D0D" w:themeColor="text1" w:themeTint="F2"/>
          <w:kern w:val="0"/>
          <w:szCs w:val="21"/>
        </w:rPr>
        <w:t>向后转动，左侧光屏上观察不到反射光线。这说明光的反射现象中，反射光线、入射光线和法线在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平面上。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）小林使入射光线与平面镜间的夹角为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60°</w:t>
      </w:r>
      <w:r w:rsidRPr="006D784E">
        <w:rPr>
          <w:rFonts w:ascii="宋体"/>
          <w:color w:val="0D0D0D" w:themeColor="text1" w:themeTint="F2"/>
          <w:kern w:val="0"/>
          <w:szCs w:val="21"/>
        </w:rPr>
        <w:t>时，测得反射角大小应为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bookmarkEnd w:id="2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2"/>
      </w:tblGrid>
      <w:tr w:rsidR="00D92B06" w14:paraId="5199A932" w14:textId="77777777" w:rsidTr="002D010B">
        <w:trPr>
          <w:cantSplit/>
          <w:trHeight w:val="2550"/>
          <w:jc w:val="center"/>
        </w:trPr>
        <w:tc>
          <w:tcPr>
            <w:tcW w:w="279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42BFC29C" w14:textId="77777777" w:rsidR="00D92B06" w:rsidRPr="006D784E" w:rsidRDefault="00D92B06" w:rsidP="002D010B">
            <w:pPr>
              <w:spacing w:line="360" w:lineRule="auto"/>
              <w:rPr>
                <w:color w:val="0D0D0D" w:themeColor="text1" w:themeTint="F2"/>
              </w:rPr>
            </w:pPr>
            <w:r w:rsidRPr="006D784E">
              <w:rPr>
                <w:rFonts w:eastAsia="Times New Roman"/>
                <w:noProof/>
                <w:color w:val="0D0D0D" w:themeColor="text1" w:themeTint="F2"/>
                <w:kern w:val="0"/>
                <w:position w:val="-120"/>
                <w:sz w:val="24"/>
              </w:rPr>
              <w:drawing>
                <wp:anchor distT="0" distB="0" distL="114300" distR="114300" simplePos="0" relativeHeight="251671552" behindDoc="0" locked="0" layoutInCell="1" allowOverlap="0" wp14:anchorId="4FEF6A88" wp14:editId="2ED6CE08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771650" cy="1619250"/>
                  <wp:effectExtent l="0" t="0" r="0" b="0"/>
                  <wp:wrapTopAndBottom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5581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61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EFCCACB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color w:val="0D0D0D" w:themeColor="text1" w:themeTint="F2"/>
        </w:rPr>
      </w:pPr>
      <w:bookmarkStart w:id="21" w:name="333b663b-64f6-40cd-8775-a97c5aa94d18"/>
      <w:r w:rsidRPr="006D784E">
        <w:rPr>
          <w:rFonts w:ascii="宋体"/>
          <w:color w:val="0D0D0D" w:themeColor="text1" w:themeTint="F2"/>
          <w:kern w:val="0"/>
          <w:szCs w:val="21"/>
        </w:rPr>
        <w:t>在研究滑动摩擦力大小与压力大小关系的实验中，实验小组进行了如下探究：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eastAsia="Times New Roman"/>
          <w:noProof/>
          <w:color w:val="0D0D0D" w:themeColor="text1" w:themeTint="F2"/>
          <w:kern w:val="0"/>
          <w:position w:val="-94"/>
          <w:sz w:val="24"/>
        </w:rPr>
        <w:drawing>
          <wp:inline distT="0" distB="0" distL="0" distR="0" wp14:anchorId="01AACE98" wp14:editId="10C44DDA">
            <wp:extent cx="4724400" cy="12858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858345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84E">
        <w:rPr>
          <w:rFonts w:eastAsia="Times New Roman"/>
          <w:color w:val="0D0D0D" w:themeColor="text1" w:themeTint="F2"/>
          <w:kern w:val="0"/>
          <w:sz w:val="24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）为了测量滑动摩擦力的大小，实验小组组装了如图甲所示的装置。实验中，水平拉动弹簧测力计，使木块做匀速直线运动，弹簧测力计示数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（选填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大于</w:t>
      </w:r>
      <w:r w:rsidRPr="006D784E">
        <w:rPr>
          <w:rFonts w:ascii="宋体"/>
          <w:color w:val="0D0D0D" w:themeColor="text1" w:themeTint="F2"/>
          <w:kern w:val="0"/>
          <w:szCs w:val="21"/>
        </w:rPr>
        <w:t>”“</w:t>
      </w:r>
      <w:r w:rsidRPr="006D784E">
        <w:rPr>
          <w:rFonts w:ascii="宋体"/>
          <w:color w:val="0D0D0D" w:themeColor="text1" w:themeTint="F2"/>
          <w:kern w:val="0"/>
          <w:szCs w:val="21"/>
        </w:rPr>
        <w:t>等于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或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小于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）木块受到滑动摩擦力的大小，其中依据的实验原理是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）上述实验中，拉动木块做匀速直线运动时，容易出现弹簧测力计示数不稳定的现象，为了解决这个问题，实验小组设计了如图乙所示的实验装置：粗糙程度均匀的长布条放在水平桌面上，木块放在长布条上，弹簧测力计一端固定，另一端与木块相连，且保持水平状态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lastRenderedPageBreak/>
        <w:t>①</w:t>
      </w:r>
      <w:r w:rsidRPr="006D784E">
        <w:rPr>
          <w:rFonts w:ascii="宋体"/>
          <w:color w:val="0D0D0D" w:themeColor="text1" w:themeTint="F2"/>
          <w:kern w:val="0"/>
          <w:szCs w:val="21"/>
        </w:rPr>
        <w:t>将一个重力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rFonts w:ascii="宋体"/>
          <w:color w:val="0D0D0D" w:themeColor="text1" w:themeTint="F2"/>
          <w:kern w:val="0"/>
          <w:szCs w:val="21"/>
        </w:rPr>
        <w:t>的木块放在长布条上，一位同学水平向左拉动长布条，另一位同学在木块相对桌面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时，记录弹簧测力计的示数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F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②</w:t>
      </w:r>
      <w:r w:rsidRPr="006D784E">
        <w:rPr>
          <w:rFonts w:ascii="宋体"/>
          <w:color w:val="0D0D0D" w:themeColor="text1" w:themeTint="F2"/>
          <w:kern w:val="0"/>
          <w:szCs w:val="21"/>
        </w:rPr>
        <w:t>再将相同的木块逐次逐个叠放在木块上，多次实验，并将数据填入下表中：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658"/>
        <w:gridCol w:w="1163"/>
        <w:gridCol w:w="1163"/>
        <w:gridCol w:w="1163"/>
        <w:gridCol w:w="1163"/>
        <w:gridCol w:w="1166"/>
      </w:tblGrid>
      <w:tr w:rsidR="00D92B06" w14:paraId="2FC34757" w14:textId="77777777" w:rsidTr="002D010B">
        <w:trPr>
          <w:cantSplit/>
        </w:trPr>
        <w:tc>
          <w:tcPr>
            <w:tcW w:w="1468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12FC893E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ascii="宋体"/>
                <w:color w:val="0D0D0D" w:themeColor="text1" w:themeTint="F2"/>
                <w:kern w:val="0"/>
                <w:szCs w:val="21"/>
              </w:rPr>
              <w:t>木块的重力</w:t>
            </w:r>
            <w:r w:rsidRPr="006D784E">
              <w:rPr>
                <w:rFonts w:eastAsia="Times New Roman"/>
                <w:i/>
                <w:iCs/>
                <w:color w:val="0D0D0D" w:themeColor="text1" w:themeTint="F2"/>
                <w:kern w:val="0"/>
                <w:szCs w:val="21"/>
              </w:rPr>
              <w:t>G</w:t>
            </w: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/</w:t>
            </w:r>
            <w:r w:rsidRPr="006D784E">
              <w:rPr>
                <w:rFonts w:eastAsia="Times New Roman"/>
                <w:i/>
                <w:iCs/>
                <w:color w:val="0D0D0D" w:themeColor="text1" w:themeTint="F2"/>
                <w:kern w:val="0"/>
                <w:szCs w:val="21"/>
              </w:rPr>
              <w:t>N</w:t>
            </w:r>
          </w:p>
        </w:tc>
        <w:tc>
          <w:tcPr>
            <w:tcW w:w="146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29CB8A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2</w:t>
            </w:r>
          </w:p>
        </w:tc>
        <w:tc>
          <w:tcPr>
            <w:tcW w:w="146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7259EE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4</w:t>
            </w:r>
          </w:p>
        </w:tc>
        <w:tc>
          <w:tcPr>
            <w:tcW w:w="146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F0CF6A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6</w:t>
            </w:r>
          </w:p>
        </w:tc>
        <w:tc>
          <w:tcPr>
            <w:tcW w:w="146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51C1B8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8</w:t>
            </w:r>
          </w:p>
        </w:tc>
        <w:tc>
          <w:tcPr>
            <w:tcW w:w="1468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708169C3" w14:textId="77777777" w:rsidR="00D92B06" w:rsidRPr="006D784E" w:rsidRDefault="00D92B06" w:rsidP="002D010B">
            <w:pPr>
              <w:keepNext/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10</w:t>
            </w:r>
          </w:p>
        </w:tc>
      </w:tr>
      <w:tr w:rsidR="00D92B06" w14:paraId="107C9CA0" w14:textId="77777777" w:rsidTr="002D010B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7194A4DA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ascii="宋体"/>
                <w:color w:val="0D0D0D" w:themeColor="text1" w:themeTint="F2"/>
                <w:kern w:val="0"/>
                <w:szCs w:val="21"/>
              </w:rPr>
              <w:t>弹簧测力计的示数</w:t>
            </w:r>
            <w:r w:rsidRPr="006D784E">
              <w:rPr>
                <w:rFonts w:eastAsia="Times New Roman"/>
                <w:i/>
                <w:iCs/>
                <w:color w:val="0D0D0D" w:themeColor="text1" w:themeTint="F2"/>
                <w:kern w:val="0"/>
                <w:szCs w:val="21"/>
              </w:rPr>
              <w:t>F</w:t>
            </w: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/</w:t>
            </w:r>
            <w:r w:rsidRPr="006D784E">
              <w:rPr>
                <w:rFonts w:eastAsia="Times New Roman"/>
                <w:i/>
                <w:iCs/>
                <w:color w:val="0D0D0D" w:themeColor="text1" w:themeTint="F2"/>
                <w:kern w:val="0"/>
                <w:szCs w:val="21"/>
              </w:rPr>
              <w:t>N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E852DA3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634BC88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1.6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03159B1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2.4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04A9C30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3.2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7956C2D0" w14:textId="77777777" w:rsidR="00D92B06" w:rsidRPr="006D784E" w:rsidRDefault="00D92B06" w:rsidP="002D010B">
            <w:pPr>
              <w:spacing w:line="360" w:lineRule="auto"/>
              <w:rPr>
                <w:rFonts w:eastAsia="Times New Roman"/>
                <w:color w:val="0D0D0D" w:themeColor="text1" w:themeTint="F2"/>
                <w:kern w:val="0"/>
                <w:sz w:val="24"/>
              </w:rPr>
            </w:pPr>
            <w:r w:rsidRPr="006D784E">
              <w:rPr>
                <w:rFonts w:eastAsia="Times New Roman"/>
                <w:color w:val="0D0D0D" w:themeColor="text1" w:themeTint="F2"/>
                <w:kern w:val="0"/>
                <w:szCs w:val="21"/>
              </w:rPr>
              <w:t>4.0</w:t>
            </w:r>
          </w:p>
        </w:tc>
      </w:tr>
    </w:tbl>
    <w:p w14:paraId="179171BB" w14:textId="77777777" w:rsidR="00D92B06" w:rsidRPr="006D784E" w:rsidRDefault="00D92B06" w:rsidP="00D92B06">
      <w:pPr>
        <w:spacing w:line="360" w:lineRule="auto"/>
        <w:ind w:left="420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ascii="宋体"/>
          <w:color w:val="0D0D0D" w:themeColor="text1" w:themeTint="F2"/>
          <w:kern w:val="0"/>
          <w:szCs w:val="21"/>
        </w:rPr>
        <w:t>分析实验数据可知，在接触面粗糙程度相同时，滑动摩擦力大小与压力大小成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bookmarkEnd w:id="21"/>
    </w:p>
    <w:p w14:paraId="41C4D0F9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rFonts w:ascii="宋体"/>
          <w:color w:val="0D0D0D" w:themeColor="text1" w:themeTint="F2"/>
          <w:kern w:val="0"/>
          <w:szCs w:val="21"/>
        </w:rPr>
      </w:pPr>
      <w:bookmarkStart w:id="22" w:name="3bbe7d7d-1544-4dd8-99a3-ecb10de46e66"/>
      <w:r w:rsidRPr="006D784E">
        <w:rPr>
          <w:rFonts w:ascii="宋体"/>
          <w:color w:val="0D0D0D" w:themeColor="text1" w:themeTint="F2"/>
          <w:kern w:val="0"/>
          <w:szCs w:val="21"/>
        </w:rPr>
        <w:t>小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莉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在测量小灯泡的实际电功率实验中，实验器材有：电压恒为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的电源一个、规格相同的小灯泡两个、电压表一个、电流表一个、滑动变阻器一个、开关一个、导线若干。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eastAsia="Times New Roman"/>
          <w:noProof/>
          <w:color w:val="0D0D0D" w:themeColor="text1" w:themeTint="F2"/>
          <w:kern w:val="0"/>
          <w:position w:val="-159"/>
          <w:sz w:val="24"/>
        </w:rPr>
        <w:drawing>
          <wp:inline distT="0" distB="0" distL="0" distR="0" wp14:anchorId="55EB5340" wp14:editId="3FE5B1CA">
            <wp:extent cx="5029200" cy="21050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3294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84E">
        <w:rPr>
          <w:rFonts w:eastAsia="Times New Roman"/>
          <w:color w:val="0D0D0D" w:themeColor="text1" w:themeTint="F2"/>
          <w:kern w:val="0"/>
          <w:sz w:val="24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）小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莉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设计并连接的实物电路如图甲所示，在闭合开关前，为了确保安全，她应将滑动变阻器的滑片滑到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端（选填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左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或</w:t>
      </w:r>
      <w:r w:rsidRPr="006D784E">
        <w:rPr>
          <w:rFonts w:ascii="宋体"/>
          <w:color w:val="0D0D0D" w:themeColor="text1" w:themeTint="F2"/>
          <w:kern w:val="0"/>
          <w:szCs w:val="21"/>
        </w:rPr>
        <w:t>“</w:t>
      </w:r>
      <w:r w:rsidRPr="006D784E">
        <w:rPr>
          <w:rFonts w:ascii="宋体"/>
          <w:color w:val="0D0D0D" w:themeColor="text1" w:themeTint="F2"/>
          <w:kern w:val="0"/>
          <w:szCs w:val="21"/>
        </w:rPr>
        <w:t>右</w:t>
      </w:r>
      <w:r w:rsidRPr="006D784E">
        <w:rPr>
          <w:rFonts w:ascii="宋体"/>
          <w:color w:val="0D0D0D" w:themeColor="text1" w:themeTint="F2"/>
          <w:kern w:val="0"/>
          <w:szCs w:val="21"/>
        </w:rPr>
        <w:t>”</w:t>
      </w:r>
      <w:r w:rsidRPr="006D784E">
        <w:rPr>
          <w:rFonts w:ascii="宋体"/>
          <w:color w:val="0D0D0D" w:themeColor="text1" w:themeTint="F2"/>
          <w:kern w:val="0"/>
          <w:szCs w:val="21"/>
        </w:rPr>
        <w:t>）。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）小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莉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闭合开关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S</w:t>
      </w:r>
      <w:r w:rsidRPr="006D784E">
        <w:rPr>
          <w:rFonts w:ascii="宋体"/>
          <w:color w:val="0D0D0D" w:themeColor="text1" w:themeTint="F2"/>
          <w:kern w:val="0"/>
          <w:szCs w:val="21"/>
        </w:rPr>
        <w:t>，移动滑动变阻器的滑片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P</w:t>
      </w:r>
      <w:r w:rsidRPr="006D784E">
        <w:rPr>
          <w:rFonts w:ascii="宋体"/>
          <w:color w:val="0D0D0D" w:themeColor="text1" w:themeTint="F2"/>
          <w:kern w:val="0"/>
          <w:szCs w:val="21"/>
        </w:rPr>
        <w:t>，观察到电压表的示数接近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，电流表的示数几乎为零，请分析电路发生的故障可能是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3</w:t>
      </w:r>
      <w:r w:rsidRPr="006D784E">
        <w:rPr>
          <w:rFonts w:ascii="宋体"/>
          <w:color w:val="0D0D0D" w:themeColor="text1" w:themeTint="F2"/>
          <w:kern w:val="0"/>
          <w:szCs w:val="21"/>
        </w:rPr>
        <w:t>）小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莉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排除故障后继续实验，经过多次测量，得到小灯泡的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I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-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U</w:t>
      </w:r>
      <w:r w:rsidRPr="006D784E">
        <w:rPr>
          <w:rFonts w:ascii="宋体"/>
          <w:color w:val="0D0D0D" w:themeColor="text1" w:themeTint="F2"/>
          <w:kern w:val="0"/>
          <w:szCs w:val="21"/>
        </w:rPr>
        <w:t>图像如图乙所示，请你结合图像计算当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U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=2.0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时，小灯泡的实际功率大小为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W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4</w:t>
      </w:r>
      <w:r w:rsidRPr="006D784E">
        <w:rPr>
          <w:rFonts w:ascii="宋体"/>
          <w:color w:val="0D0D0D" w:themeColor="text1" w:themeTint="F2"/>
          <w:kern w:val="0"/>
          <w:szCs w:val="21"/>
        </w:rPr>
        <w:t>）完成上述实验操作后，小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莉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利用已有的实验器材设计了如图丙所示的电路，闭合开关，待电路稳定后，其中一只灯泡的电阻为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______Ω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bookmarkEnd w:id="22"/>
    </w:p>
    <w:p w14:paraId="3691C995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rFonts w:ascii="宋体"/>
          <w:color w:val="0D0D0D" w:themeColor="text1" w:themeTint="F2"/>
          <w:kern w:val="0"/>
          <w:szCs w:val="21"/>
        </w:rPr>
      </w:pPr>
      <w:bookmarkStart w:id="23" w:name="12bcb826-a0d1-42df-beaf-b1973d94f7e0"/>
      <w:r w:rsidRPr="006D784E">
        <w:rPr>
          <w:rFonts w:eastAsia="Times New Roman"/>
          <w:noProof/>
          <w:color w:val="0D0D0D" w:themeColor="text1" w:themeTint="F2"/>
          <w:kern w:val="0"/>
          <w:position w:val="-77"/>
          <w:sz w:val="24"/>
        </w:rPr>
        <w:drawing>
          <wp:anchor distT="0" distB="0" distL="114300" distR="114300" simplePos="0" relativeHeight="251672576" behindDoc="0" locked="0" layoutInCell="1" allowOverlap="0" wp14:anchorId="69E26FAB" wp14:editId="2EE2D26E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24000" cy="1066800"/>
            <wp:effectExtent l="0" t="0" r="0" b="0"/>
            <wp:wrapSquare wrapText="left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350308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4E">
        <w:rPr>
          <w:rFonts w:ascii="宋体"/>
          <w:color w:val="0D0D0D" w:themeColor="text1" w:themeTint="F2"/>
          <w:kern w:val="0"/>
          <w:szCs w:val="21"/>
        </w:rPr>
        <w:t>如图为某品牌多功能电饭煲的简化电路原理图，电饭煲的额定电压是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220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2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=88Ω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3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=176Ω</w:t>
      </w:r>
      <w:r w:rsidRPr="006D784E">
        <w:rPr>
          <w:rFonts w:ascii="宋体"/>
          <w:color w:val="0D0D0D" w:themeColor="text1" w:themeTint="F2"/>
          <w:kern w:val="0"/>
          <w:szCs w:val="21"/>
        </w:rPr>
        <w:t>，旋转开关置于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o</w:t>
      </w:r>
      <w:r w:rsidRPr="006D784E">
        <w:rPr>
          <w:rFonts w:ascii="宋体"/>
          <w:color w:val="0D0D0D" w:themeColor="text1" w:themeTint="F2"/>
          <w:kern w:val="0"/>
          <w:szCs w:val="21"/>
        </w:rPr>
        <w:t>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时为关闭状态，分别置于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d</w:t>
      </w:r>
      <w:r w:rsidRPr="006D784E">
        <w:rPr>
          <w:rFonts w:ascii="宋体"/>
          <w:color w:val="0D0D0D" w:themeColor="text1" w:themeTint="F2"/>
          <w:kern w:val="0"/>
          <w:szCs w:val="21"/>
        </w:rPr>
        <w:t>，能实现低、中、高三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个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加热挡位的转换。低温挡的电功率与高温挡电功率之比为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：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6</w:t>
      </w:r>
      <w:r w:rsidRPr="006D784E">
        <w:rPr>
          <w:rFonts w:ascii="宋体"/>
          <w:color w:val="0D0D0D" w:themeColor="text1" w:themeTint="F2"/>
          <w:kern w:val="0"/>
          <w:szCs w:val="21"/>
        </w:rPr>
        <w:t>，不计温度对电阻的影响。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）开关置于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______</w:t>
      </w:r>
      <w:r w:rsidRPr="006D784E">
        <w:rPr>
          <w:rFonts w:ascii="宋体"/>
          <w:color w:val="0D0D0D" w:themeColor="text1" w:themeTint="F2"/>
          <w:kern w:val="0"/>
          <w:szCs w:val="21"/>
        </w:rPr>
        <w:t>时，电饭煲处于中温挡。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）求电饭煲处于中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温挡时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，在额定电压下持续工作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12min</w:t>
      </w:r>
      <w:r w:rsidRPr="006D784E">
        <w:rPr>
          <w:rFonts w:ascii="宋体"/>
          <w:color w:val="0D0D0D" w:themeColor="text1" w:themeTint="F2"/>
          <w:kern w:val="0"/>
          <w:szCs w:val="21"/>
        </w:rPr>
        <w:t>消耗的电能是多少？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3</w:t>
      </w:r>
      <w:r w:rsidRPr="006D784E">
        <w:rPr>
          <w:rFonts w:ascii="宋体"/>
          <w:color w:val="0D0D0D" w:themeColor="text1" w:themeTint="F2"/>
          <w:kern w:val="0"/>
          <w:szCs w:val="21"/>
        </w:rPr>
        <w:t>）求电阻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的阻值。</w:t>
      </w:r>
      <w:bookmarkEnd w:id="23"/>
    </w:p>
    <w:p w14:paraId="11EF2CE7" w14:textId="77777777" w:rsidR="00D92B06" w:rsidRPr="006D784E" w:rsidRDefault="00D92B06" w:rsidP="00D92B06">
      <w:pPr>
        <w:widowControl/>
        <w:numPr>
          <w:ilvl w:val="0"/>
          <w:numId w:val="3"/>
        </w:numPr>
        <w:spacing w:line="360" w:lineRule="auto"/>
        <w:jc w:val="left"/>
        <w:rPr>
          <w:rFonts w:ascii="宋体"/>
          <w:color w:val="0D0D0D" w:themeColor="text1" w:themeTint="F2"/>
          <w:kern w:val="0"/>
          <w:szCs w:val="21"/>
        </w:rPr>
      </w:pPr>
      <w:bookmarkStart w:id="24" w:name="c127d2f3-e315-4bf0-b8ad-dbdf43f14123"/>
      <w:r w:rsidRPr="006D784E">
        <w:rPr>
          <w:rFonts w:ascii="宋体"/>
          <w:color w:val="0D0D0D" w:themeColor="text1" w:themeTint="F2"/>
          <w:kern w:val="0"/>
          <w:szCs w:val="21"/>
        </w:rPr>
        <w:lastRenderedPageBreak/>
        <w:t>如图所示，水平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实验台宽为</w:t>
      </w:r>
      <w:proofErr w:type="gramEnd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l</w:t>
      </w:r>
      <w:r w:rsidRPr="006D784E">
        <w:rPr>
          <w:rFonts w:ascii="宋体"/>
          <w:color w:val="0D0D0D" w:themeColor="text1" w:themeTint="F2"/>
          <w:kern w:val="0"/>
          <w:szCs w:val="21"/>
        </w:rPr>
        <w:t>，边缘安装有压力传感器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D</w:t>
      </w:r>
      <w:r w:rsidRPr="006D784E">
        <w:rPr>
          <w:rFonts w:ascii="宋体"/>
          <w:color w:val="0D0D0D" w:themeColor="text1" w:themeTint="F2"/>
          <w:kern w:val="0"/>
          <w:szCs w:val="21"/>
        </w:rPr>
        <w:t>，现将长为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l</w:t>
      </w:r>
      <w:r w:rsidRPr="006D784E">
        <w:rPr>
          <w:rFonts w:ascii="宋体"/>
          <w:color w:val="0D0D0D" w:themeColor="text1" w:themeTint="F2"/>
          <w:kern w:val="0"/>
          <w:szCs w:val="21"/>
        </w:rPr>
        <w:t>的一轻质杆平放在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D</w:t>
      </w:r>
      <w:r w:rsidRPr="006D784E">
        <w:rPr>
          <w:rFonts w:ascii="宋体"/>
          <w:color w:val="0D0D0D" w:themeColor="text1" w:themeTint="F2"/>
          <w:kern w:val="0"/>
          <w:szCs w:val="21"/>
        </w:rPr>
        <w:t>上，其两端到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D</w:t>
      </w:r>
      <w:r w:rsidRPr="006D784E">
        <w:rPr>
          <w:rFonts w:ascii="宋体"/>
          <w:color w:val="0D0D0D" w:themeColor="text1" w:themeTint="F2"/>
          <w:kern w:val="0"/>
          <w:szCs w:val="21"/>
        </w:rPr>
        <w:t>的距离相等，两端分别挂有质量均为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的空容器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，实验中向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中装入一定质量的细沙，要使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杆始终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水平静止不动，可向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中注入一定质量的水。请分析：（水的密度为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1.0×10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/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6D784E">
        <w:rPr>
          <w:rFonts w:ascii="宋体"/>
          <w:color w:val="0D0D0D" w:themeColor="text1" w:themeTint="F2"/>
          <w:kern w:val="0"/>
          <w:szCs w:val="21"/>
        </w:rPr>
        <w:t>取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10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/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r w:rsidRPr="006D784E">
        <w:rPr>
          <w:rFonts w:eastAsia="Times New Roman"/>
          <w:noProof/>
          <w:color w:val="0D0D0D" w:themeColor="text1" w:themeTint="F2"/>
          <w:kern w:val="0"/>
          <w:position w:val="-64"/>
          <w:sz w:val="24"/>
        </w:rPr>
        <w:drawing>
          <wp:inline distT="0" distB="0" distL="0" distR="0" wp14:anchorId="4EAFA199" wp14:editId="42D74A0A">
            <wp:extent cx="2190750" cy="90487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48621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84E">
        <w:rPr>
          <w:rFonts w:eastAsia="Times New Roman"/>
          <w:color w:val="0D0D0D" w:themeColor="text1" w:themeTint="F2"/>
          <w:kern w:val="0"/>
          <w:sz w:val="24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）已知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，若小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刚操作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中，向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中注入水的体积为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6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L</w:t>
      </w:r>
      <w:r w:rsidRPr="006D784E">
        <w:rPr>
          <w:rFonts w:ascii="宋体"/>
          <w:color w:val="0D0D0D" w:themeColor="text1" w:themeTint="F2"/>
          <w:kern w:val="0"/>
          <w:szCs w:val="21"/>
        </w:rPr>
        <w:t>时，观察到传感器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示数恰好为零。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①</w:t>
      </w:r>
      <w:r w:rsidRPr="006D784E">
        <w:rPr>
          <w:rFonts w:ascii="宋体"/>
          <w:color w:val="0D0D0D" w:themeColor="text1" w:themeTint="F2"/>
          <w:kern w:val="0"/>
          <w:szCs w:val="21"/>
        </w:rPr>
        <w:t>求容器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中水的质量；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②</w:t>
      </w:r>
      <w:r w:rsidRPr="006D784E">
        <w:rPr>
          <w:rFonts w:ascii="宋体"/>
          <w:color w:val="0D0D0D" w:themeColor="text1" w:themeTint="F2"/>
          <w:kern w:val="0"/>
          <w:szCs w:val="21"/>
        </w:rPr>
        <w:t>求容器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中细沙的质量。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）若小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明操作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中，向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中装入细沙的质量为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（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proofErr w:type="spellEnd"/>
      <w:r w:rsidRPr="006D784E">
        <w:rPr>
          <w:rFonts w:ascii="宋体"/>
          <w:color w:val="0D0D0D" w:themeColor="text1" w:themeTint="F2"/>
          <w:kern w:val="0"/>
          <w:szCs w:val="21"/>
        </w:rPr>
        <w:t>＞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），</w:t>
      </w:r>
      <w:proofErr w:type="gramStart"/>
      <w:r w:rsidRPr="006D784E">
        <w:rPr>
          <w:rFonts w:ascii="宋体"/>
          <w:color w:val="0D0D0D" w:themeColor="text1" w:themeTint="F2"/>
          <w:kern w:val="0"/>
          <w:szCs w:val="21"/>
        </w:rPr>
        <w:t>求杆始终</w:t>
      </w:r>
      <w:proofErr w:type="gramEnd"/>
      <w:r w:rsidRPr="006D784E">
        <w:rPr>
          <w:rFonts w:ascii="宋体"/>
          <w:color w:val="0D0D0D" w:themeColor="text1" w:themeTint="F2"/>
          <w:kern w:val="0"/>
          <w:szCs w:val="21"/>
        </w:rPr>
        <w:t>水平静止不动时，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中注入水的质量范围（结果用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表示）。</w:t>
      </w:r>
      <w:bookmarkEnd w:id="24"/>
      <w:r w:rsidRPr="006D784E">
        <w:rPr>
          <w:rFonts w:ascii="宋体"/>
          <w:color w:val="0D0D0D" w:themeColor="text1" w:themeTint="F2"/>
          <w:kern w:val="0"/>
          <w:szCs w:val="21"/>
        </w:rPr>
        <w:br w:type="page"/>
      </w:r>
    </w:p>
    <w:p w14:paraId="1F9A503E" w14:textId="77777777" w:rsidR="00D92B06" w:rsidRPr="006D784E" w:rsidRDefault="00D92B06" w:rsidP="00D92B06">
      <w:pPr>
        <w:pStyle w:val="af0"/>
        <w:spacing w:line="360" w:lineRule="auto"/>
        <w:ind w:left="420" w:firstLineChars="0" w:firstLine="0"/>
        <w:jc w:val="center"/>
        <w:rPr>
          <w:rFonts w:ascii="宋体" w:cs="宋体"/>
          <w:b/>
          <w:color w:val="0D0D0D" w:themeColor="text1" w:themeTint="F2"/>
          <w:kern w:val="0"/>
          <w:szCs w:val="21"/>
        </w:rPr>
      </w:pPr>
      <w:r w:rsidRPr="006D784E">
        <w:rPr>
          <w:rFonts w:ascii="宋体" w:cs="宋体" w:hint="eastAsia"/>
          <w:b/>
          <w:color w:val="0D0D0D" w:themeColor="text1" w:themeTint="F2"/>
          <w:kern w:val="0"/>
          <w:szCs w:val="21"/>
        </w:rPr>
        <w:lastRenderedPageBreak/>
        <w:t>参考答案</w:t>
      </w:r>
    </w:p>
    <w:p w14:paraId="7E052872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1.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B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26ED9A06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2.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D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043A8E5B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3.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A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5573F90C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4.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B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5D261FD8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5.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C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1AA07D2F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6.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A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19EF3424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7.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D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08B0082C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8.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B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64363136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9.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C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0E0ACB6C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10.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D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4F2AA9CD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11.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C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32C106D3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12.</w:t>
      </w:r>
      <w:r w:rsidRPr="006D784E">
        <w:rPr>
          <w:rFonts w:eastAsia="Times New Roman"/>
          <w:iCs/>
          <w:color w:val="0D0D0D" w:themeColor="text1" w:themeTint="F2"/>
          <w:kern w:val="0"/>
          <w:szCs w:val="21"/>
        </w:rPr>
        <w:t>B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322F8EF7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13.</w:t>
      </w:r>
      <w:r w:rsidRPr="006D784E">
        <w:rPr>
          <w:rFonts w:ascii="宋体"/>
          <w:color w:val="0D0D0D" w:themeColor="text1" w:themeTint="F2"/>
          <w:kern w:val="0"/>
          <w:szCs w:val="21"/>
        </w:rPr>
        <w:t>电磁波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6D784E">
        <w:rPr>
          <w:rFonts w:ascii="宋体"/>
          <w:color w:val="0D0D0D" w:themeColor="text1" w:themeTint="F2"/>
          <w:kern w:val="0"/>
          <w:szCs w:val="21"/>
        </w:rPr>
        <w:t>音色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658C6A0D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14.</w:t>
      </w:r>
      <w:r w:rsidRPr="006D784E">
        <w:rPr>
          <w:rFonts w:ascii="宋体"/>
          <w:color w:val="0D0D0D" w:themeColor="text1" w:themeTint="F2"/>
          <w:kern w:val="0"/>
          <w:szCs w:val="21"/>
        </w:rPr>
        <w:t>压缩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6D784E">
        <w:rPr>
          <w:rFonts w:ascii="宋体"/>
          <w:color w:val="0D0D0D" w:themeColor="text1" w:themeTint="F2"/>
          <w:kern w:val="0"/>
          <w:szCs w:val="21"/>
        </w:rPr>
        <w:t>废气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56CD6A22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15.</w:t>
      </w:r>
      <w:r w:rsidRPr="006D784E">
        <w:rPr>
          <w:rFonts w:ascii="宋体"/>
          <w:color w:val="0D0D0D" w:themeColor="text1" w:themeTint="F2"/>
          <w:kern w:val="0"/>
          <w:szCs w:val="21"/>
        </w:rPr>
        <w:t>实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6D784E">
        <w:rPr>
          <w:rFonts w:ascii="宋体"/>
          <w:color w:val="0D0D0D" w:themeColor="text1" w:themeTint="F2"/>
          <w:kern w:val="0"/>
          <w:szCs w:val="21"/>
        </w:rPr>
        <w:t>变大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216D8C65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16.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5×10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5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6D784E">
        <w:rPr>
          <w:rFonts w:ascii="宋体"/>
          <w:color w:val="0D0D0D" w:themeColor="text1" w:themeTint="F2"/>
          <w:kern w:val="0"/>
          <w:szCs w:val="21"/>
        </w:rPr>
        <w:t>减小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02AFC3B4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17.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1.68×</w:t>
      </w:r>
      <w:proofErr w:type="gramStart"/>
      <w:r w:rsidRPr="006D784E">
        <w:rPr>
          <w:rFonts w:eastAsia="Times New Roman"/>
          <w:color w:val="0D0D0D" w:themeColor="text1" w:themeTint="F2"/>
          <w:kern w:val="0"/>
          <w:szCs w:val="21"/>
        </w:rPr>
        <w:t>10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6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  42</w:t>
      </w:r>
      <w:proofErr w:type="gramEnd"/>
      <w:r w:rsidRPr="006D784E">
        <w:rPr>
          <w:rFonts w:eastAsia="Times New Roman"/>
          <w:color w:val="0D0D0D" w:themeColor="text1" w:themeTint="F2"/>
          <w:kern w:val="0"/>
          <w:szCs w:val="21"/>
        </w:rPr>
        <w:t>%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2BF38F08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proofErr w:type="gramStart"/>
      <w:r w:rsidRPr="006D784E">
        <w:rPr>
          <w:rFonts w:eastAsia="Times New Roman"/>
          <w:color w:val="0D0D0D" w:themeColor="text1" w:themeTint="F2"/>
          <w:kern w:val="0"/>
          <w:sz w:val="24"/>
        </w:rPr>
        <w:t>18.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3.6  12</w:t>
      </w:r>
      <w:proofErr w:type="gramEnd"/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39C2FA0E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proofErr w:type="gramStart"/>
      <w:r w:rsidRPr="006D784E">
        <w:rPr>
          <w:rFonts w:eastAsia="Times New Roman"/>
          <w:color w:val="0D0D0D" w:themeColor="text1" w:themeTint="F2"/>
          <w:kern w:val="0"/>
          <w:sz w:val="24"/>
        </w:rPr>
        <w:t>19.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0.3  4</w:t>
      </w:r>
      <w:proofErr w:type="gramEnd"/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07FFB4E5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20.</w:t>
      </w:r>
      <w:r w:rsidRPr="006D784E">
        <w:rPr>
          <w:rFonts w:ascii="宋体"/>
          <w:color w:val="0D0D0D" w:themeColor="text1" w:themeTint="F2"/>
          <w:kern w:val="0"/>
          <w:szCs w:val="21"/>
        </w:rPr>
        <w:t>解：由于忽略空气阻力，球在空中运动只受重力作用，过球心画一条竖直向下的带箭头的线段，即为小球的所受力的示意图，如图所示：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eastAsia="Times New Roman"/>
          <w:noProof/>
          <w:color w:val="0D0D0D" w:themeColor="text1" w:themeTint="F2"/>
          <w:kern w:val="0"/>
          <w:position w:val="-53"/>
          <w:sz w:val="24"/>
        </w:rPr>
        <w:drawing>
          <wp:inline distT="0" distB="0" distL="0" distR="0" wp14:anchorId="58404B35" wp14:editId="35920779">
            <wp:extent cx="1866900" cy="762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07346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77CB6571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21.</w:t>
      </w:r>
      <w:r w:rsidRPr="006D784E">
        <w:rPr>
          <w:rFonts w:ascii="宋体"/>
          <w:color w:val="0D0D0D" w:themeColor="text1" w:themeTint="F2"/>
          <w:kern w:val="0"/>
          <w:szCs w:val="21"/>
        </w:rPr>
        <w:t>解：由图知，磁感线从左向右，所以永磁体的右端为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rFonts w:ascii="宋体"/>
          <w:color w:val="0D0D0D" w:themeColor="text1" w:themeTint="F2"/>
          <w:kern w:val="0"/>
          <w:szCs w:val="21"/>
        </w:rPr>
        <w:t>极，电磁铁的左端为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S</w:t>
      </w:r>
      <w:r w:rsidRPr="006D784E">
        <w:rPr>
          <w:rFonts w:ascii="宋体"/>
          <w:color w:val="0D0D0D" w:themeColor="text1" w:themeTint="F2"/>
          <w:kern w:val="0"/>
          <w:szCs w:val="21"/>
        </w:rPr>
        <w:t>极，右端是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rFonts w:ascii="宋体"/>
          <w:color w:val="0D0D0D" w:themeColor="text1" w:themeTint="F2"/>
          <w:kern w:val="0"/>
          <w:szCs w:val="21"/>
        </w:rPr>
        <w:t>极；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根据安培定则，用右手握住螺线管，大拇指指向螺线管的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N</w:t>
      </w:r>
      <w:r w:rsidRPr="006D784E">
        <w:rPr>
          <w:rFonts w:ascii="宋体"/>
          <w:color w:val="0D0D0D" w:themeColor="text1" w:themeTint="F2"/>
          <w:kern w:val="0"/>
          <w:szCs w:val="21"/>
        </w:rPr>
        <w:t>极，则四指所指的方向为电流的方向，则电流从电磁铁的右端流入，从左端流出，所以电源的右端为正极。如图所示：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eastAsia="Times New Roman"/>
          <w:noProof/>
          <w:color w:val="0D0D0D" w:themeColor="text1" w:themeTint="F2"/>
          <w:kern w:val="0"/>
          <w:position w:val="-87"/>
          <w:sz w:val="24"/>
        </w:rPr>
        <w:drawing>
          <wp:inline distT="0" distB="0" distL="0" distR="0" wp14:anchorId="3E3570EB" wp14:editId="2339B78C">
            <wp:extent cx="2143125" cy="11906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96876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50FF9F5A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22.</w:t>
      </w:r>
      <w:r w:rsidRPr="006D784E">
        <w:rPr>
          <w:rFonts w:ascii="宋体"/>
          <w:color w:val="0D0D0D" w:themeColor="text1" w:themeTint="F2"/>
          <w:kern w:val="0"/>
          <w:szCs w:val="21"/>
        </w:rPr>
        <w:t>同一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  30°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799130E9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lastRenderedPageBreak/>
        <w:t>23.</w:t>
      </w:r>
      <w:r w:rsidRPr="006D784E">
        <w:rPr>
          <w:rFonts w:ascii="宋体"/>
          <w:color w:val="0D0D0D" w:themeColor="text1" w:themeTint="F2"/>
          <w:kern w:val="0"/>
          <w:szCs w:val="21"/>
        </w:rPr>
        <w:t>等于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6D784E">
        <w:rPr>
          <w:rFonts w:ascii="宋体"/>
          <w:color w:val="0D0D0D" w:themeColor="text1" w:themeTint="F2"/>
          <w:kern w:val="0"/>
          <w:szCs w:val="21"/>
        </w:rPr>
        <w:t>二力平衡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6D784E">
        <w:rPr>
          <w:rFonts w:ascii="宋体"/>
          <w:color w:val="0D0D0D" w:themeColor="text1" w:themeTint="F2"/>
          <w:kern w:val="0"/>
          <w:szCs w:val="21"/>
        </w:rPr>
        <w:t>静止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6D784E">
        <w:rPr>
          <w:rFonts w:ascii="宋体"/>
          <w:color w:val="0D0D0D" w:themeColor="text1" w:themeTint="F2"/>
          <w:kern w:val="0"/>
          <w:szCs w:val="21"/>
        </w:rPr>
        <w:t>正比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520E4617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24.</w:t>
      </w:r>
      <w:r w:rsidRPr="006D784E">
        <w:rPr>
          <w:rFonts w:ascii="宋体"/>
          <w:color w:val="0D0D0D" w:themeColor="text1" w:themeTint="F2"/>
          <w:kern w:val="0"/>
          <w:szCs w:val="21"/>
        </w:rPr>
        <w:t>右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6D784E">
        <w:rPr>
          <w:rFonts w:ascii="宋体"/>
          <w:color w:val="0D0D0D" w:themeColor="text1" w:themeTint="F2"/>
          <w:kern w:val="0"/>
          <w:szCs w:val="21"/>
        </w:rPr>
        <w:t>小灯泡断路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  0.56  6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08A3CC7B" w14:textId="77777777" w:rsidR="00D92B06" w:rsidRPr="006D784E" w:rsidRDefault="00D92B06" w:rsidP="00D92B06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25.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7F439573" w14:textId="34B79928" w:rsidR="00D92B06" w:rsidRPr="00D92B06" w:rsidRDefault="00D92B06" w:rsidP="00D92B06">
      <w:pPr>
        <w:spacing w:line="360" w:lineRule="auto"/>
        <w:rPr>
          <w:rFonts w:ascii="宋体" w:hint="eastAsia"/>
          <w:color w:val="0D0D0D" w:themeColor="text1" w:themeTint="F2"/>
          <w:kern w:val="0"/>
          <w:szCs w:val="21"/>
        </w:rPr>
        <w:sectPr w:rsidR="00D92B06" w:rsidRPr="00D92B06" w:rsidSect="004E4038">
          <w:headerReference w:type="default" r:id="rId24"/>
          <w:footerReference w:type="default" r:id="rId25"/>
          <w:pgSz w:w="11906" w:h="16838"/>
          <w:pgMar w:top="900" w:right="1997" w:bottom="900" w:left="1997" w:header="500" w:footer="500" w:gutter="0"/>
          <w:cols w:sep="1" w:space="425"/>
          <w:docGrid w:linePitch="312"/>
        </w:sectPr>
      </w:pPr>
      <w:r w:rsidRPr="006D784E">
        <w:rPr>
          <w:rFonts w:eastAsia="Times New Roman"/>
          <w:color w:val="0D0D0D" w:themeColor="text1" w:themeTint="F2"/>
          <w:kern w:val="0"/>
          <w:sz w:val="24"/>
        </w:rPr>
        <w:t>26.</w:t>
      </w:r>
      <w:r w:rsidRPr="006D784E">
        <w:rPr>
          <w:rFonts w:ascii="宋体"/>
          <w:color w:val="0D0D0D" w:themeColor="text1" w:themeTint="F2"/>
          <w:kern w:val="0"/>
          <w:szCs w:val="21"/>
        </w:rPr>
        <w:t>解：（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r w:rsidRPr="006D784E">
        <w:rPr>
          <w:rFonts w:ascii="宋体"/>
          <w:color w:val="0D0D0D" w:themeColor="text1" w:themeTint="F2"/>
          <w:kern w:val="0"/>
          <w:szCs w:val="21"/>
        </w:rPr>
        <w:t>①</w:t>
      </w:r>
      <w:r w:rsidRPr="006D784E">
        <w:rPr>
          <w:rFonts w:ascii="宋体"/>
          <w:color w:val="0D0D0D" w:themeColor="text1" w:themeTint="F2"/>
          <w:kern w:val="0"/>
          <w:szCs w:val="21"/>
        </w:rPr>
        <w:t>由</w:t>
      </w:r>
      <w:r w:rsidRPr="006D784E">
        <w:rPr>
          <w:rFonts w:eastAsia="Times New Roman"/>
          <w:noProof/>
          <w:color w:val="0D0D0D" w:themeColor="text1" w:themeTint="F2"/>
          <w:kern w:val="0"/>
          <w:position w:val="-15"/>
          <w:sz w:val="24"/>
        </w:rPr>
        <w:drawing>
          <wp:inline distT="0" distB="0" distL="0" distR="0" wp14:anchorId="784336F8" wp14:editId="45A0C260">
            <wp:extent cx="428625" cy="2857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3068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84E">
        <w:rPr>
          <w:rFonts w:ascii="宋体"/>
          <w:color w:val="0D0D0D" w:themeColor="text1" w:themeTint="F2"/>
          <w:kern w:val="0"/>
          <w:szCs w:val="21"/>
        </w:rPr>
        <w:t>可知，容器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中水的质量为：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</w:t>
      </w:r>
      <w:proofErr w:type="spellStart"/>
      <w:r w:rsidRPr="006D784E">
        <w:rPr>
          <w:rFonts w:eastAsia="Times New Roman"/>
          <w:color w:val="0D0D0D" w:themeColor="text1" w:themeTint="F2"/>
          <w:kern w:val="0"/>
          <w:szCs w:val="21"/>
        </w:rPr>
        <w:t>ρ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proofErr w:type="spellEnd"/>
      <w:r w:rsidRPr="006D784E">
        <w:rPr>
          <w:rFonts w:eastAsia="Times New Roman"/>
          <w:color w:val="0D0D0D" w:themeColor="text1" w:themeTint="F2"/>
          <w:kern w:val="0"/>
          <w:szCs w:val="21"/>
        </w:rPr>
        <w:t>=1.0×10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/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×6×10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-3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perscript"/>
        </w:rPr>
        <w:t>3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=6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；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②</w:t>
      </w:r>
      <w:r w:rsidRPr="006D784E">
        <w:rPr>
          <w:rFonts w:ascii="宋体"/>
          <w:color w:val="0D0D0D" w:themeColor="text1" w:themeTint="F2"/>
          <w:kern w:val="0"/>
          <w:szCs w:val="21"/>
        </w:rPr>
        <w:t>当传感器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示数为零时，以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D</w:t>
      </w:r>
      <w:r w:rsidRPr="006D784E">
        <w:rPr>
          <w:rFonts w:ascii="宋体"/>
          <w:color w:val="0D0D0D" w:themeColor="text1" w:themeTint="F2"/>
          <w:kern w:val="0"/>
          <w:szCs w:val="21"/>
        </w:rPr>
        <w:t>为支点，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ascii="宋体"/>
          <w:color w:val="0D0D0D" w:themeColor="text1" w:themeTint="F2"/>
          <w:kern w:val="0"/>
          <w:szCs w:val="21"/>
          <w:vertAlign w:val="subscript"/>
        </w:rPr>
        <w:t>沙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6D784E">
        <w:rPr>
          <w:rFonts w:ascii="宋体"/>
          <w:color w:val="0D0D0D" w:themeColor="text1" w:themeTint="F2"/>
          <w:kern w:val="0"/>
          <w:szCs w:val="21"/>
        </w:rPr>
        <w:t>•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l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6D784E">
        <w:rPr>
          <w:rFonts w:ascii="宋体"/>
          <w:color w:val="0D0D0D" w:themeColor="text1" w:themeTint="F2"/>
          <w:kern w:val="0"/>
          <w:szCs w:val="21"/>
        </w:rPr>
        <w:t>（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ascii="宋体"/>
          <w:color w:val="0D0D0D" w:themeColor="text1" w:themeTint="F2"/>
          <w:kern w:val="0"/>
          <w:szCs w:val="21"/>
          <w:vertAlign w:val="subscript"/>
        </w:rPr>
        <w:t>水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6D784E">
        <w:rPr>
          <w:rFonts w:ascii="宋体"/>
          <w:color w:val="0D0D0D" w:themeColor="text1" w:themeTint="F2"/>
          <w:kern w:val="0"/>
          <w:szCs w:val="21"/>
        </w:rPr>
        <w:t>•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l</w:t>
      </w:r>
      <w:proofErr w:type="spellEnd"/>
      <w:r w:rsidRPr="006D784E">
        <w:rPr>
          <w:rFonts w:ascii="宋体"/>
          <w:color w:val="0D0D0D" w:themeColor="text1" w:themeTint="F2"/>
          <w:kern w:val="0"/>
          <w:szCs w:val="21"/>
        </w:rPr>
        <w:t>，即（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ascii="宋体"/>
          <w:color w:val="0D0D0D" w:themeColor="text1" w:themeTint="F2"/>
          <w:kern w:val="0"/>
          <w:szCs w:val="21"/>
          <w:vertAlign w:val="subscript"/>
        </w:rPr>
        <w:t>沙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6D784E">
        <w:rPr>
          <w:rFonts w:ascii="宋体"/>
          <w:color w:val="0D0D0D" w:themeColor="text1" w:themeTint="F2"/>
          <w:kern w:val="0"/>
          <w:szCs w:val="21"/>
        </w:rPr>
        <w:t>•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l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6D784E">
        <w:rPr>
          <w:rFonts w:ascii="宋体"/>
          <w:color w:val="0D0D0D" w:themeColor="text1" w:themeTint="F2"/>
          <w:kern w:val="0"/>
          <w:szCs w:val="21"/>
        </w:rPr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6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6D784E">
        <w:rPr>
          <w:rFonts w:ascii="宋体"/>
          <w:color w:val="0D0D0D" w:themeColor="text1" w:themeTint="F2"/>
          <w:kern w:val="0"/>
          <w:szCs w:val="21"/>
        </w:rPr>
        <w:t>•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l</w:t>
      </w:r>
      <w:proofErr w:type="spellEnd"/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解得：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ascii="宋体"/>
          <w:color w:val="0D0D0D" w:themeColor="text1" w:themeTint="F2"/>
          <w:kern w:val="0"/>
          <w:szCs w:val="21"/>
          <w:vertAlign w:val="subscript"/>
        </w:rPr>
        <w:t>沙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；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）当传感器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D</w:t>
      </w:r>
      <w:r w:rsidRPr="006D784E">
        <w:rPr>
          <w:rFonts w:ascii="宋体"/>
          <w:color w:val="0D0D0D" w:themeColor="text1" w:themeTint="F2"/>
          <w:kern w:val="0"/>
          <w:szCs w:val="21"/>
        </w:rPr>
        <w:t>示数为零时，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proofErr w:type="spellEnd"/>
      <w:r w:rsidRPr="006D784E">
        <w:rPr>
          <w:rFonts w:ascii="宋体"/>
          <w:color w:val="0D0D0D" w:themeColor="text1" w:themeTint="F2"/>
          <w:kern w:val="0"/>
          <w:szCs w:val="21"/>
        </w:rPr>
        <w:t>有最小值，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gl</w:t>
      </w:r>
      <w:proofErr w:type="spellEnd"/>
      <w:r w:rsidRPr="006D784E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6D784E">
        <w:rPr>
          <w:rFonts w:ascii="宋体"/>
          <w:color w:val="0D0D0D" w:themeColor="text1" w:themeTint="F2"/>
          <w:kern w:val="0"/>
          <w:szCs w:val="21"/>
        </w:rPr>
        <w:t>（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6D784E">
        <w:rPr>
          <w:rFonts w:ascii="宋体"/>
          <w:color w:val="0D0D0D" w:themeColor="text1" w:themeTint="F2"/>
          <w:kern w:val="0"/>
          <w:szCs w:val="21"/>
        </w:rPr>
        <w:t>•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l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解得：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proofErr w:type="spellEnd"/>
      <w:r w:rsidRPr="006D784E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6D784E">
        <w:rPr>
          <w:rFonts w:eastAsia="Times New Roman"/>
          <w:noProof/>
          <w:color w:val="0D0D0D" w:themeColor="text1" w:themeTint="F2"/>
          <w:kern w:val="0"/>
          <w:position w:val="-17"/>
          <w:sz w:val="24"/>
        </w:rPr>
        <w:drawing>
          <wp:inline distT="0" distB="0" distL="0" distR="0" wp14:anchorId="434DC780" wp14:editId="19EB3F30">
            <wp:extent cx="581025" cy="3048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037634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当传感器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C</w:t>
      </w:r>
      <w:r w:rsidRPr="006D784E">
        <w:rPr>
          <w:rFonts w:ascii="宋体"/>
          <w:color w:val="0D0D0D" w:themeColor="text1" w:themeTint="F2"/>
          <w:kern w:val="0"/>
          <w:szCs w:val="21"/>
        </w:rPr>
        <w:t>示数为零时，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proofErr w:type="spellEnd"/>
      <w:r w:rsidRPr="006D784E">
        <w:rPr>
          <w:rFonts w:ascii="宋体"/>
          <w:color w:val="0D0D0D" w:themeColor="text1" w:themeTint="F2"/>
          <w:kern w:val="0"/>
          <w:szCs w:val="21"/>
        </w:rPr>
        <w:t>有最大值，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6D784E">
        <w:rPr>
          <w:rFonts w:ascii="宋体"/>
          <w:color w:val="0D0D0D" w:themeColor="text1" w:themeTint="F2"/>
          <w:kern w:val="0"/>
          <w:szCs w:val="21"/>
        </w:rPr>
        <w:t>•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l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6D784E">
        <w:rPr>
          <w:rFonts w:ascii="宋体"/>
          <w:color w:val="0D0D0D" w:themeColor="text1" w:themeTint="F2"/>
          <w:kern w:val="0"/>
          <w:szCs w:val="21"/>
        </w:rPr>
        <w:t>（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gl</w:t>
      </w:r>
      <w:proofErr w:type="spellEnd"/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解得：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proofErr w:type="spellEnd"/>
      <w:r w:rsidRPr="006D784E">
        <w:rPr>
          <w:rFonts w:eastAsia="Times New Roman"/>
          <w:color w:val="0D0D0D" w:themeColor="text1" w:themeTint="F2"/>
          <w:kern w:val="0"/>
          <w:szCs w:val="21"/>
        </w:rPr>
        <w:t>=2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由题意可知，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-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＞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当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≤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时，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proofErr w:type="spellEnd"/>
      <w:r w:rsidRPr="006D784E">
        <w:rPr>
          <w:rFonts w:ascii="宋体"/>
          <w:color w:val="0D0D0D" w:themeColor="text1" w:themeTint="F2"/>
          <w:kern w:val="0"/>
          <w:szCs w:val="21"/>
        </w:rPr>
        <w:t>有最小值为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当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＞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时，</w:t>
      </w:r>
      <w:proofErr w:type="spellStart"/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proofErr w:type="spellEnd"/>
      <w:r w:rsidRPr="006D784E">
        <w:rPr>
          <w:rFonts w:ascii="宋体"/>
          <w:color w:val="0D0D0D" w:themeColor="text1" w:themeTint="F2"/>
          <w:kern w:val="0"/>
          <w:szCs w:val="21"/>
        </w:rPr>
        <w:t>有最小值为</w:t>
      </w:r>
      <w:r w:rsidRPr="006D784E">
        <w:rPr>
          <w:rFonts w:eastAsia="Times New Roman"/>
          <w:noProof/>
          <w:color w:val="0D0D0D" w:themeColor="text1" w:themeTint="F2"/>
          <w:kern w:val="0"/>
          <w:position w:val="-17"/>
          <w:sz w:val="24"/>
        </w:rPr>
        <w:drawing>
          <wp:inline distT="0" distB="0" distL="0" distR="0" wp14:anchorId="70E3C510" wp14:editId="6D0BF297">
            <wp:extent cx="581025" cy="3048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52606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84E">
        <w:rPr>
          <w:rFonts w:ascii="宋体"/>
          <w:color w:val="0D0D0D" w:themeColor="text1" w:themeTint="F2"/>
          <w:kern w:val="0"/>
          <w:szCs w:val="21"/>
        </w:rPr>
        <w:t>，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所以</w:t>
      </w:r>
      <w:r w:rsidRPr="006D784E">
        <w:rPr>
          <w:rFonts w:ascii="宋体"/>
          <w:color w:val="0D0D0D" w:themeColor="text1" w:themeTint="F2"/>
          <w:kern w:val="0"/>
          <w:szCs w:val="21"/>
        </w:rPr>
        <w:t>①</w:t>
      </w:r>
      <w:r w:rsidRPr="006D784E">
        <w:rPr>
          <w:rFonts w:ascii="宋体"/>
          <w:color w:val="0D0D0D" w:themeColor="text1" w:themeTint="F2"/>
          <w:kern w:val="0"/>
          <w:szCs w:val="21"/>
        </w:rPr>
        <w:t>当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≤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时，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0≤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≤2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；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②</w:t>
      </w:r>
      <w:r w:rsidRPr="006D784E">
        <w:rPr>
          <w:rFonts w:ascii="宋体"/>
          <w:color w:val="0D0D0D" w:themeColor="text1" w:themeTint="F2"/>
          <w:kern w:val="0"/>
          <w:szCs w:val="21"/>
        </w:rPr>
        <w:t>当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＜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时，</w:t>
      </w:r>
      <w:r w:rsidRPr="006D784E">
        <w:rPr>
          <w:rFonts w:eastAsia="Times New Roman"/>
          <w:noProof/>
          <w:color w:val="0D0D0D" w:themeColor="text1" w:themeTint="F2"/>
          <w:kern w:val="0"/>
          <w:position w:val="-17"/>
          <w:sz w:val="24"/>
        </w:rPr>
        <w:drawing>
          <wp:inline distT="0" distB="0" distL="0" distR="0" wp14:anchorId="7E668DC0" wp14:editId="3F590B8A">
            <wp:extent cx="581025" cy="3048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93995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≤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≤2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答：（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r w:rsidRPr="006D784E">
        <w:rPr>
          <w:rFonts w:ascii="宋体"/>
          <w:color w:val="0D0D0D" w:themeColor="text1" w:themeTint="F2"/>
          <w:kern w:val="0"/>
          <w:szCs w:val="21"/>
        </w:rPr>
        <w:t>①</w:t>
      </w:r>
      <w:r w:rsidRPr="006D784E">
        <w:rPr>
          <w:rFonts w:ascii="宋体"/>
          <w:color w:val="0D0D0D" w:themeColor="text1" w:themeTint="F2"/>
          <w:kern w:val="0"/>
          <w:szCs w:val="21"/>
        </w:rPr>
        <w:t>容器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6D784E">
        <w:rPr>
          <w:rFonts w:ascii="宋体"/>
          <w:color w:val="0D0D0D" w:themeColor="text1" w:themeTint="F2"/>
          <w:kern w:val="0"/>
          <w:szCs w:val="21"/>
        </w:rPr>
        <w:t>中水的质量为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6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；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②</w:t>
      </w:r>
      <w:r w:rsidRPr="006D784E">
        <w:rPr>
          <w:rFonts w:ascii="宋体"/>
          <w:color w:val="0D0D0D" w:themeColor="text1" w:themeTint="F2"/>
          <w:kern w:val="0"/>
          <w:szCs w:val="21"/>
        </w:rPr>
        <w:t>容器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中细沙的质量为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kg</w:t>
      </w:r>
      <w:r w:rsidRPr="006D784E">
        <w:rPr>
          <w:rFonts w:ascii="宋体"/>
          <w:color w:val="0D0D0D" w:themeColor="text1" w:themeTint="F2"/>
          <w:kern w:val="0"/>
          <w:szCs w:val="21"/>
        </w:rPr>
        <w:t>；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6D784E">
        <w:rPr>
          <w:rFonts w:ascii="宋体"/>
          <w:color w:val="0D0D0D" w:themeColor="text1" w:themeTint="F2"/>
          <w:kern w:val="0"/>
          <w:szCs w:val="21"/>
        </w:rPr>
        <w:t>）</w:t>
      </w:r>
      <w:r w:rsidRPr="006D784E">
        <w:rPr>
          <w:rFonts w:ascii="宋体"/>
          <w:color w:val="0D0D0D" w:themeColor="text1" w:themeTint="F2"/>
          <w:kern w:val="0"/>
          <w:szCs w:val="21"/>
        </w:rPr>
        <w:t>①</w:t>
      </w:r>
      <w:r w:rsidRPr="006D784E">
        <w:rPr>
          <w:rFonts w:ascii="宋体"/>
          <w:color w:val="0D0D0D" w:themeColor="text1" w:themeTint="F2"/>
          <w:kern w:val="0"/>
          <w:szCs w:val="21"/>
        </w:rPr>
        <w:t>当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≤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时，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0≤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≤2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；</w:t>
      </w:r>
      <w:r w:rsidRPr="006D784E">
        <w:rPr>
          <w:rFonts w:ascii="宋体"/>
          <w:color w:val="0D0D0D" w:themeColor="text1" w:themeTint="F2"/>
          <w:kern w:val="0"/>
          <w:szCs w:val="21"/>
        </w:rPr>
        <w:br/>
      </w:r>
      <w:r w:rsidRPr="006D784E">
        <w:rPr>
          <w:rFonts w:ascii="宋体"/>
          <w:color w:val="0D0D0D" w:themeColor="text1" w:themeTint="F2"/>
          <w:kern w:val="0"/>
          <w:szCs w:val="21"/>
        </w:rPr>
        <w:t>②</w:t>
      </w:r>
      <w:r w:rsidRPr="006D784E">
        <w:rPr>
          <w:rFonts w:ascii="宋体"/>
          <w:color w:val="0D0D0D" w:themeColor="text1" w:themeTint="F2"/>
          <w:kern w:val="0"/>
          <w:szCs w:val="21"/>
        </w:rPr>
        <w:t>当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ascii="宋体"/>
          <w:color w:val="0D0D0D" w:themeColor="text1" w:themeTint="F2"/>
          <w:kern w:val="0"/>
          <w:szCs w:val="21"/>
        </w:rPr>
        <w:t>＜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时，</w:t>
      </w:r>
      <w:r w:rsidRPr="006D784E">
        <w:rPr>
          <w:rFonts w:eastAsia="Times New Roman"/>
          <w:noProof/>
          <w:color w:val="0D0D0D" w:themeColor="text1" w:themeTint="F2"/>
          <w:kern w:val="0"/>
          <w:position w:val="-17"/>
          <w:sz w:val="24"/>
        </w:rPr>
        <w:drawing>
          <wp:inline distT="0" distB="0" distL="0" distR="0" wp14:anchorId="561C92A9" wp14:editId="21333BF5">
            <wp:extent cx="581025" cy="3048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106085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≤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≤2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6D784E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6D784E">
        <w:rPr>
          <w:rFonts w:eastAsia="Times New Roman"/>
          <w:i/>
          <w:iCs/>
          <w:color w:val="0D0D0D" w:themeColor="text1" w:themeTint="F2"/>
          <w:kern w:val="0"/>
          <w:szCs w:val="21"/>
        </w:rPr>
        <w:t>m</w:t>
      </w:r>
      <w:r w:rsidRPr="006D784E">
        <w:rPr>
          <w:rFonts w:eastAsia="Times New Roman"/>
          <w:color w:val="0D0D0D" w:themeColor="text1" w:themeTint="F2"/>
          <w:kern w:val="0"/>
          <w:szCs w:val="21"/>
          <w:vertAlign w:val="subscript"/>
        </w:rPr>
        <w:t>0</w:t>
      </w:r>
      <w:r w:rsidRPr="006D784E">
        <w:rPr>
          <w:rFonts w:ascii="宋体"/>
          <w:color w:val="0D0D0D" w:themeColor="text1" w:themeTint="F2"/>
          <w:kern w:val="0"/>
          <w:szCs w:val="21"/>
        </w:rPr>
        <w:t>。</w:t>
      </w:r>
      <w:r w:rsidRPr="006D784E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59C251B8" w14:textId="77777777" w:rsidR="00D92B06" w:rsidRPr="004B50D6" w:rsidRDefault="00D92B06" w:rsidP="00D92B06">
      <w:pPr>
        <w:spacing w:line="360" w:lineRule="auto"/>
        <w:textAlignment w:val="center"/>
        <w:rPr>
          <w:rFonts w:ascii="黑体" w:eastAsia="黑体" w:hAnsi="黑体" w:hint="eastAsia"/>
          <w:b/>
          <w:noProof/>
          <w:color w:val="FF0000"/>
          <w:sz w:val="36"/>
          <w:szCs w:val="36"/>
        </w:rPr>
      </w:pPr>
    </w:p>
    <w:sectPr w:rsidR="00D92B06" w:rsidRPr="004B50D6" w:rsidSect="00D92B06">
      <w:pgSz w:w="11906" w:h="16838"/>
      <w:pgMar w:top="720" w:right="720" w:bottom="720" w:left="72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D4B1E" w14:textId="77777777" w:rsidR="00883EAE" w:rsidRDefault="00883EAE" w:rsidP="008A62A6">
      <w:r>
        <w:separator/>
      </w:r>
    </w:p>
  </w:endnote>
  <w:endnote w:type="continuationSeparator" w:id="0">
    <w:p w14:paraId="7AD8FF37" w14:textId="77777777" w:rsidR="00883EAE" w:rsidRDefault="00883EAE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73EEC" w14:textId="77777777" w:rsidR="00D92B06" w:rsidRDefault="00D92B06">
    <w:pPr>
      <w:tabs>
        <w:tab w:val="center" w:pos="4153"/>
        <w:tab w:val="right" w:pos="8306"/>
      </w:tabs>
      <w:snapToGrid w:val="0"/>
      <w:rPr>
        <w:kern w:val="0"/>
        <w:sz w:val="2"/>
        <w:szCs w:val="2"/>
      </w:rPr>
    </w:pPr>
    <w:r>
      <w:rPr>
        <w:rFonts w:hAnsi="宋体"/>
        <w:color w:val="FFFFFF"/>
        <w:sz w:val="2"/>
        <w:szCs w:val="2"/>
      </w:rPr>
      <w:pict w14:anchorId="1D728A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35" type="#_x0000_t136" alt="学科网 zxxk.com" style="position:absolute;left:0;text-align:left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rFonts w:hAnsi="宋体"/>
        <w:color w:val="FFFFFF"/>
        <w:sz w:val="2"/>
        <w:szCs w:val="2"/>
      </w:rPr>
      <w:pict w14:anchorId="4E489E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37" type="#_x0000_t75" alt="学科网 zxxk.com" style="position:absolute;left:0;text-align:left;margin-left:64.05pt;margin-top:-20.75pt;width:.05pt;height:.05pt;z-index:251661312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0870" w14:textId="77777777" w:rsidR="00883EAE" w:rsidRDefault="00883EAE" w:rsidP="008A62A6">
      <w:r>
        <w:separator/>
      </w:r>
    </w:p>
  </w:footnote>
  <w:footnote w:type="continuationSeparator" w:id="0">
    <w:p w14:paraId="712D4156" w14:textId="77777777" w:rsidR="00883EAE" w:rsidRDefault="00883EAE" w:rsidP="008A6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AC77C" w14:textId="77777777" w:rsidR="00D92B06" w:rsidRDefault="00D92B06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rPr>
        <w:rFonts w:hAnsi="宋体"/>
        <w:szCs w:val="22"/>
      </w:rPr>
      <w:pict w14:anchorId="258FEC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36" type="#_x0000_t75" alt="学科网 zxxk.com" style="position:absolute;left:0;text-align:left;margin-left:351pt;margin-top:8.45pt;width:.75pt;height:.75pt;z-index:251660288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2FB76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59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295"/>
    <w:multiLevelType w:val="hybridMultilevel"/>
    <w:tmpl w:val="0D689B90"/>
    <w:lvl w:ilvl="0" w:tplc="B34E64D2">
      <w:start w:val="1"/>
      <w:numFmt w:val="decimal"/>
      <w:lvlText w:val="%1."/>
      <w:lvlJc w:val="left"/>
      <w:pPr>
        <w:ind w:left="420" w:hanging="420"/>
      </w:pPr>
    </w:lvl>
    <w:lvl w:ilvl="1" w:tplc="43C678E6" w:tentative="1">
      <w:start w:val="1"/>
      <w:numFmt w:val="lowerLetter"/>
      <w:lvlText w:val="%2)"/>
      <w:lvlJc w:val="left"/>
      <w:pPr>
        <w:ind w:left="840" w:hanging="420"/>
      </w:pPr>
    </w:lvl>
    <w:lvl w:ilvl="2" w:tplc="97D67954" w:tentative="1">
      <w:start w:val="1"/>
      <w:numFmt w:val="lowerRoman"/>
      <w:lvlText w:val="%3."/>
      <w:lvlJc w:val="right"/>
      <w:pPr>
        <w:ind w:left="1260" w:hanging="420"/>
      </w:pPr>
    </w:lvl>
    <w:lvl w:ilvl="3" w:tplc="2EC0D954" w:tentative="1">
      <w:start w:val="1"/>
      <w:numFmt w:val="decimal"/>
      <w:lvlText w:val="%4."/>
      <w:lvlJc w:val="left"/>
      <w:pPr>
        <w:ind w:left="1680" w:hanging="420"/>
      </w:pPr>
    </w:lvl>
    <w:lvl w:ilvl="4" w:tplc="183C07EA" w:tentative="1">
      <w:start w:val="1"/>
      <w:numFmt w:val="lowerLetter"/>
      <w:lvlText w:val="%5)"/>
      <w:lvlJc w:val="left"/>
      <w:pPr>
        <w:ind w:left="2100" w:hanging="420"/>
      </w:pPr>
    </w:lvl>
    <w:lvl w:ilvl="5" w:tplc="E124C028" w:tentative="1">
      <w:start w:val="1"/>
      <w:numFmt w:val="lowerRoman"/>
      <w:lvlText w:val="%6."/>
      <w:lvlJc w:val="right"/>
      <w:pPr>
        <w:ind w:left="2520" w:hanging="420"/>
      </w:pPr>
    </w:lvl>
    <w:lvl w:ilvl="6" w:tplc="6E22864A" w:tentative="1">
      <w:start w:val="1"/>
      <w:numFmt w:val="decimal"/>
      <w:lvlText w:val="%7."/>
      <w:lvlJc w:val="left"/>
      <w:pPr>
        <w:ind w:left="2940" w:hanging="420"/>
      </w:pPr>
    </w:lvl>
    <w:lvl w:ilvl="7" w:tplc="573E647E" w:tentative="1">
      <w:start w:val="1"/>
      <w:numFmt w:val="lowerLetter"/>
      <w:lvlText w:val="%8)"/>
      <w:lvlJc w:val="left"/>
      <w:pPr>
        <w:ind w:left="3360" w:hanging="420"/>
      </w:pPr>
    </w:lvl>
    <w:lvl w:ilvl="8" w:tplc="C78A944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19518D"/>
    <w:multiLevelType w:val="hybridMultilevel"/>
    <w:tmpl w:val="E81E8174"/>
    <w:lvl w:ilvl="0" w:tplc="A36048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E8A4644" w:tentative="1">
      <w:start w:val="1"/>
      <w:numFmt w:val="lowerLetter"/>
      <w:lvlText w:val="%2)"/>
      <w:lvlJc w:val="left"/>
      <w:pPr>
        <w:ind w:left="840" w:hanging="420"/>
      </w:pPr>
    </w:lvl>
    <w:lvl w:ilvl="2" w:tplc="EE0CF4E2" w:tentative="1">
      <w:start w:val="1"/>
      <w:numFmt w:val="lowerRoman"/>
      <w:lvlText w:val="%3."/>
      <w:lvlJc w:val="right"/>
      <w:pPr>
        <w:ind w:left="1260" w:hanging="420"/>
      </w:pPr>
    </w:lvl>
    <w:lvl w:ilvl="3" w:tplc="2188DADA" w:tentative="1">
      <w:start w:val="1"/>
      <w:numFmt w:val="decimal"/>
      <w:lvlText w:val="%4."/>
      <w:lvlJc w:val="left"/>
      <w:pPr>
        <w:ind w:left="1680" w:hanging="420"/>
      </w:pPr>
    </w:lvl>
    <w:lvl w:ilvl="4" w:tplc="6C6C00EE" w:tentative="1">
      <w:start w:val="1"/>
      <w:numFmt w:val="lowerLetter"/>
      <w:lvlText w:val="%5)"/>
      <w:lvlJc w:val="left"/>
      <w:pPr>
        <w:ind w:left="2100" w:hanging="420"/>
      </w:pPr>
    </w:lvl>
    <w:lvl w:ilvl="5" w:tplc="01D0EBA0" w:tentative="1">
      <w:start w:val="1"/>
      <w:numFmt w:val="lowerRoman"/>
      <w:lvlText w:val="%6."/>
      <w:lvlJc w:val="right"/>
      <w:pPr>
        <w:ind w:left="2520" w:hanging="420"/>
      </w:pPr>
    </w:lvl>
    <w:lvl w:ilvl="6" w:tplc="F9E0CEA8" w:tentative="1">
      <w:start w:val="1"/>
      <w:numFmt w:val="decimal"/>
      <w:lvlText w:val="%7."/>
      <w:lvlJc w:val="left"/>
      <w:pPr>
        <w:ind w:left="2940" w:hanging="420"/>
      </w:pPr>
    </w:lvl>
    <w:lvl w:ilvl="7" w:tplc="A17E0198" w:tentative="1">
      <w:start w:val="1"/>
      <w:numFmt w:val="lowerLetter"/>
      <w:lvlText w:val="%8)"/>
      <w:lvlJc w:val="left"/>
      <w:pPr>
        <w:ind w:left="3360" w:hanging="420"/>
      </w:pPr>
    </w:lvl>
    <w:lvl w:ilvl="8" w:tplc="5FD2777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1C6411"/>
    <w:multiLevelType w:val="hybridMultilevel"/>
    <w:tmpl w:val="FE628F70"/>
    <w:lvl w:ilvl="0" w:tplc="326A78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12A4813E" w:tentative="1">
      <w:start w:val="1"/>
      <w:numFmt w:val="lowerLetter"/>
      <w:lvlText w:val="%2)"/>
      <w:lvlJc w:val="left"/>
      <w:pPr>
        <w:ind w:left="840" w:hanging="420"/>
      </w:pPr>
    </w:lvl>
    <w:lvl w:ilvl="2" w:tplc="C7CEA0BA" w:tentative="1">
      <w:start w:val="1"/>
      <w:numFmt w:val="lowerRoman"/>
      <w:lvlText w:val="%3."/>
      <w:lvlJc w:val="right"/>
      <w:pPr>
        <w:ind w:left="1260" w:hanging="420"/>
      </w:pPr>
    </w:lvl>
    <w:lvl w:ilvl="3" w:tplc="7AF20594" w:tentative="1">
      <w:start w:val="1"/>
      <w:numFmt w:val="decimal"/>
      <w:lvlText w:val="%4."/>
      <w:lvlJc w:val="left"/>
      <w:pPr>
        <w:ind w:left="1680" w:hanging="420"/>
      </w:pPr>
    </w:lvl>
    <w:lvl w:ilvl="4" w:tplc="54E428BE" w:tentative="1">
      <w:start w:val="1"/>
      <w:numFmt w:val="lowerLetter"/>
      <w:lvlText w:val="%5)"/>
      <w:lvlJc w:val="left"/>
      <w:pPr>
        <w:ind w:left="2100" w:hanging="420"/>
      </w:pPr>
    </w:lvl>
    <w:lvl w:ilvl="5" w:tplc="5C245C00" w:tentative="1">
      <w:start w:val="1"/>
      <w:numFmt w:val="lowerRoman"/>
      <w:lvlText w:val="%6."/>
      <w:lvlJc w:val="right"/>
      <w:pPr>
        <w:ind w:left="2520" w:hanging="420"/>
      </w:pPr>
    </w:lvl>
    <w:lvl w:ilvl="6" w:tplc="CD5CD912" w:tentative="1">
      <w:start w:val="1"/>
      <w:numFmt w:val="decimal"/>
      <w:lvlText w:val="%7."/>
      <w:lvlJc w:val="left"/>
      <w:pPr>
        <w:ind w:left="2940" w:hanging="420"/>
      </w:pPr>
    </w:lvl>
    <w:lvl w:ilvl="7" w:tplc="08D07584" w:tentative="1">
      <w:start w:val="1"/>
      <w:numFmt w:val="lowerLetter"/>
      <w:lvlText w:val="%8)"/>
      <w:lvlJc w:val="left"/>
      <w:pPr>
        <w:ind w:left="3360" w:hanging="420"/>
      </w:pPr>
    </w:lvl>
    <w:lvl w:ilvl="8" w:tplc="DD06D75E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98921039">
    <w:abstractNumId w:val="1"/>
  </w:num>
  <w:num w:numId="2" w16cid:durableId="330377212">
    <w:abstractNumId w:val="2"/>
  </w:num>
  <w:num w:numId="3" w16cid:durableId="14682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1F7A03"/>
    <w:rsid w:val="00355CAB"/>
    <w:rsid w:val="004B50D6"/>
    <w:rsid w:val="004E531C"/>
    <w:rsid w:val="00883EAE"/>
    <w:rsid w:val="008A62A6"/>
    <w:rsid w:val="00996818"/>
    <w:rsid w:val="00BF7155"/>
    <w:rsid w:val="00CC3C34"/>
    <w:rsid w:val="00D9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B50D6"/>
    <w:pPr>
      <w:jc w:val="left"/>
      <w:outlineLvl w:val="1"/>
    </w:pPr>
    <w:rPr>
      <w:rFonts w:asciiTheme="minorHAnsi" w:eastAsiaTheme="minorEastAsia" w:hAnsiTheme="minorHAnsi" w:cstheme="min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uiPriority w:val="59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F7155"/>
    <w:rPr>
      <w:rFonts w:ascii="Calibri" w:hAnsi="Calibri" w:cs="Times New Roman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F7155"/>
    <w:rPr>
      <w:rFonts w:ascii="Calibri" w:eastAsia="宋体" w:hAnsi="Calibri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BF7155"/>
    <w:rPr>
      <w:color w:val="0000FF"/>
      <w:u w:val="single"/>
    </w:rPr>
  </w:style>
  <w:style w:type="paragraph" w:styleId="ab">
    <w:name w:val="No Spacing"/>
    <w:link w:val="ac"/>
    <w:uiPriority w:val="1"/>
    <w:qFormat/>
    <w:rsid w:val="00BF7155"/>
    <w:rPr>
      <w:rFonts w:ascii="Calibri" w:eastAsia="宋体" w:hAnsi="Calibri" w:cs="Times New Roman"/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BF7155"/>
    <w:rPr>
      <w:rFonts w:ascii="Calibri" w:eastAsia="宋体" w:hAnsi="Calibri" w:cs="Times New Roman"/>
      <w:kern w:val="0"/>
      <w:sz w:val="22"/>
    </w:rPr>
  </w:style>
  <w:style w:type="character" w:styleId="ad">
    <w:name w:val="Placeholder Text"/>
    <w:basedOn w:val="a0"/>
    <w:uiPriority w:val="99"/>
    <w:semiHidden/>
    <w:rsid w:val="00BF7155"/>
    <w:rPr>
      <w:color w:val="808080"/>
    </w:rPr>
  </w:style>
  <w:style w:type="paragraph" w:styleId="ae">
    <w:name w:val="Date"/>
    <w:basedOn w:val="a"/>
    <w:next w:val="a"/>
    <w:link w:val="af"/>
    <w:uiPriority w:val="99"/>
    <w:semiHidden/>
    <w:unhideWhenUsed/>
    <w:rsid w:val="00BF7155"/>
    <w:pPr>
      <w:ind w:leftChars="2500" w:left="100"/>
    </w:pPr>
    <w:rPr>
      <w:rFonts w:ascii="Calibri" w:hAnsi="Calibri" w:cs="Times New Roman"/>
      <w:szCs w:val="22"/>
    </w:rPr>
  </w:style>
  <w:style w:type="character" w:customStyle="1" w:styleId="af">
    <w:name w:val="日期 字符"/>
    <w:basedOn w:val="a0"/>
    <w:link w:val="ae"/>
    <w:uiPriority w:val="99"/>
    <w:semiHidden/>
    <w:rsid w:val="00BF7155"/>
    <w:rPr>
      <w:rFonts w:ascii="Calibri" w:eastAsia="宋体" w:hAnsi="Calibri" w:cs="Times New Roman"/>
    </w:rPr>
  </w:style>
  <w:style w:type="paragraph" w:customStyle="1" w:styleId="DefaultParagraph">
    <w:name w:val="DefaultParagraph"/>
    <w:rsid w:val="00BF7155"/>
    <w:rPr>
      <w:rFonts w:ascii="Times New Roman" w:eastAsia="宋体" w:hAnsi="Calibri" w:cs="Times New Roman"/>
    </w:rPr>
  </w:style>
  <w:style w:type="character" w:customStyle="1" w:styleId="20">
    <w:name w:val="标题 2 字符"/>
    <w:basedOn w:val="a0"/>
    <w:link w:val="2"/>
    <w:uiPriority w:val="9"/>
    <w:rsid w:val="004B50D6"/>
    <w:rPr>
      <w:b/>
      <w:sz w:val="24"/>
      <w:szCs w:val="24"/>
    </w:rPr>
  </w:style>
  <w:style w:type="paragraph" w:styleId="af0">
    <w:name w:val="List Paragraph"/>
    <w:basedOn w:val="a"/>
    <w:uiPriority w:val="34"/>
    <w:qFormat/>
    <w:rsid w:val="004B50D6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customStyle="1" w:styleId="edittable">
    <w:name w:val="edittable"/>
    <w:basedOn w:val="a1"/>
    <w:rsid w:val="00D92B06"/>
    <w:rPr>
      <w:rFonts w:ascii="Times New Roman" w:eastAsia="宋体" w:hAnsi="Times New Roma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2022-08-13T12:26:00Z</dcterms:created>
  <dcterms:modified xsi:type="dcterms:W3CDTF">2022-08-13T12:26:00Z</dcterms:modified>
</cp:coreProperties>
</file>