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50C7" w14:textId="6F099547" w:rsidR="00874833" w:rsidRPr="00874833" w:rsidRDefault="00874833" w:rsidP="00874833">
      <w:pPr>
        <w:spacing w:line="360" w:lineRule="auto"/>
        <w:jc w:val="center"/>
        <w:rPr>
          <w:color w:val="FF0000"/>
          <w:szCs w:val="22"/>
        </w:rPr>
      </w:pPr>
      <w:r w:rsidRPr="00874833">
        <w:rPr>
          <w:noProof/>
          <w:color w:val="FF0000"/>
          <w:szCs w:val="22"/>
        </w:rPr>
        <w:drawing>
          <wp:anchor distT="0" distB="0" distL="114300" distR="114300" simplePos="0" relativeHeight="251658240" behindDoc="0" locked="0" layoutInCell="1" allowOverlap="1" wp14:anchorId="314B51E1" wp14:editId="71734ACD">
            <wp:simplePos x="0" y="0"/>
            <wp:positionH relativeFrom="page">
              <wp:posOffset>12623800</wp:posOffset>
            </wp:positionH>
            <wp:positionV relativeFrom="topMargin">
              <wp:posOffset>10858500</wp:posOffset>
            </wp:positionV>
            <wp:extent cx="469900" cy="444500"/>
            <wp:effectExtent l="0" t="0" r="6350" b="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33">
        <w:rPr>
          <w:rFonts w:eastAsia="Times New Roman" w:hAnsi="Times New Roman"/>
          <w:b/>
          <w:color w:val="FF0000"/>
          <w:sz w:val="32"/>
        </w:rPr>
        <w:t>2022</w:t>
      </w:r>
      <w:r w:rsidRPr="00874833">
        <w:rPr>
          <w:rFonts w:ascii="宋体" w:cs="宋体" w:hint="eastAsia"/>
          <w:b/>
          <w:color w:val="FF0000"/>
          <w:sz w:val="32"/>
        </w:rPr>
        <w:t>年贵州省贵阳市中考物理试卷</w:t>
      </w:r>
    </w:p>
    <w:p w14:paraId="7BF4B28A" w14:textId="77777777" w:rsidR="00874833" w:rsidRDefault="00874833" w:rsidP="00874833">
      <w:pPr>
        <w:spacing w:line="360" w:lineRule="auto"/>
      </w:pPr>
    </w:p>
    <w:p w14:paraId="75724693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eastAsia="Times New Roman" w:hAnsi="Times New Roman"/>
          <w:kern w:val="0"/>
          <w:szCs w:val="21"/>
        </w:rPr>
        <w:t>2022</w:t>
      </w:r>
      <w:r>
        <w:rPr>
          <w:rFonts w:ascii="宋体" w:cs="宋体" w:hint="eastAsia"/>
          <w:kern w:val="0"/>
          <w:szCs w:val="21"/>
        </w:rPr>
        <w:t>年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月</w:t>
      </w:r>
      <w:r>
        <w:rPr>
          <w:rFonts w:eastAsia="Times New Roman" w:hAnsi="Times New Roman"/>
          <w:kern w:val="0"/>
          <w:szCs w:val="21"/>
        </w:rPr>
        <w:t>23</w:t>
      </w:r>
      <w:bookmarkStart w:id="0" w:name="b8259c49-8f46-476e-b2b0-a45daf8a2988"/>
      <w:r>
        <w:rPr>
          <w:rFonts w:ascii="宋体" w:cs="宋体" w:hint="eastAsia"/>
          <w:kern w:val="0"/>
          <w:szCs w:val="21"/>
        </w:rPr>
        <w:t>日“天宫课堂”再次开课。航天员在空间站内部借助电子设备便能直接交谈，这是因为空间站内存在（　　）</w:t>
      </w:r>
      <w:bookmarkEnd w:id="0"/>
    </w:p>
    <w:p w14:paraId="3C0A6BB7" w14:textId="77777777" w:rsidR="00874833" w:rsidRDefault="00874833" w:rsidP="00874833"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eastAsia="Times New Roman" w:hAnsi="Times New Roman"/>
          <w:kern w:val="0"/>
          <w:sz w:val="24"/>
        </w:rPr>
        <w:t xml:space="preserve">A. </w:t>
      </w:r>
      <w:r>
        <w:rPr>
          <w:rFonts w:ascii="宋体" w:cs="宋体" w:hint="eastAsia"/>
          <w:kern w:val="0"/>
          <w:szCs w:val="21"/>
        </w:rPr>
        <w:t>重力</w:t>
      </w:r>
      <w:r>
        <w:tab/>
      </w:r>
      <w:r>
        <w:rPr>
          <w:rFonts w:eastAsia="Times New Roman" w:hAnsi="Times New Roman"/>
          <w:kern w:val="0"/>
          <w:sz w:val="24"/>
        </w:rPr>
        <w:t xml:space="preserve">B. </w:t>
      </w:r>
      <w:r>
        <w:rPr>
          <w:rFonts w:ascii="宋体" w:cs="宋体" w:hint="eastAsia"/>
          <w:kern w:val="0"/>
          <w:szCs w:val="21"/>
        </w:rPr>
        <w:t>空气</w:t>
      </w:r>
      <w:r>
        <w:tab/>
      </w:r>
      <w:r>
        <w:rPr>
          <w:rFonts w:eastAsia="Times New Roman" w:hAnsi="Times New Roman"/>
          <w:kern w:val="0"/>
          <w:sz w:val="24"/>
        </w:rPr>
        <w:t xml:space="preserve">C. </w:t>
      </w:r>
      <w:r>
        <w:rPr>
          <w:rFonts w:ascii="宋体" w:cs="宋体" w:hint="eastAsia"/>
          <w:kern w:val="0"/>
          <w:szCs w:val="21"/>
        </w:rPr>
        <w:t>热量</w:t>
      </w:r>
      <w:r>
        <w:tab/>
      </w:r>
      <w:r>
        <w:rPr>
          <w:rFonts w:eastAsia="Times New Roman" w:hAnsi="Times New Roman"/>
          <w:kern w:val="0"/>
          <w:sz w:val="24"/>
        </w:rPr>
        <w:t xml:space="preserve">D. </w:t>
      </w:r>
      <w:r>
        <w:rPr>
          <w:rFonts w:ascii="宋体" w:cs="宋体" w:hint="eastAsia"/>
          <w:kern w:val="0"/>
          <w:szCs w:val="21"/>
        </w:rPr>
        <w:t>磁场</w:t>
      </w:r>
    </w:p>
    <w:p w14:paraId="76D31E20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bookmarkStart w:id="1" w:name="3befbea0-b646-4176-b4b9-47c26dfabb6d"/>
      <w:r>
        <w:rPr>
          <w:rFonts w:ascii="宋体" w:cs="宋体" w:hint="eastAsia"/>
          <w:kern w:val="0"/>
          <w:szCs w:val="21"/>
        </w:rPr>
        <w:t>数千年来，寻找和开发新材料造福社会是人类的核心追求之一。半导体材料的应用促进科技日新月异的发展，这意味着人类已经步入了（　　）</w:t>
      </w:r>
      <w:bookmarkEnd w:id="1"/>
    </w:p>
    <w:p w14:paraId="1C3798E1" w14:textId="77777777" w:rsidR="00874833" w:rsidRDefault="00874833" w:rsidP="00874833"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eastAsia="Times New Roman" w:hAnsi="Times New Roman"/>
          <w:kern w:val="0"/>
          <w:sz w:val="24"/>
        </w:rPr>
        <w:t xml:space="preserve">A. </w:t>
      </w:r>
      <w:r>
        <w:rPr>
          <w:rFonts w:ascii="宋体" w:cs="宋体" w:hint="eastAsia"/>
          <w:kern w:val="0"/>
          <w:szCs w:val="21"/>
        </w:rPr>
        <w:t>石器时代</w:t>
      </w:r>
      <w:r>
        <w:tab/>
      </w:r>
      <w:r>
        <w:rPr>
          <w:rFonts w:eastAsia="Times New Roman" w:hAnsi="Times New Roman"/>
          <w:kern w:val="0"/>
          <w:sz w:val="24"/>
        </w:rPr>
        <w:t xml:space="preserve">B. </w:t>
      </w:r>
      <w:r>
        <w:rPr>
          <w:rFonts w:ascii="宋体" w:cs="宋体" w:hint="eastAsia"/>
          <w:kern w:val="0"/>
          <w:szCs w:val="21"/>
        </w:rPr>
        <w:t>青铜器时代</w:t>
      </w:r>
      <w:r>
        <w:tab/>
      </w:r>
      <w:r>
        <w:rPr>
          <w:rFonts w:eastAsia="Times New Roman" w:hAnsi="Times New Roman"/>
          <w:kern w:val="0"/>
          <w:sz w:val="24"/>
        </w:rPr>
        <w:t xml:space="preserve">C. </w:t>
      </w:r>
      <w:r>
        <w:rPr>
          <w:rFonts w:ascii="宋体" w:cs="宋体" w:hint="eastAsia"/>
          <w:kern w:val="0"/>
          <w:szCs w:val="21"/>
        </w:rPr>
        <w:t>铁器时代</w:t>
      </w:r>
      <w:r>
        <w:tab/>
      </w:r>
      <w:r>
        <w:rPr>
          <w:rFonts w:eastAsia="Times New Roman" w:hAnsi="Times New Roman"/>
          <w:kern w:val="0"/>
          <w:sz w:val="24"/>
        </w:rPr>
        <w:t xml:space="preserve">D. </w:t>
      </w:r>
      <w:r>
        <w:rPr>
          <w:rFonts w:ascii="宋体" w:cs="宋体" w:hint="eastAsia"/>
          <w:kern w:val="0"/>
          <w:szCs w:val="21"/>
        </w:rPr>
        <w:t>“</w:t>
      </w:r>
      <w:proofErr w:type="gramStart"/>
      <w:r>
        <w:rPr>
          <w:rFonts w:ascii="宋体" w:cs="宋体" w:hint="eastAsia"/>
          <w:kern w:val="0"/>
          <w:szCs w:val="21"/>
        </w:rPr>
        <w:t>硅器”时代</w:t>
      </w:r>
      <w:proofErr w:type="gramEnd"/>
    </w:p>
    <w:p w14:paraId="1BF0AEE8" w14:textId="48BD0796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ascii="宋体" w:cs="宋体" w:hint="eastAsia"/>
          <w:kern w:val="0"/>
          <w:szCs w:val="21"/>
        </w:rPr>
        <w:t>如图所示，中国环流器二号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装置在可控核聚变（人造太阳）上取得重大突破。</w:t>
      </w:r>
      <w:proofErr w:type="gramStart"/>
      <w:r>
        <w:rPr>
          <w:rFonts w:ascii="宋体" w:cs="宋体" w:hint="eastAsia"/>
          <w:kern w:val="0"/>
          <w:szCs w:val="21"/>
        </w:rPr>
        <w:t>核聚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190ECD2" wp14:editId="10593117">
            <wp:simplePos x="0" y="0"/>
            <wp:positionH relativeFrom="column">
              <wp:posOffset>3757295</wp:posOffset>
            </wp:positionH>
            <wp:positionV relativeFrom="line">
              <wp:posOffset>99695</wp:posOffset>
            </wp:positionV>
            <wp:extent cx="1257300" cy="904875"/>
            <wp:effectExtent l="0" t="0" r="0" b="9525"/>
            <wp:wrapSquare wrapText="left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5547f14a-a17d-47da-bcfc-2c7c716aff08"/>
      <w:r>
        <w:rPr>
          <w:rFonts w:ascii="宋体" w:cs="宋体" w:hint="eastAsia"/>
          <w:kern w:val="0"/>
          <w:szCs w:val="21"/>
        </w:rPr>
        <w:t>变过程</w:t>
      </w:r>
      <w:proofErr w:type="gramEnd"/>
      <w:r>
        <w:rPr>
          <w:rFonts w:ascii="宋体" w:cs="宋体" w:hint="eastAsia"/>
          <w:kern w:val="0"/>
          <w:szCs w:val="21"/>
        </w:rPr>
        <w:t>中产生的能量是（　　）</w:t>
      </w:r>
      <w:bookmarkEnd w:id="2"/>
    </w:p>
    <w:p w14:paraId="7B72B279" w14:textId="77777777" w:rsidR="00874833" w:rsidRDefault="00874833" w:rsidP="00874833">
      <w:pPr>
        <w:spacing w:line="360" w:lineRule="auto"/>
        <w:ind w:left="420"/>
      </w:pPr>
      <w:r>
        <w:rPr>
          <w:rFonts w:eastAsia="Times New Roman" w:hAnsi="Times New Roman"/>
          <w:kern w:val="0"/>
          <w:sz w:val="24"/>
        </w:rPr>
        <w:t xml:space="preserve">A. </w:t>
      </w:r>
      <w:r>
        <w:rPr>
          <w:rFonts w:ascii="宋体" w:cs="宋体" w:hint="eastAsia"/>
          <w:kern w:val="0"/>
          <w:szCs w:val="21"/>
        </w:rPr>
        <w:t>核能</w:t>
      </w:r>
      <w:r>
        <w:br/>
      </w:r>
      <w:r>
        <w:rPr>
          <w:rFonts w:eastAsia="Times New Roman" w:hAnsi="Times New Roman"/>
          <w:kern w:val="0"/>
          <w:sz w:val="24"/>
        </w:rPr>
        <w:t xml:space="preserve">B. </w:t>
      </w:r>
      <w:r>
        <w:rPr>
          <w:rFonts w:ascii="宋体" w:cs="宋体" w:hint="eastAsia"/>
          <w:kern w:val="0"/>
          <w:szCs w:val="21"/>
        </w:rPr>
        <w:t>动能</w:t>
      </w:r>
      <w:r>
        <w:br/>
      </w:r>
      <w:r>
        <w:rPr>
          <w:rFonts w:eastAsia="Times New Roman" w:hAnsi="Times New Roman"/>
          <w:kern w:val="0"/>
          <w:sz w:val="24"/>
        </w:rPr>
        <w:t xml:space="preserve">C. </w:t>
      </w:r>
      <w:r>
        <w:rPr>
          <w:rFonts w:ascii="宋体" w:cs="宋体" w:hint="eastAsia"/>
          <w:kern w:val="0"/>
          <w:szCs w:val="21"/>
        </w:rPr>
        <w:t>机械能</w:t>
      </w:r>
      <w:r>
        <w:br/>
      </w:r>
      <w:r>
        <w:rPr>
          <w:rFonts w:eastAsia="Times New Roman" w:hAnsi="Times New Roman"/>
          <w:kern w:val="0"/>
          <w:sz w:val="24"/>
        </w:rPr>
        <w:t xml:space="preserve">D. </w:t>
      </w:r>
      <w:r>
        <w:rPr>
          <w:rFonts w:ascii="宋体" w:cs="宋体" w:hint="eastAsia"/>
          <w:kern w:val="0"/>
          <w:szCs w:val="21"/>
        </w:rPr>
        <w:t>重力势能</w:t>
      </w:r>
    </w:p>
    <w:p w14:paraId="7A35D4FF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bookmarkStart w:id="3" w:name="dbb7ff17-ff85-4b11-b961-223e680b68dd"/>
      <w:r>
        <w:rPr>
          <w:rFonts w:ascii="宋体" w:cs="宋体" w:hint="eastAsia"/>
          <w:kern w:val="0"/>
          <w:szCs w:val="21"/>
        </w:rPr>
        <w:t>如图甲所示，轿车司机从右后视镜中观察到同向驶来一辆越野车，下一时刻越野车在后视镜中的位置如图乙所示。设两车均匀速向前行驶，下列说法正确的是（　　）</w:t>
      </w:r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6"/>
      </w:tblGrid>
      <w:tr w:rsidR="00874833" w14:paraId="75DACD1B" w14:textId="77777777" w:rsidTr="00874833">
        <w:trPr>
          <w:cantSplit/>
          <w:trHeight w:val="1725"/>
          <w:jc w:val="center"/>
        </w:trPr>
        <w:tc>
          <w:tcPr>
            <w:tcW w:w="4275" w:type="dxa"/>
            <w:hideMark/>
          </w:tcPr>
          <w:p w14:paraId="7E394361" w14:textId="56A3A636" w:rsidR="00874833" w:rsidRDefault="00874833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DA0417" wp14:editId="3E44209B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714625" cy="1095375"/>
                  <wp:effectExtent l="0" t="0" r="9525" b="9525"/>
                  <wp:wrapTopAndBottom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FB8229" w14:textId="77777777" w:rsidR="00874833" w:rsidRDefault="00874833" w:rsidP="00874833">
      <w:pPr>
        <w:tabs>
          <w:tab w:val="left" w:pos="4200"/>
        </w:tabs>
        <w:spacing w:line="360" w:lineRule="auto"/>
        <w:ind w:left="420"/>
        <w:rPr>
          <w:rFonts w:ascii="Times New Roman" w:cs="Times New Roman"/>
          <w:szCs w:val="22"/>
        </w:rPr>
      </w:pPr>
      <w:r>
        <w:rPr>
          <w:rFonts w:eastAsia="Times New Roman" w:hAnsi="Times New Roman"/>
          <w:kern w:val="0"/>
          <w:sz w:val="24"/>
        </w:rPr>
        <w:t xml:space="preserve">A. </w:t>
      </w:r>
      <w:r>
        <w:rPr>
          <w:rFonts w:ascii="宋体" w:cs="宋体" w:hint="eastAsia"/>
          <w:kern w:val="0"/>
          <w:szCs w:val="21"/>
        </w:rPr>
        <w:t>后视镜中的像是光的折射形成的</w:t>
      </w:r>
      <w:r>
        <w:tab/>
      </w:r>
      <w:r>
        <w:rPr>
          <w:rFonts w:eastAsia="Times New Roman" w:hAnsi="Times New Roman"/>
          <w:kern w:val="0"/>
          <w:sz w:val="24"/>
        </w:rPr>
        <w:t xml:space="preserve">B. </w:t>
      </w:r>
      <w:r>
        <w:rPr>
          <w:rFonts w:ascii="宋体" w:cs="宋体" w:hint="eastAsia"/>
          <w:kern w:val="0"/>
          <w:szCs w:val="21"/>
        </w:rPr>
        <w:t>越野车在轿车司机的左后方行驶</w:t>
      </w:r>
      <w:r>
        <w:br/>
      </w:r>
      <w:r>
        <w:rPr>
          <w:rFonts w:eastAsia="Times New Roman" w:hAnsi="Times New Roman"/>
          <w:kern w:val="0"/>
          <w:sz w:val="24"/>
        </w:rPr>
        <w:t xml:space="preserve">C. </w:t>
      </w:r>
      <w:r>
        <w:rPr>
          <w:rFonts w:ascii="宋体" w:cs="宋体" w:hint="eastAsia"/>
          <w:kern w:val="0"/>
          <w:szCs w:val="21"/>
        </w:rPr>
        <w:t>越野车比轿车行驶的速度大</w:t>
      </w:r>
      <w:r>
        <w:tab/>
      </w:r>
      <w:r>
        <w:rPr>
          <w:rFonts w:eastAsia="Times New Roman" w:hAnsi="Times New Roman"/>
          <w:kern w:val="0"/>
          <w:sz w:val="24"/>
        </w:rPr>
        <w:t xml:space="preserve">D. </w:t>
      </w:r>
      <w:r>
        <w:rPr>
          <w:rFonts w:ascii="宋体" w:cs="宋体" w:hint="eastAsia"/>
          <w:kern w:val="0"/>
          <w:szCs w:val="21"/>
        </w:rPr>
        <w:t>越野车相对于轿车是静止的</w:t>
      </w:r>
    </w:p>
    <w:p w14:paraId="7CBD5ABF" w14:textId="7DDEA12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ascii="宋体" w:cs="宋体" w:hint="eastAsia"/>
          <w:kern w:val="0"/>
          <w:szCs w:val="21"/>
        </w:rPr>
        <w:t>如图所示电路，电源电压恒为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。闭合开关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，滑动变阻器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接入电路的阻值为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kern w:val="0"/>
          <w:szCs w:val="21"/>
        </w:rPr>
        <w:t>Ω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9DBAAFE" wp14:editId="29F38268">
            <wp:simplePos x="0" y="0"/>
            <wp:positionH relativeFrom="column">
              <wp:posOffset>3757295</wp:posOffset>
            </wp:positionH>
            <wp:positionV relativeFrom="line">
              <wp:posOffset>80645</wp:posOffset>
            </wp:positionV>
            <wp:extent cx="885825" cy="971550"/>
            <wp:effectExtent l="0" t="0" r="9525" b="0"/>
            <wp:wrapSquare wrapText="left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时，电流表的示数为</w:t>
      </w:r>
      <w:r>
        <w:rPr>
          <w:rFonts w:eastAsia="Times New Roman" w:hAnsi="Times New Roman"/>
          <w:kern w:val="0"/>
          <w:szCs w:val="21"/>
        </w:rPr>
        <w:t>1.8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bookmarkStart w:id="4" w:name="fdef9a3a-9eec-4578-af2d-333649fc2d1a"/>
      <w:r>
        <w:rPr>
          <w:rFonts w:ascii="宋体" w:cs="宋体" w:hint="eastAsia"/>
          <w:kern w:val="0"/>
          <w:szCs w:val="21"/>
        </w:rPr>
        <w:t>。下列说法正确的是（　　）</w:t>
      </w:r>
      <w:bookmarkEnd w:id="4"/>
    </w:p>
    <w:p w14:paraId="074F5B42" w14:textId="77777777" w:rsidR="00874833" w:rsidRDefault="00874833" w:rsidP="00874833">
      <w:pPr>
        <w:spacing w:line="360" w:lineRule="auto"/>
        <w:ind w:left="420"/>
      </w:pPr>
      <w:r>
        <w:rPr>
          <w:rFonts w:eastAsia="Times New Roman" w:hAnsi="Times New Roman"/>
          <w:kern w:val="0"/>
          <w:sz w:val="24"/>
        </w:rPr>
        <w:t xml:space="preserve">A. </w:t>
      </w:r>
      <w:r>
        <w:rPr>
          <w:rFonts w:ascii="宋体" w:cs="宋体" w:hint="eastAsia"/>
          <w:kern w:val="0"/>
          <w:szCs w:val="21"/>
        </w:rPr>
        <w:t>通过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eastAsia="Times New Roman" w:hAnsi="Times New Roman"/>
          <w:kern w:val="0"/>
          <w:szCs w:val="21"/>
          <w:vertAlign w:val="subscript"/>
        </w:rPr>
        <w:t>0</w:t>
      </w:r>
      <w:r>
        <w:rPr>
          <w:rFonts w:ascii="宋体" w:cs="宋体" w:hint="eastAsia"/>
          <w:kern w:val="0"/>
          <w:szCs w:val="21"/>
        </w:rPr>
        <w:t>的电流是</w:t>
      </w:r>
      <w:r>
        <w:rPr>
          <w:rFonts w:eastAsia="Times New Roman" w:hAnsi="Times New Roman"/>
          <w:kern w:val="0"/>
          <w:szCs w:val="21"/>
        </w:rPr>
        <w:t>1.2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br/>
      </w:r>
      <w:r>
        <w:rPr>
          <w:rFonts w:eastAsia="Times New Roman" w:hAnsi="Times New Roman"/>
          <w:kern w:val="0"/>
          <w:sz w:val="24"/>
        </w:rPr>
        <w:t xml:space="preserve">B. 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eastAsia="Times New Roman" w:hAnsi="Times New Roman"/>
          <w:kern w:val="0"/>
          <w:szCs w:val="21"/>
          <w:vertAlign w:val="subscript"/>
        </w:rPr>
        <w:t>0</w:t>
      </w:r>
      <w:r>
        <w:rPr>
          <w:rFonts w:ascii="宋体" w:cs="宋体" w:hint="eastAsia"/>
          <w:kern w:val="0"/>
          <w:szCs w:val="21"/>
        </w:rPr>
        <w:t>的阻值是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kern w:val="0"/>
          <w:szCs w:val="21"/>
        </w:rPr>
        <w:t>Ω</w:t>
      </w:r>
      <w:r>
        <w:br/>
      </w:r>
      <w:r>
        <w:rPr>
          <w:rFonts w:eastAsia="Times New Roman" w:hAnsi="Times New Roman"/>
          <w:kern w:val="0"/>
          <w:sz w:val="24"/>
        </w:rPr>
        <w:t xml:space="preserve">C. </w:t>
      </w:r>
      <w:r>
        <w:rPr>
          <w:rFonts w:ascii="宋体" w:cs="宋体" w:hint="eastAsia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eastAsia="Times New Roman" w:hAnsi="Times New Roman"/>
          <w:kern w:val="0"/>
          <w:szCs w:val="21"/>
        </w:rPr>
        <w:t>Ω</w:t>
      </w:r>
      <w:r>
        <w:rPr>
          <w:rFonts w:ascii="宋体" w:cs="宋体" w:hint="eastAsia"/>
          <w:kern w:val="0"/>
          <w:szCs w:val="21"/>
        </w:rPr>
        <w:t>时，其电功率是</w:t>
      </w:r>
      <w:r>
        <w:rPr>
          <w:rFonts w:eastAsia="Times New Roman" w:hAnsi="Times New Roman"/>
          <w:kern w:val="0"/>
          <w:szCs w:val="21"/>
        </w:rPr>
        <w:t>7.2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br/>
      </w:r>
      <w:r>
        <w:rPr>
          <w:rFonts w:eastAsia="Times New Roman" w:hAnsi="Times New Roman"/>
          <w:kern w:val="0"/>
          <w:sz w:val="24"/>
        </w:rPr>
        <w:t xml:space="preserve">D. </w:t>
      </w:r>
      <w:r>
        <w:rPr>
          <w:rFonts w:ascii="宋体" w:cs="宋体" w:hint="eastAsia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30</w:t>
      </w:r>
      <w:r>
        <w:rPr>
          <w:rFonts w:eastAsia="Times New Roman" w:hAnsi="Times New Roman"/>
          <w:kern w:val="0"/>
          <w:szCs w:val="21"/>
        </w:rPr>
        <w:t>Ω</w:t>
      </w:r>
      <w:r>
        <w:rPr>
          <w:rFonts w:ascii="宋体" w:cs="宋体" w:hint="eastAsia"/>
          <w:kern w:val="0"/>
          <w:szCs w:val="21"/>
        </w:rPr>
        <w:t>时，电路总功率是</w:t>
      </w:r>
      <w:r>
        <w:rPr>
          <w:rFonts w:eastAsia="Times New Roman" w:hAnsi="Times New Roman"/>
          <w:kern w:val="0"/>
          <w:szCs w:val="21"/>
        </w:rPr>
        <w:t>8.4</w:t>
      </w:r>
      <w:r>
        <w:rPr>
          <w:rFonts w:eastAsia="Times New Roman" w:hAnsi="Times New Roman"/>
          <w:i/>
          <w:iCs/>
          <w:kern w:val="0"/>
          <w:szCs w:val="21"/>
        </w:rPr>
        <w:t>W</w:t>
      </w:r>
    </w:p>
    <w:p w14:paraId="0A6CAED9" w14:textId="0B18A211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ascii="宋体" w:cs="宋体" w:hint="eastAsia"/>
          <w:kern w:val="0"/>
          <w:szCs w:val="21"/>
        </w:rPr>
        <w:lastRenderedPageBreak/>
        <w:t>如图所示的情景展示了物理世界的平衡之美。用细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B3B946F" wp14:editId="6241A30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95450" cy="1066800"/>
            <wp:effectExtent l="0" t="0" r="0" b="0"/>
            <wp:wrapSquare wrapText="left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线将铁锤悬挂在光滑的尺子上，锤柄末端紧贴尺面，尺子一端置于水平桌面边缘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bookmarkStart w:id="5" w:name="2346dce0-a5a0-48d4-b23e-382928987065"/>
      <w:r>
        <w:rPr>
          <w:rFonts w:ascii="宋体" w:cs="宋体" w:hint="eastAsia"/>
          <w:kern w:val="0"/>
          <w:szCs w:val="21"/>
        </w:rPr>
        <w:t>点处，整个装置恰好处于平衡状态。</w:t>
      </w:r>
      <w:proofErr w:type="gramStart"/>
      <w:r>
        <w:rPr>
          <w:rFonts w:ascii="宋体" w:cs="宋体" w:hint="eastAsia"/>
          <w:kern w:val="0"/>
          <w:szCs w:val="21"/>
        </w:rPr>
        <w:t>若尺面水平</w:t>
      </w:r>
      <w:proofErr w:type="gramEnd"/>
      <w:r>
        <w:rPr>
          <w:rFonts w:ascii="宋体" w:cs="宋体" w:hint="eastAsia"/>
          <w:kern w:val="0"/>
          <w:szCs w:val="21"/>
        </w:rPr>
        <w:t>且不计尺子和细线所受重力，下列说法正确的是（　　）</w:t>
      </w:r>
      <w:bookmarkEnd w:id="5"/>
    </w:p>
    <w:p w14:paraId="067C7355" w14:textId="77777777" w:rsidR="00874833" w:rsidRDefault="00874833" w:rsidP="00874833">
      <w:pPr>
        <w:spacing w:line="360" w:lineRule="auto"/>
        <w:ind w:left="420"/>
      </w:pPr>
      <w:r>
        <w:rPr>
          <w:rFonts w:eastAsia="Times New Roman" w:hAnsi="Times New Roman"/>
          <w:kern w:val="0"/>
          <w:sz w:val="24"/>
        </w:rPr>
        <w:t xml:space="preserve">A. </w:t>
      </w:r>
      <w:r>
        <w:rPr>
          <w:rFonts w:ascii="宋体" w:cs="宋体" w:hint="eastAsia"/>
          <w:kern w:val="0"/>
          <w:szCs w:val="21"/>
        </w:rPr>
        <w:t>尺子可以视为能绕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 w:hint="eastAsia"/>
          <w:kern w:val="0"/>
          <w:szCs w:val="21"/>
        </w:rPr>
        <w:t>点转动的杠杆</w:t>
      </w:r>
      <w:r>
        <w:br/>
      </w:r>
      <w:r>
        <w:rPr>
          <w:rFonts w:eastAsia="Times New Roman" w:hAnsi="Times New Roman"/>
          <w:kern w:val="0"/>
          <w:sz w:val="24"/>
        </w:rPr>
        <w:t xml:space="preserve">B. </w:t>
      </w:r>
      <w:r>
        <w:rPr>
          <w:rFonts w:ascii="宋体" w:cs="宋体" w:hint="eastAsia"/>
          <w:kern w:val="0"/>
          <w:szCs w:val="21"/>
        </w:rPr>
        <w:t>细线对铁锤的拉力与铁锤所受重力是一对平衡力</w:t>
      </w:r>
      <w:r>
        <w:br/>
      </w:r>
      <w:r>
        <w:rPr>
          <w:rFonts w:eastAsia="Times New Roman" w:hAnsi="Times New Roman"/>
          <w:kern w:val="0"/>
          <w:sz w:val="24"/>
        </w:rPr>
        <w:t xml:space="preserve">C. </w:t>
      </w:r>
      <w:r>
        <w:rPr>
          <w:rFonts w:ascii="宋体" w:cs="宋体" w:hint="eastAsia"/>
          <w:kern w:val="0"/>
          <w:szCs w:val="21"/>
        </w:rPr>
        <w:t>细线对尺子的拉力大于锤柄末端对尺子的作用力</w:t>
      </w:r>
      <w:r>
        <w:br/>
      </w:r>
      <w:r>
        <w:rPr>
          <w:rFonts w:eastAsia="Times New Roman" w:hAnsi="Times New Roman"/>
          <w:kern w:val="0"/>
          <w:sz w:val="24"/>
        </w:rPr>
        <w:t xml:space="preserve">D. </w:t>
      </w:r>
      <w:r>
        <w:rPr>
          <w:rFonts w:ascii="宋体" w:cs="宋体" w:hint="eastAsia"/>
          <w:kern w:val="0"/>
          <w:szCs w:val="21"/>
        </w:rPr>
        <w:t>尺子与铁锤组成的整体，其重心在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 w:hint="eastAsia"/>
          <w:kern w:val="0"/>
          <w:szCs w:val="21"/>
        </w:rPr>
        <w:t>点的正下方</w:t>
      </w:r>
    </w:p>
    <w:p w14:paraId="6F6135B4" w14:textId="02AEE27F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ascii="宋体" w:cs="宋体" w:hint="eastAsia"/>
          <w:kern w:val="0"/>
          <w:szCs w:val="21"/>
        </w:rPr>
        <w:t>家中台灯插头出现如图所示的破损，如果直接用手拔该插头，将会对人造成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的危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7BA4F13" wp14:editId="630645C1">
            <wp:simplePos x="0" y="0"/>
            <wp:positionH relativeFrom="column">
              <wp:posOffset>2197735</wp:posOffset>
            </wp:positionH>
            <wp:positionV relativeFrom="line">
              <wp:posOffset>102870</wp:posOffset>
            </wp:positionV>
            <wp:extent cx="1066800" cy="1066800"/>
            <wp:effectExtent l="0" t="0" r="0" b="0"/>
            <wp:wrapSquare wrapText="left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cb1f2338-9221-4be4-afbc-0165a42b5f5c"/>
      <w:r>
        <w:rPr>
          <w:rFonts w:ascii="宋体" w:cs="宋体" w:hint="eastAsia"/>
          <w:kern w:val="0"/>
          <w:szCs w:val="21"/>
        </w:rPr>
        <w:t>险，甚至危及生命！</w:t>
      </w:r>
      <w:bookmarkEnd w:id="6"/>
    </w:p>
    <w:p w14:paraId="7F563292" w14:textId="77777777" w:rsidR="00874833" w:rsidRDefault="00874833" w:rsidP="00874833">
      <w:pPr>
        <w:spacing w:line="360" w:lineRule="auto"/>
      </w:pPr>
      <w:r>
        <w:br w:type="textWrapping" w:clear="all"/>
      </w:r>
    </w:p>
    <w:p w14:paraId="28DF18BB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ascii="宋体" w:cs="宋体" w:hint="eastAsia"/>
          <w:kern w:val="0"/>
          <w:szCs w:val="21"/>
        </w:rPr>
        <w:t>古代人们利用阳光下物体影子的变化规律制成日晷仪、利用水的流动规律制成水钟，这些计时工具都是根据自然界物体</w:t>
      </w:r>
      <w:r>
        <w:rPr>
          <w:rFonts w:eastAsia="Times New Roman" w:hAnsi="Times New Roman"/>
          <w:kern w:val="0"/>
          <w:szCs w:val="21"/>
        </w:rPr>
        <w:t>______</w:t>
      </w:r>
      <w:bookmarkStart w:id="7" w:name="6ae77df5-13ee-44c2-9807-27ea37f83783"/>
      <w:r>
        <w:rPr>
          <w:rFonts w:ascii="宋体" w:cs="宋体" w:hint="eastAsia"/>
          <w:kern w:val="0"/>
          <w:szCs w:val="21"/>
        </w:rPr>
        <w:t>规律发明的。</w:t>
      </w:r>
      <w:bookmarkEnd w:id="7"/>
    </w:p>
    <w:p w14:paraId="11C483FF" w14:textId="349169F0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786331" wp14:editId="7E5240E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62000" cy="1485900"/>
            <wp:effectExtent l="0" t="0" r="0" b="0"/>
            <wp:wrapSquare wrapText="left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小芳从地面跨步到上行的自动扶梯时，身体适当前倾，这是为了防止由于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而摔倒。如图所示，她倚靠在扶梯侧壁固定不懂的护栏板上，护栏板会对她施加与电梯运行方向</w:t>
      </w:r>
      <w:r>
        <w:rPr>
          <w:rFonts w:eastAsia="Times New Roman" w:hAnsi="Times New Roman"/>
          <w:kern w:val="0"/>
          <w:szCs w:val="21"/>
        </w:rPr>
        <w:t>______</w:t>
      </w:r>
      <w:bookmarkStart w:id="8" w:name="d4346a5a-7870-4717-82cc-0c16288570cc"/>
      <w:r>
        <w:rPr>
          <w:rFonts w:ascii="宋体" w:cs="宋体" w:hint="eastAsia"/>
          <w:kern w:val="0"/>
          <w:szCs w:val="21"/>
        </w:rPr>
        <w:t>（选填“相同”或“相反”）的摩擦力，使她有向后跌倒的危险。同学们乘坐自动扶梯时，严禁倚靠电梯！</w:t>
      </w:r>
      <w:bookmarkEnd w:id="8"/>
    </w:p>
    <w:p w14:paraId="3B087ABF" w14:textId="77777777" w:rsidR="00874833" w:rsidRDefault="00874833" w:rsidP="00874833">
      <w:pPr>
        <w:spacing w:line="360" w:lineRule="auto"/>
      </w:pPr>
      <w:r>
        <w:br w:type="textWrapping" w:clear="all"/>
      </w:r>
    </w:p>
    <w:p w14:paraId="4F59B233" w14:textId="2C6BEAE3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824018" wp14:editId="186316B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04975" cy="1581150"/>
            <wp:effectExtent l="0" t="0" r="9525" b="0"/>
            <wp:wrapSquare wrapText="left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如图所示电路，电源电压保持不变。只闭合开关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eastAsia="Times New Roman" w:hAnsi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时，定值电阻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eastAsia="Times New Roman" w:hAnsi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的功率是</w:t>
      </w:r>
      <w:r>
        <w:rPr>
          <w:rFonts w:eastAsia="Times New Roman" w:hAnsi="Times New Roman"/>
          <w:kern w:val="0"/>
          <w:szCs w:val="21"/>
        </w:rPr>
        <w:t>16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 w:hint="eastAsia"/>
          <w:kern w:val="0"/>
          <w:szCs w:val="21"/>
        </w:rPr>
        <w:t>；当开关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eastAsia="Times New Roman" w:hAnsi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eastAsia="Times New Roman" w:hAnsi="Times New Roman"/>
          <w:kern w:val="0"/>
          <w:szCs w:val="21"/>
          <w:vertAlign w:val="subscript"/>
        </w:rPr>
        <w:t>2</w:t>
      </w:r>
      <w:r>
        <w:rPr>
          <w:rFonts w:ascii="宋体" w:cs="宋体" w:hint="eastAsia"/>
          <w:kern w:val="0"/>
          <w:szCs w:val="21"/>
        </w:rPr>
        <w:t>都闭合时，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eastAsia="Times New Roman" w:hAnsi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的功率是</w:t>
      </w:r>
      <w:r>
        <w:rPr>
          <w:rFonts w:eastAsia="Times New Roman" w:hAnsi="Times New Roman"/>
          <w:kern w:val="0"/>
          <w:szCs w:val="21"/>
        </w:rPr>
        <w:t>25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 w:hint="eastAsia"/>
          <w:kern w:val="0"/>
          <w:szCs w:val="21"/>
        </w:rPr>
        <w:t>。则先后两次电路消耗的功率之比是</w:t>
      </w:r>
      <w:r>
        <w:rPr>
          <w:rFonts w:eastAsia="Times New Roman" w:hAnsi="Times New Roman"/>
          <w:kern w:val="0"/>
          <w:szCs w:val="21"/>
        </w:rPr>
        <w:t>______</w:t>
      </w:r>
      <w:bookmarkStart w:id="9" w:name="902a2b39-c8be-4423-b0dc-ba31c2d0d0a6"/>
      <w:r>
        <w:rPr>
          <w:rFonts w:ascii="宋体" w:cs="宋体" w:hint="eastAsia"/>
          <w:kern w:val="0"/>
          <w:szCs w:val="21"/>
        </w:rPr>
        <w:t>。</w:t>
      </w:r>
      <w:bookmarkEnd w:id="9"/>
    </w:p>
    <w:p w14:paraId="3F162CF0" w14:textId="77777777" w:rsidR="00874833" w:rsidRDefault="00874833" w:rsidP="00874833">
      <w:pPr>
        <w:spacing w:line="360" w:lineRule="auto"/>
      </w:pPr>
      <w:r>
        <w:br w:type="textWrapping" w:clear="all"/>
      </w:r>
    </w:p>
    <w:p w14:paraId="50C6C7EE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bookmarkStart w:id="10" w:name="06644dc1-dec9-4d1b-ba85-afc4b76f10ee"/>
      <w:r>
        <w:rPr>
          <w:rFonts w:ascii="宋体" w:cs="宋体" w:hint="eastAsia"/>
          <w:kern w:val="0"/>
          <w:szCs w:val="21"/>
        </w:rPr>
        <w:lastRenderedPageBreak/>
        <w:t>我国自主研发的“嫦娥号”和“祝融号”已分别成功登陆月球和火星。未来人们对宇宙的探索会不断深入，假如你是航天员，你想登录宇宙中的哪颗星球，并希望发现什么？（举出一例即可）</w:t>
      </w:r>
      <w:bookmarkEnd w:id="10"/>
    </w:p>
    <w:p w14:paraId="74F0E002" w14:textId="1CED269F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E1A4C6" wp14:editId="4BDA9E0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38250" cy="933450"/>
            <wp:effectExtent l="0" t="0" r="0" b="0"/>
            <wp:wrapSquare wrapText="left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国家速滑馆内一场速滑赛结束，运动员穿戴的冰刀鞋使赛道冰面产生了凹凸不平的划痕，如图所示。为迎接下一场比赛，工作人员通过浇水并喷洒干冰对冰面破损处进行修复。请回答：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）为什么锋利的冰刀会对冰面产生划痕？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2</w:t>
      </w:r>
      <w:bookmarkStart w:id="11" w:name="246822e2-87d5-46de-a212-4fc42507167c"/>
      <w:r>
        <w:rPr>
          <w:rFonts w:ascii="宋体" w:cs="宋体" w:hint="eastAsia"/>
          <w:kern w:val="0"/>
          <w:szCs w:val="21"/>
        </w:rPr>
        <w:t>）用物态变化的知识说明浇水并喷洒干冰能快速修复冰面的原因。</w:t>
      </w:r>
      <w:bookmarkEnd w:id="11"/>
    </w:p>
    <w:p w14:paraId="57CE91CE" w14:textId="5ED701FC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7B016B" wp14:editId="18931D4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19200" cy="1066800"/>
            <wp:effectExtent l="0" t="0" r="0" b="0"/>
            <wp:wrapSquare wrapText="left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如图所示，铜质金属框</w:t>
      </w:r>
      <w:r>
        <w:rPr>
          <w:rFonts w:eastAsia="Times New Roman" w:hAnsi="Times New Roman"/>
          <w:i/>
          <w:iCs/>
          <w:kern w:val="0"/>
          <w:szCs w:val="21"/>
        </w:rPr>
        <w:t>ABCD</w:t>
      </w:r>
      <w:r>
        <w:rPr>
          <w:rFonts w:ascii="宋体" w:cs="宋体" w:hint="eastAsia"/>
          <w:kern w:val="0"/>
          <w:szCs w:val="21"/>
        </w:rPr>
        <w:t>正下方有一均匀磁场区域（磁感线方向与纸面垂直）。某时刻金属框开始自由下落，下落过程中金属</w:t>
      </w:r>
      <w:proofErr w:type="gramStart"/>
      <w:r>
        <w:rPr>
          <w:rFonts w:ascii="宋体" w:cs="宋体" w:hint="eastAsia"/>
          <w:kern w:val="0"/>
          <w:szCs w:val="21"/>
        </w:rPr>
        <w:t>框始终</w:t>
      </w:r>
      <w:proofErr w:type="gramEnd"/>
      <w:r>
        <w:rPr>
          <w:rFonts w:ascii="宋体" w:cs="宋体" w:hint="eastAsia"/>
          <w:kern w:val="0"/>
          <w:szCs w:val="21"/>
        </w:rPr>
        <w:t>保持竖直状态。请判断金属框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 w:hint="eastAsia"/>
          <w:kern w:val="0"/>
          <w:szCs w:val="21"/>
        </w:rPr>
        <w:t>边进入磁场后，</w:t>
      </w:r>
      <w:r>
        <w:rPr>
          <w:rFonts w:eastAsia="Times New Roman" w:hAnsi="Times New Roman"/>
          <w:i/>
          <w:iCs/>
          <w:kern w:val="0"/>
          <w:szCs w:val="21"/>
        </w:rPr>
        <w:t>AD</w:t>
      </w:r>
      <w:bookmarkStart w:id="12" w:name="c4a04f41-a021-49d8-a8ab-260dd9cac3f3"/>
      <w:r>
        <w:rPr>
          <w:rFonts w:ascii="宋体" w:cs="宋体" w:hint="eastAsia"/>
          <w:kern w:val="0"/>
          <w:szCs w:val="21"/>
        </w:rPr>
        <w:t>边进入磁场前，金属</w:t>
      </w:r>
      <w:proofErr w:type="gramStart"/>
      <w:r>
        <w:rPr>
          <w:rFonts w:ascii="宋体" w:cs="宋体" w:hint="eastAsia"/>
          <w:kern w:val="0"/>
          <w:szCs w:val="21"/>
        </w:rPr>
        <w:t>框是否</w:t>
      </w:r>
      <w:proofErr w:type="gramEnd"/>
      <w:r>
        <w:rPr>
          <w:rFonts w:ascii="宋体" w:cs="宋体" w:hint="eastAsia"/>
          <w:kern w:val="0"/>
          <w:szCs w:val="21"/>
        </w:rPr>
        <w:t>有可能做加速运动？请从能量转化的角度阐述理由。（不计空气阻力）</w:t>
      </w:r>
      <w:bookmarkEnd w:id="12"/>
    </w:p>
    <w:p w14:paraId="2ABC6706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ascii="宋体" w:cs="宋体" w:hint="eastAsia"/>
          <w:kern w:val="0"/>
          <w:szCs w:val="21"/>
        </w:rPr>
        <w:t>如图所示是未完成连接的实物电路，请用笔画线代替导线完成该电路连接。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要求：两灯并联，开关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bookmarkStart w:id="13" w:name="62c641e0-8638-4219-97dd-83f0fc8bda16"/>
      <w:r>
        <w:rPr>
          <w:rFonts w:ascii="宋体" w:cs="宋体" w:hint="eastAsia"/>
          <w:kern w:val="0"/>
          <w:szCs w:val="21"/>
        </w:rPr>
        <w:t>同时控制两灯，电流表测量干路电流，导线不能交叉。</w:t>
      </w:r>
      <w:bookmarkEnd w:id="1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6"/>
      </w:tblGrid>
      <w:tr w:rsidR="00874833" w14:paraId="78D78CBC" w14:textId="77777777" w:rsidTr="00874833">
        <w:trPr>
          <w:cantSplit/>
          <w:trHeight w:val="2175"/>
          <w:jc w:val="center"/>
        </w:trPr>
        <w:tc>
          <w:tcPr>
            <w:tcW w:w="3405" w:type="dxa"/>
            <w:hideMark/>
          </w:tcPr>
          <w:p w14:paraId="18C92D32" w14:textId="04DCAA56" w:rsidR="00874833" w:rsidRDefault="00874833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F23646" wp14:editId="5B6320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162175" cy="1381125"/>
                  <wp:effectExtent l="0" t="0" r="9525" b="9525"/>
                  <wp:wrapTopAndBottom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3F03A2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cs="Times New Roman"/>
          <w:szCs w:val="22"/>
        </w:rPr>
      </w:pPr>
      <w:bookmarkStart w:id="14" w:name="8864677a-7ad7-4ed3-a3ec-39f47bf3c248"/>
      <w:r>
        <w:rPr>
          <w:rFonts w:ascii="宋体" w:cs="宋体" w:hint="eastAsia"/>
          <w:kern w:val="0"/>
          <w:szCs w:val="21"/>
        </w:rPr>
        <w:t>如图所示，一条光线从空气斜射入水中，请画出其折射光线的大致位置。（图中虚线表示法线）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</w:tblGrid>
      <w:tr w:rsidR="00874833" w14:paraId="683D9639" w14:textId="77777777" w:rsidTr="00874833">
        <w:trPr>
          <w:cantSplit/>
          <w:trHeight w:val="2085"/>
          <w:jc w:val="center"/>
        </w:trPr>
        <w:tc>
          <w:tcPr>
            <w:tcW w:w="2865" w:type="dxa"/>
            <w:hideMark/>
          </w:tcPr>
          <w:p w14:paraId="0C7B10BB" w14:textId="5A6016D8" w:rsidR="00874833" w:rsidRDefault="00874833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18CB15" wp14:editId="27A75B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819275" cy="1323975"/>
                  <wp:effectExtent l="0" t="0" r="9525" b="9525"/>
                  <wp:wrapTopAndBottom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B8EB15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cs="Times New Roman"/>
          <w:szCs w:val="22"/>
        </w:rPr>
      </w:pPr>
      <w:r>
        <w:rPr>
          <w:rFonts w:ascii="宋体" w:cs="宋体" w:hint="eastAsia"/>
          <w:kern w:val="0"/>
          <w:szCs w:val="21"/>
        </w:rPr>
        <w:t>如图甲所示是雨伞顶面的俯视图，伞面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点有一滴雨水，逆时针旋转伞面，雨水离开伞面后的运动轨迹如图中虚线所示，其对应的主视图如图乙所示。请画出：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）雨水在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点所受重力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的示意图；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）这滴雨水从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bookmarkStart w:id="15" w:name="41a26309-ad65-4507-8359-25b266fc0abe"/>
      <w:r>
        <w:rPr>
          <w:rFonts w:ascii="宋体" w:cs="宋体" w:hint="eastAsia"/>
          <w:kern w:val="0"/>
          <w:szCs w:val="21"/>
        </w:rPr>
        <w:t>点到地面的运动轨迹（用实线表示）。</w:t>
      </w:r>
      <w:bookmarkEnd w:id="1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6"/>
      </w:tblGrid>
      <w:tr w:rsidR="00874833" w14:paraId="7B450F24" w14:textId="77777777" w:rsidTr="00874833">
        <w:trPr>
          <w:cantSplit/>
          <w:trHeight w:val="2010"/>
          <w:jc w:val="center"/>
        </w:trPr>
        <w:tc>
          <w:tcPr>
            <w:tcW w:w="3195" w:type="dxa"/>
            <w:hideMark/>
          </w:tcPr>
          <w:p w14:paraId="5A1F3BC6" w14:textId="2811926A" w:rsidR="00874833" w:rsidRDefault="00874833">
            <w:pPr>
              <w:spacing w:line="36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5E33D28C" wp14:editId="23A5BB5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028825" cy="1276350"/>
                  <wp:effectExtent l="0" t="0" r="9525" b="0"/>
                  <wp:wrapTopAndBottom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62CDB8" w14:textId="16D0FB81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cs="Times New Roman"/>
          <w:szCs w:val="22"/>
        </w:rPr>
      </w:pPr>
      <w:r>
        <w:rPr>
          <w:rFonts w:ascii="Times New Roman" w:cs="Times New Roman"/>
          <w:noProof/>
          <w:szCs w:val="22"/>
        </w:rPr>
        <w:drawing>
          <wp:anchor distT="0" distB="0" distL="114300" distR="114300" simplePos="0" relativeHeight="251658240" behindDoc="0" locked="0" layoutInCell="1" allowOverlap="0" wp14:anchorId="052130AF" wp14:editId="5B423AA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14375" cy="1152525"/>
            <wp:effectExtent l="0" t="0" r="9525" b="9525"/>
            <wp:wrapSquare wrapText="left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如图所示，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两物块所受重力均为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，物块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置于水平地面，用轻质弹簧将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两物块连接。在物块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上施加竖直向上的拉力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eastAsia="Times New Roman" w:hAnsi="Times New Roman"/>
          <w:i/>
          <w:iCs/>
          <w:kern w:val="0"/>
          <w:szCs w:val="21"/>
          <w:vertAlign w:val="subscript"/>
        </w:rPr>
        <w:t>A</w:t>
      </w:r>
      <w:r>
        <w:rPr>
          <w:rFonts w:ascii="宋体" w:cs="宋体" w:hint="eastAsia"/>
          <w:kern w:val="0"/>
          <w:szCs w:val="21"/>
        </w:rPr>
        <w:t>，当物块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恰好不受地面支持力时开始计时，保持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eastAsia="Times New Roman" w:hAnsi="Times New Roman"/>
          <w:i/>
          <w:iCs/>
          <w:kern w:val="0"/>
          <w:szCs w:val="21"/>
          <w:vertAlign w:val="subscript"/>
        </w:rPr>
        <w:t>A</w:t>
      </w:r>
      <w:r>
        <w:rPr>
          <w:rFonts w:ascii="宋体" w:cs="宋体" w:hint="eastAsia"/>
          <w:kern w:val="0"/>
          <w:szCs w:val="21"/>
        </w:rPr>
        <w:t>大小不变至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eastAsia="Times New Roman" w:hAnsi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时刻；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eastAsia="Times New Roman" w:hAnsi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～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eastAsia="Times New Roman" w:hAnsi="Times New Roman"/>
          <w:kern w:val="0"/>
          <w:szCs w:val="21"/>
          <w:vertAlign w:val="subscript"/>
        </w:rPr>
        <w:t>2</w:t>
      </w:r>
      <w:r>
        <w:rPr>
          <w:rFonts w:ascii="宋体" w:cs="宋体" w:hint="eastAsia"/>
          <w:kern w:val="0"/>
          <w:szCs w:val="21"/>
        </w:rPr>
        <w:t>时刻，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eastAsia="Times New Roman" w:hAnsi="Times New Roman"/>
          <w:i/>
          <w:iCs/>
          <w:kern w:val="0"/>
          <w:szCs w:val="21"/>
          <w:vertAlign w:val="subscript"/>
        </w:rPr>
        <w:t>A</w:t>
      </w:r>
      <w:r>
        <w:rPr>
          <w:rFonts w:ascii="宋体" w:cs="宋体" w:hint="eastAsia"/>
          <w:kern w:val="0"/>
          <w:szCs w:val="21"/>
        </w:rPr>
        <w:t>缓慢减小至零，请画出从开始计时到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eastAsia="Times New Roman" w:hAnsi="Times New Roman"/>
          <w:kern w:val="0"/>
          <w:szCs w:val="21"/>
          <w:vertAlign w:val="subscript"/>
        </w:rPr>
        <w:t>2</w:t>
      </w:r>
      <w:r>
        <w:rPr>
          <w:rFonts w:ascii="宋体" w:cs="宋体" w:hint="eastAsia"/>
          <w:kern w:val="0"/>
          <w:szCs w:val="21"/>
        </w:rPr>
        <w:t>时刻的过程中，弹簧对物块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施加的力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eastAsia="Times New Roman" w:hAnsi="Times New Roman"/>
          <w:i/>
          <w:iCs/>
          <w:kern w:val="0"/>
          <w:szCs w:val="21"/>
          <w:vertAlign w:val="subscript"/>
        </w:rPr>
        <w:t>B</w:t>
      </w:r>
      <w:r>
        <w:rPr>
          <w:rFonts w:ascii="宋体" w:cs="宋体" w:hint="eastAsia"/>
          <w:kern w:val="0"/>
          <w:szCs w:val="21"/>
        </w:rPr>
        <w:t>随时间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bookmarkStart w:id="16" w:name="c72957b7-82ef-4909-bfe3-1693bbd9a676"/>
      <w:r>
        <w:rPr>
          <w:rFonts w:ascii="宋体" w:cs="宋体" w:hint="eastAsia"/>
          <w:kern w:val="0"/>
          <w:szCs w:val="21"/>
        </w:rPr>
        <w:t>变化关系的大致图像。（不计弹簧质量）</w:t>
      </w:r>
      <w:bookmarkEnd w:id="16"/>
    </w:p>
    <w:p w14:paraId="207AC637" w14:textId="23FA148F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</w:pPr>
      <w:r>
        <w:rPr>
          <w:rFonts w:ascii="宋体" w:cs="宋体" w:hint="eastAsia"/>
          <w:kern w:val="0"/>
          <w:szCs w:val="21"/>
        </w:rPr>
        <w:t>如图甲所示是探究“电流与电阻关系”的实验电路。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position w:val="-189"/>
          <w:sz w:val="24"/>
        </w:rPr>
        <w:drawing>
          <wp:inline distT="0" distB="0" distL="0" distR="0" wp14:anchorId="52624C65" wp14:editId="5B2B376C">
            <wp:extent cx="4541520" cy="24993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ook w:val="05E0" w:firstRow="1" w:lastRow="1" w:firstColumn="1" w:lastColumn="1" w:noHBand="0" w:noVBand="1"/>
      </w:tblPr>
      <w:tblGrid>
        <w:gridCol w:w="2618"/>
        <w:gridCol w:w="2629"/>
        <w:gridCol w:w="2623"/>
      </w:tblGrid>
      <w:tr w:rsidR="00874833" w14:paraId="2C91E498" w14:textId="77777777" w:rsidTr="00874833">
        <w:trPr>
          <w:cantSplit/>
        </w:trPr>
        <w:tc>
          <w:tcPr>
            <w:tcW w:w="2892" w:type="dxa"/>
            <w:tcBorders>
              <w:top w:val="outset" w:sz="6" w:space="0" w:color="808080"/>
              <w:left w:val="outset" w:sz="6" w:space="0" w:color="80808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112F291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实验序号</w:t>
            </w:r>
          </w:p>
        </w:tc>
        <w:tc>
          <w:tcPr>
            <w:tcW w:w="2890" w:type="dxa"/>
            <w:tcBorders>
              <w:top w:val="outset" w:sz="6" w:space="0" w:color="80808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05C32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电阻</w:t>
            </w:r>
            <w:r>
              <w:rPr>
                <w:rFonts w:eastAsia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/Ω</w:t>
            </w:r>
          </w:p>
        </w:tc>
        <w:tc>
          <w:tcPr>
            <w:tcW w:w="2892" w:type="dxa"/>
            <w:tcBorders>
              <w:top w:val="outset" w:sz="6" w:space="0" w:color="808080"/>
              <w:left w:val="inset" w:sz="4" w:space="0" w:color="000000"/>
              <w:bottom w:val="inset" w:sz="4" w:space="0" w:color="000000"/>
              <w:right w:val="outset" w:sz="6" w:space="0" w:color="80808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60DDADC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电流</w:t>
            </w:r>
            <w:r>
              <w:rPr>
                <w:rFonts w:eastAsia="Times New Roman"/>
                <w:i/>
                <w:iCs/>
                <w:color w:val="000000"/>
                <w:kern w:val="0"/>
                <w:szCs w:val="21"/>
              </w:rPr>
              <w:t>I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</w:tr>
      <w:tr w:rsidR="00874833" w14:paraId="1F91BC45" w14:textId="77777777" w:rsidTr="00874833">
        <w:trPr>
          <w:cantSplit/>
        </w:trPr>
        <w:tc>
          <w:tcPr>
            <w:tcW w:w="0" w:type="auto"/>
            <w:tcBorders>
              <w:top w:val="inset" w:sz="4" w:space="0" w:color="000000"/>
              <w:left w:val="outset" w:sz="6" w:space="0" w:color="80808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73FB574F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6578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outset" w:sz="6" w:space="0" w:color="80808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9AE5222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1.2</w:t>
            </w:r>
          </w:p>
        </w:tc>
      </w:tr>
      <w:tr w:rsidR="00874833" w14:paraId="46478113" w14:textId="77777777" w:rsidTr="00874833">
        <w:trPr>
          <w:cantSplit/>
        </w:trPr>
        <w:tc>
          <w:tcPr>
            <w:tcW w:w="0" w:type="auto"/>
            <w:tcBorders>
              <w:top w:val="inset" w:sz="4" w:space="0" w:color="000000"/>
              <w:left w:val="outset" w:sz="6" w:space="0" w:color="80808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4F05558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E63E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outset" w:sz="6" w:space="0" w:color="80808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ABB80C3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0.6</w:t>
            </w:r>
          </w:p>
        </w:tc>
      </w:tr>
      <w:tr w:rsidR="00874833" w14:paraId="28658B4A" w14:textId="77777777" w:rsidTr="00874833">
        <w:trPr>
          <w:cantSplit/>
        </w:trPr>
        <w:tc>
          <w:tcPr>
            <w:tcW w:w="0" w:type="auto"/>
            <w:tcBorders>
              <w:top w:val="inset" w:sz="4" w:space="0" w:color="000000"/>
              <w:left w:val="outset" w:sz="6" w:space="0" w:color="80808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02F8447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717B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outset" w:sz="6" w:space="0" w:color="80808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4F865C8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0.4</w:t>
            </w:r>
          </w:p>
        </w:tc>
      </w:tr>
      <w:tr w:rsidR="00874833" w14:paraId="3BD440C2" w14:textId="77777777" w:rsidTr="00874833">
        <w:trPr>
          <w:cantSplit/>
        </w:trPr>
        <w:tc>
          <w:tcPr>
            <w:tcW w:w="0" w:type="auto"/>
            <w:tcBorders>
              <w:top w:val="inset" w:sz="4" w:space="0" w:color="000000"/>
              <w:left w:val="outset" w:sz="6" w:space="0" w:color="80808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A9D635B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99337" w14:textId="77777777" w:rsidR="00874833" w:rsidRDefault="00874833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outset" w:sz="6" w:space="0" w:color="80808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B919A2C" w14:textId="77777777" w:rsidR="00874833" w:rsidRDefault="00874833">
            <w:pPr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 w:rsidR="00874833" w14:paraId="7AB9FA44" w14:textId="77777777" w:rsidTr="00874833">
        <w:trPr>
          <w:cantSplit/>
        </w:trPr>
        <w:tc>
          <w:tcPr>
            <w:tcW w:w="0" w:type="auto"/>
            <w:tcBorders>
              <w:top w:val="inset" w:sz="4" w:space="0" w:color="000000"/>
              <w:left w:val="outset" w:sz="6" w:space="0" w:color="808080"/>
              <w:bottom w:val="outset" w:sz="6" w:space="0" w:color="80808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58C523D9" w14:textId="77777777" w:rsidR="00874833" w:rsidRDefault="00874833">
            <w:pPr>
              <w:spacing w:line="360" w:lineRule="auto"/>
              <w:rPr>
                <w:rFonts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outset" w:sz="6" w:space="0" w:color="80808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DFD1FB7" w14:textId="77777777" w:rsidR="00874833" w:rsidRDefault="00874833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outset" w:sz="6" w:space="0" w:color="808080"/>
              <w:right w:val="outset" w:sz="6" w:space="0" w:color="80808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12B667D4" w14:textId="77777777" w:rsidR="00874833" w:rsidRDefault="00874833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0.2</w:t>
            </w:r>
          </w:p>
        </w:tc>
      </w:tr>
    </w:tbl>
    <w:p w14:paraId="4BC30321" w14:textId="77777777" w:rsidR="00874833" w:rsidRDefault="00874833" w:rsidP="00874833">
      <w:pPr>
        <w:spacing w:line="360" w:lineRule="auto"/>
        <w:ind w:left="420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）由图甲可知，电压表与定值电阻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的连接方式是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联。根据滑片位置判断，此时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（选填“可以”或“不可以”）直接闭合开关进行实验；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）更换定值电阻闭合开关后，电压表示数发生改变。若要控制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两端电压不变，应通过下列哪一操作后再记录数据：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（填字母序号）；</w:t>
      </w:r>
      <w:r>
        <w:rPr>
          <w:rFonts w:ascii="宋体" w:cs="宋体" w:hint="eastAsia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电流表与电压表交换位置</w:t>
      </w:r>
      <w:r>
        <w:rPr>
          <w:rFonts w:ascii="宋体" w:cs="宋体" w:hint="eastAsia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移动滑动变阻器的滑片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（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）当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eastAsia="Times New Roman" w:hAnsi="Times New Roman"/>
          <w:kern w:val="0"/>
          <w:szCs w:val="21"/>
        </w:rPr>
        <w:t>=20</w:t>
      </w:r>
      <w:r>
        <w:rPr>
          <w:rFonts w:eastAsia="Times New Roman" w:hAnsi="Times New Roman"/>
          <w:kern w:val="0"/>
          <w:szCs w:val="21"/>
        </w:rPr>
        <w:t>Ω</w:t>
      </w:r>
      <w:r>
        <w:rPr>
          <w:rFonts w:ascii="宋体" w:cs="宋体" w:hint="eastAsia"/>
          <w:kern w:val="0"/>
          <w:szCs w:val="21"/>
        </w:rPr>
        <w:t>时，电流表示数如图乙所示，则表格空白处应记录的电流为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）分析表格中的实验数据可得结论：当电压一定时，电流与电阻成</w:t>
      </w:r>
      <w:r>
        <w:rPr>
          <w:rFonts w:eastAsia="Times New Roman" w:hAnsi="Times New Roman"/>
          <w:kern w:val="0"/>
          <w:szCs w:val="21"/>
        </w:rPr>
        <w:t>______</w:t>
      </w:r>
      <w:bookmarkStart w:id="17" w:name="c43e1957-0e7b-4c9a-a207-9bf43f583205"/>
      <w:r>
        <w:rPr>
          <w:rFonts w:ascii="宋体" w:cs="宋体" w:hint="eastAsia"/>
          <w:kern w:val="0"/>
          <w:szCs w:val="21"/>
        </w:rPr>
        <w:t>。</w:t>
      </w:r>
      <w:bookmarkEnd w:id="17"/>
    </w:p>
    <w:p w14:paraId="135BEFB8" w14:textId="5D3D3422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近视程度不同的同学需要佩戴焦距不同的眼镜。为了探究近视眼的矫正过程，组装如图甲所示的实验装置，其中“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 w:hint="eastAsia"/>
          <w:kern w:val="0"/>
          <w:szCs w:val="21"/>
        </w:rPr>
        <w:t>”字样的光源代替可视物体，光屏模拟视网膜。选用如图乙所示的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号凸透镜模拟晶状体，打开“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 w:hint="eastAsia"/>
          <w:kern w:val="0"/>
          <w:szCs w:val="21"/>
        </w:rPr>
        <w:t>”光源，调节各个元件的位置，直到光屏上呈现倒立缩小的清晰像，正常眼睛的视物模型便组装完成。</w:t>
      </w:r>
      <w:r>
        <w:rPr>
          <w:rFonts w:ascii="宋体" w:cs="宋体" w:hint="eastAsia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position w:val="-107"/>
          <w:sz w:val="24"/>
        </w:rPr>
        <w:drawing>
          <wp:inline distT="0" distB="0" distL="0" distR="0" wp14:anchorId="20198E44" wp14:editId="07EE54F0">
            <wp:extent cx="5021580" cy="1447800"/>
            <wp:effectExtent l="0" t="0" r="762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</w:rPr>
        <w:br/>
      </w:r>
      <w:r>
        <w:rPr>
          <w:rFonts w:ascii="宋体" w:cs="宋体" w:hint="eastAsia"/>
          <w:kern w:val="0"/>
          <w:szCs w:val="21"/>
        </w:rPr>
        <w:t>请回答下列问题：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）模拟近视眼视物情况，选择图乙中的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（填序号）号透镜替代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号透镜安装在光具座上后，光屏上的像变模糊；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）用如图丙所示的水透镜模拟近视眼矫正视力。应将水透镜置于光具座上的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（选填“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”“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”或“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”）点，缓慢调节水透镜中的水量，当水透镜形成焦距合适的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透镜时，光屏上呈现清晰的像，近视眼的成像情况得到改善；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）更换焦距更小的凸透镜模拟近视程度更严重的眼睛晶状体，为了改善视网膜上的成像情况，实验时需要用注射器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（选填“抽取”或“注入”）适量水；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）根据上述实验，近视程度更严重的同学应选择焦距更大还是更小的透镜来矫正呢？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，请结合透镜对光的作用来分析选择的理由：</w:t>
      </w:r>
      <w:r>
        <w:rPr>
          <w:rFonts w:eastAsia="Times New Roman" w:hAnsi="Times New Roman"/>
          <w:kern w:val="0"/>
          <w:szCs w:val="21"/>
        </w:rPr>
        <w:t>______</w:t>
      </w:r>
      <w:bookmarkStart w:id="18" w:name="7e85f7f4-26c5-4794-a34f-4852a0e7765e"/>
      <w:r>
        <w:rPr>
          <w:rFonts w:ascii="宋体" w:cs="宋体" w:hint="eastAsia"/>
          <w:kern w:val="0"/>
          <w:szCs w:val="21"/>
        </w:rPr>
        <w:t>。</w:t>
      </w:r>
      <w:bookmarkEnd w:id="18"/>
    </w:p>
    <w:p w14:paraId="49081A71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“十次事故九次快”说明汽车超速会带来危害，汽车“多拉快跑”更是追尾事故中的罪魁祸首，超速与超载严重危害了道路交通安全。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小明通过实验探究货车超速与超载在追尾事故中的危害，用到的器材有：小车（模拟货车）、木块（模拟被追尾车辆）、砝码若干、坡度固定的斜面。将小车从如图甲所示的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处自由释放，小车在水平面上运动一段距离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eastAsia="Times New Roman" w:hAnsi="Times New Roman"/>
          <w:kern w:val="0"/>
          <w:szCs w:val="21"/>
          <w:vertAlign w:val="subscript"/>
        </w:rPr>
        <w:t>0</w:t>
      </w:r>
      <w:r>
        <w:rPr>
          <w:rFonts w:ascii="宋体" w:cs="宋体" w:hint="eastAsia"/>
          <w:kern w:val="0"/>
          <w:szCs w:val="21"/>
        </w:rPr>
        <w:t>后停止，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eastAsia="Times New Roman" w:hAnsi="Times New Roman"/>
          <w:kern w:val="0"/>
          <w:szCs w:val="21"/>
          <w:vertAlign w:val="subscript"/>
        </w:rPr>
        <w:t>0</w:t>
      </w:r>
      <w:r>
        <w:rPr>
          <w:rFonts w:ascii="宋体" w:cs="宋体" w:hint="eastAsia"/>
          <w:kern w:val="0"/>
          <w:szCs w:val="21"/>
        </w:rPr>
        <w:t>可视为刹车后运动的距离。将木块静置于小车右侧所在的位置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处，表明符合核载量并在限速内的货车不会对前车追尾。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请回答下列问题：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）探究货车超速的危害：如图乙所示，木块置于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处，小车由斜面顶端释放，撞击木块并与木块共同运动一段距离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eastAsia="Times New Roman" w:hAnsi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，这表明货车超速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（选填“会”或“不会”）产生追尾的危害。本实验可用木块运动的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反映追尾的危害程度；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（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）探究货车超载的危害：如图丙所示，木块置于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处，将砝码固定在小车上，仍从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处释放小车，观察小车的运动情况。逐次增加砝码个数重复实验，发现小车在水平面上运动的距离几乎都为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eastAsia="Times New Roman" w:hAnsi="Times New Roman"/>
          <w:kern w:val="0"/>
          <w:szCs w:val="21"/>
          <w:vertAlign w:val="subscript"/>
        </w:rPr>
        <w:t>0</w:t>
      </w:r>
      <w:r>
        <w:rPr>
          <w:rFonts w:ascii="宋体" w:cs="宋体" w:hint="eastAsia"/>
          <w:kern w:val="0"/>
          <w:szCs w:val="21"/>
        </w:rPr>
        <w:t>，均未与木块撞击。小明猜想：小车每次到达斜面底端时，虽其动能随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的逐次增大而增大，但仍未追尾，原因可能是小车此时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还不够大；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）由（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）问中的实验看出小车超载几乎不会追尾前车，但生活中货车超载引起的追尾事故却频频发生。请你在上述实验的基础上再设计一步实验操作（木块仍置于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处），证明货车追尾前车会因超载带来危害。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①操作：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②请你对可能产生的现象进行合理预设，并指出仅因超载造成追尾的危害程度在实验结果中是如何体现的？</w:t>
      </w:r>
      <w:r>
        <w:rPr>
          <w:rFonts w:eastAsia="Times New Roman" w:hAnsi="Times New Roman"/>
          <w:kern w:val="0"/>
          <w:szCs w:val="21"/>
        </w:rPr>
        <w:t>______</w:t>
      </w:r>
      <w:bookmarkStart w:id="19" w:name="4ae0f40a-fd2c-4d34-8b25-96fe24f8dcc5"/>
      <w:r>
        <w:rPr>
          <w:rFonts w:ascii="宋体" w:cs="宋体" w:hint="eastAsia"/>
          <w:kern w:val="0"/>
          <w:szCs w:val="21"/>
        </w:rPr>
        <w:t>。</w:t>
      </w:r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32"/>
      </w:tblGrid>
      <w:tr w:rsidR="00874833" w14:paraId="1C302C9E" w14:textId="77777777" w:rsidTr="00874833">
        <w:trPr>
          <w:cantSplit/>
          <w:trHeight w:val="3840"/>
          <w:jc w:val="center"/>
        </w:trPr>
        <w:tc>
          <w:tcPr>
            <w:tcW w:w="549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6EB4E85" w14:textId="0C28D792" w:rsidR="00874833" w:rsidRDefault="00874833">
            <w:pPr>
              <w:spacing w:line="360" w:lineRule="auto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Times New Roman" w:cs="Times New Roman" w:hint="eastAsia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0" wp14:anchorId="65556BA9" wp14:editId="6ECEBCA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486150" cy="2438400"/>
                  <wp:effectExtent l="0" t="0" r="0" b="0"/>
                  <wp:wrapTopAndBottom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2C7D3D" w14:textId="68DBBFE3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如图所示电路，电源电压保持不变，灯泡</w:t>
      </w:r>
      <w:r>
        <w:rPr>
          <w:rFonts w:eastAsia="Times New Roman" w:hAnsi="Times New Roman"/>
          <w:i/>
          <w:iCs/>
          <w:kern w:val="0"/>
          <w:szCs w:val="21"/>
        </w:rPr>
        <w:t>L</w:t>
      </w:r>
      <w:r>
        <w:rPr>
          <w:rFonts w:ascii="宋体" w:cs="宋体" w:hint="eastAsia"/>
          <w:kern w:val="0"/>
          <w:szCs w:val="21"/>
        </w:rPr>
        <w:t>标有“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 xml:space="preserve">V 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 w:hint="eastAsia"/>
          <w:kern w:val="0"/>
          <w:szCs w:val="21"/>
        </w:rPr>
        <w:t>”。闭合开关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，灯泡正常发</w:t>
      </w:r>
      <w:r>
        <w:rPr>
          <w:rFonts w:ascii="Times New Roman" w:cs="Times New Roman" w:hint="eastAsia"/>
          <w:noProof/>
          <w:szCs w:val="22"/>
        </w:rPr>
        <w:drawing>
          <wp:anchor distT="0" distB="0" distL="114300" distR="114300" simplePos="0" relativeHeight="251658240" behindDoc="0" locked="0" layoutInCell="1" allowOverlap="0" wp14:anchorId="1910142E" wp14:editId="7F3329E9">
            <wp:simplePos x="0" y="0"/>
            <wp:positionH relativeFrom="column">
              <wp:posOffset>3331210</wp:posOffset>
            </wp:positionH>
            <wp:positionV relativeFrom="line">
              <wp:posOffset>83820</wp:posOffset>
            </wp:positionV>
            <wp:extent cx="1533525" cy="1057275"/>
            <wp:effectExtent l="0" t="0" r="9525" b="9525"/>
            <wp:wrapSquare wrapText="left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Cs w:val="21"/>
        </w:rPr>
        <w:t>光，定值电阻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两端的电压是</w:t>
      </w:r>
      <w:r>
        <w:rPr>
          <w:rFonts w:eastAsia="Times New Roman" w:hAnsi="Times New Roman"/>
          <w:kern w:val="0"/>
          <w:szCs w:val="21"/>
        </w:rPr>
        <w:t>12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。求：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）灯丝的电阻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eastAsia="Times New Roman" w:hAnsi="Times New Roman"/>
          <w:i/>
          <w:iCs/>
          <w:kern w:val="0"/>
          <w:szCs w:val="21"/>
          <w:vertAlign w:val="subscript"/>
        </w:rPr>
        <w:t>L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）电路中的电流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）电路消耗的总功率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bookmarkStart w:id="20" w:name="54e20dac-68fd-47b6-a6c6-9275cc9b529f"/>
      <w:r>
        <w:rPr>
          <w:rFonts w:ascii="宋体" w:cs="宋体" w:hint="eastAsia"/>
          <w:kern w:val="0"/>
          <w:szCs w:val="21"/>
        </w:rPr>
        <w:t>。</w:t>
      </w:r>
      <w:bookmarkEnd w:id="20"/>
    </w:p>
    <w:p w14:paraId="68CD972D" w14:textId="77777777" w:rsidR="00874833" w:rsidRDefault="00874833" w:rsidP="00874833">
      <w:pPr>
        <w:spacing w:line="360" w:lineRule="auto"/>
        <w:rPr>
          <w:rFonts w:ascii="Times New Roman" w:cs="Times New Roman" w:hint="eastAsia"/>
          <w:szCs w:val="22"/>
        </w:rPr>
      </w:pPr>
      <w:r>
        <w:br w:type="textWrapping" w:clear="all"/>
      </w:r>
    </w:p>
    <w:p w14:paraId="322D89AB" w14:textId="77777777" w:rsidR="00874833" w:rsidRDefault="00874833" w:rsidP="00874833">
      <w:pPr>
        <w:widowControl/>
        <w:numPr>
          <w:ilvl w:val="0"/>
          <w:numId w:val="2"/>
        </w:numPr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《天工开物》中记录了古代劳动者煮海水制盐的方法，如图甲所示。用于制盐的海水密度有严格要求，在《西溪丛语》中谈到了用莲子选定海水的方法：采用多粒莲子投入盛有海水的容器中，若所有莲子均浮，则海水含盐重；若所有莲子均沉，则这样的海水就毫无制盐价值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后来《熬波图咏》中谈到，将莲子分别浸入不同密度等级的海水中（一等海水密度最大，二、三、四等依次次之），充分浸泡后制备成不同测定标准的“浮子”。将“浮子”放</w:t>
      </w:r>
      <w:r>
        <w:rPr>
          <w:rFonts w:ascii="宋体" w:cs="宋体" w:hint="eastAsia"/>
          <w:kern w:val="0"/>
          <w:szCs w:val="21"/>
        </w:rPr>
        <w:lastRenderedPageBreak/>
        <w:t>入盛有待测海水的竹管内，如图乙所示，根据浮起的“浮子”数即可判断待测海水的密度范围。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请回答下列问题：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）煮海水制盐过程中，水发生的物态变化是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）若一粒浸泡后的莲子质量是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kern w:val="0"/>
          <w:szCs w:val="21"/>
        </w:rPr>
        <w:t>×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kern w:val="0"/>
          <w:szCs w:val="21"/>
          <w:vertAlign w:val="superscript"/>
        </w:rPr>
        <w:t>-3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，其受到的重力是多少？（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取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eastAsia="Times New Roman" w:hAnsi="Times New Roman"/>
          <w:kern w:val="0"/>
          <w:szCs w:val="21"/>
        </w:rPr>
        <w:t>/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）《西溪丛语》谈到：无制盐价值的海水，莲子放入后会全部沉入水底。莲子沉入水底的原因是什么？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）将四粒不同测定标准的“浮子”放入盛有待测海水的竹管内。请跟进图乙中“浮子”静止时的情况判断：</w:t>
      </w:r>
      <w:r>
        <w:rPr>
          <w:rFonts w:eastAsia="Times New Roman" w:hAnsi="Times New Roman"/>
          <w:kern w:val="0"/>
          <w:szCs w:val="21"/>
        </w:rPr>
        <w:t>2</w:t>
      </w:r>
      <w:bookmarkStart w:id="21" w:name="a12c7940-8913-459b-8265-de172c8fae67"/>
      <w:r>
        <w:rPr>
          <w:rFonts w:ascii="宋体" w:cs="宋体" w:hint="eastAsia"/>
          <w:kern w:val="0"/>
          <w:szCs w:val="21"/>
        </w:rPr>
        <w:t>号“浮子”制备时是浸泡在哪一等级的海水中？写出你判断的理由。（</w:t>
      </w:r>
      <w:proofErr w:type="gramStart"/>
      <w:r>
        <w:rPr>
          <w:rFonts w:ascii="宋体" w:cs="宋体" w:hint="eastAsia"/>
          <w:kern w:val="0"/>
          <w:szCs w:val="21"/>
        </w:rPr>
        <w:t>设各“浮子”</w:t>
      </w:r>
      <w:proofErr w:type="gramEnd"/>
      <w:r>
        <w:rPr>
          <w:rFonts w:ascii="宋体" w:cs="宋体" w:hint="eastAsia"/>
          <w:kern w:val="0"/>
          <w:szCs w:val="21"/>
        </w:rPr>
        <w:t>的体积均相同，其密度与对应等级的海水密度相等）</w:t>
      </w:r>
      <w:bookmarkEnd w:id="2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2"/>
      </w:tblGrid>
      <w:tr w:rsidR="00874833" w14:paraId="64E284C2" w14:textId="77777777" w:rsidTr="00874833">
        <w:trPr>
          <w:cantSplit/>
          <w:trHeight w:val="2445"/>
          <w:jc w:val="center"/>
        </w:trPr>
        <w:tc>
          <w:tcPr>
            <w:tcW w:w="463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18072350" w14:textId="169B2E17" w:rsidR="00874833" w:rsidRDefault="00874833">
            <w:pPr>
              <w:spacing w:line="360" w:lineRule="auto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Times New Roman" w:cs="Times New Roman" w:hint="eastAsia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0" wp14:anchorId="18E2DDC3" wp14:editId="1D2E5C64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943225" cy="1552575"/>
                  <wp:effectExtent l="0" t="0" r="9525" b="9525"/>
                  <wp:wrapTopAndBottom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0BF85E" w14:textId="77777777" w:rsidR="00874833" w:rsidRDefault="00874833" w:rsidP="00874833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br w:type="page"/>
      </w:r>
    </w:p>
    <w:p w14:paraId="23440B96" w14:textId="77777777" w:rsidR="00874833" w:rsidRDefault="00874833" w:rsidP="00874833">
      <w:pPr>
        <w:spacing w:line="360" w:lineRule="auto"/>
        <w:jc w:val="center"/>
        <w:rPr>
          <w:rFonts w:ascii="宋体" w:cs="宋体" w:hint="eastAsia"/>
          <w:b/>
          <w:color w:val="0D0D0D" w:themeColor="text1" w:themeTint="F2"/>
          <w:kern w:val="0"/>
          <w:szCs w:val="21"/>
        </w:rPr>
      </w:pPr>
      <w:r>
        <w:rPr>
          <w:rFonts w:ascii="宋体" w:cs="宋体" w:hint="eastAsia"/>
          <w:b/>
          <w:color w:val="0D0D0D" w:themeColor="text1" w:themeTint="F2"/>
          <w:kern w:val="0"/>
          <w:szCs w:val="21"/>
        </w:rPr>
        <w:lastRenderedPageBreak/>
        <w:t>参考答案</w:t>
      </w:r>
    </w:p>
    <w:p w14:paraId="047D4061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1.</w:t>
      </w:r>
      <w:r>
        <w:rPr>
          <w:rFonts w:eastAsia="Times New Roman" w:hAnsi="Times New Roman"/>
          <w:iCs/>
          <w:color w:val="0D0D0D" w:themeColor="text1" w:themeTint="F2"/>
          <w:kern w:val="0"/>
          <w:szCs w:val="21"/>
        </w:rPr>
        <w:t>B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541B7645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2.</w:t>
      </w:r>
      <w:r>
        <w:rPr>
          <w:rFonts w:eastAsia="Times New Roman" w:hAnsi="Times New Roman"/>
          <w:iCs/>
          <w:color w:val="0D0D0D" w:themeColor="text1" w:themeTint="F2"/>
          <w:kern w:val="0"/>
          <w:szCs w:val="21"/>
        </w:rPr>
        <w:t>D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3C951546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3.</w:t>
      </w:r>
      <w:r>
        <w:rPr>
          <w:rFonts w:eastAsia="Times New Roman" w:hAnsi="Times New Roman"/>
          <w:iCs/>
          <w:color w:val="0D0D0D" w:themeColor="text1" w:themeTint="F2"/>
          <w:kern w:val="0"/>
          <w:szCs w:val="21"/>
        </w:rPr>
        <w:t>A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3E5E00F6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4.</w:t>
      </w:r>
      <w:r>
        <w:rPr>
          <w:rFonts w:eastAsia="Times New Roman" w:hAnsi="Times New Roman"/>
          <w:iCs/>
          <w:color w:val="0D0D0D" w:themeColor="text1" w:themeTint="F2"/>
          <w:kern w:val="0"/>
          <w:szCs w:val="21"/>
        </w:rPr>
        <w:t>C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3757B1BD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5.</w:t>
      </w:r>
      <w:r>
        <w:rPr>
          <w:rFonts w:eastAsia="Times New Roman" w:hAnsi="Times New Roman"/>
          <w:iCs/>
          <w:color w:val="0D0D0D" w:themeColor="text1" w:themeTint="F2"/>
          <w:kern w:val="0"/>
          <w:szCs w:val="21"/>
        </w:rPr>
        <w:t>ABD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3A4A675E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6.</w:t>
      </w:r>
      <w:r>
        <w:rPr>
          <w:rFonts w:eastAsia="Times New Roman" w:hAnsi="Times New Roman"/>
          <w:iCs/>
          <w:color w:val="0D0D0D" w:themeColor="text1" w:themeTint="F2"/>
          <w:kern w:val="0"/>
          <w:szCs w:val="21"/>
        </w:rPr>
        <w:t>ACD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536C5478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7.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触电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7DF158D4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8.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运动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2EE9CA08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9.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惯性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相反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59F8690D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10.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4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：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5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29E2F0E4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11.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答：假如我是航天员，我想登录火星，探索火星地面附近大气压的大小。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02401427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12.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答：（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1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）冰刀与冰面的接触面积很小，压力一定时，对冰面产生的压强很大，很容易在冰面留下划痕。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2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）干冰升华吸热，将冰面破损处水的温度迅速降至水的凝固点以下，水能快速凝固。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6F51CDEB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13.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答：有可能；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金属框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BC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竖直下落进入磁场，重力势能不断转化为动能，因切割磁感线，电路中产生感应电流，动能转化为电能；若转化的动能中只有一部分转化为电能，则动能增大，质量不变，速度增大，金属框做加速运动。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3055A197" w14:textId="38AAD966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14.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解：由题知，两灯并联，则电流的路径有两条；开关控制干路，开关接在干路上，电流表测量干路电流，电流表串联在干路上，实物连接如图所示：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eastAsia="Times New Roman" w:hAnsi="Times New Roman"/>
          <w:noProof/>
          <w:color w:val="0D0D0D" w:themeColor="text1" w:themeTint="F2"/>
          <w:kern w:val="0"/>
          <w:position w:val="-102"/>
          <w:sz w:val="24"/>
        </w:rPr>
        <w:drawing>
          <wp:inline distT="0" distB="0" distL="0" distR="0" wp14:anchorId="0F739CCD" wp14:editId="03A0535D">
            <wp:extent cx="2164080" cy="1379220"/>
            <wp:effectExtent l="0" t="0" r="762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6024F9F1" w14:textId="4C455F3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15.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解：首先画出法线，然后根据折射规律画出折射光线。光从空气斜射入水中，所以折射角小于入射角。如图所示：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eastAsia="Times New Roman" w:hAnsi="Times New Roman"/>
          <w:noProof/>
          <w:color w:val="0D0D0D" w:themeColor="text1" w:themeTint="F2"/>
          <w:kern w:val="0"/>
          <w:position w:val="-94"/>
          <w:sz w:val="24"/>
        </w:rPr>
        <w:lastRenderedPageBreak/>
        <w:drawing>
          <wp:inline distT="0" distB="0" distL="0" distR="0" wp14:anchorId="61530CA2" wp14:editId="05A95598">
            <wp:extent cx="1783080" cy="1287780"/>
            <wp:effectExtent l="0" t="0" r="7620" b="762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05957576" w14:textId="1995F66F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16.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解：（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1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）雨水受到的重力的方向是竖直向下的，重力的作用点物雨水的重心上；力的示意图如图所示；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2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）逆时针旋转伞面，雨水离开伞面后由于具有惯性仍然要保持原来的运动状态，雨水由于受到竖直向下的重力的作用，</w:t>
      </w:r>
      <w:proofErr w:type="gramStart"/>
      <w:r>
        <w:rPr>
          <w:rFonts w:ascii="宋体" w:cs="宋体" w:hint="eastAsia"/>
          <w:color w:val="0D0D0D" w:themeColor="text1" w:themeTint="F2"/>
          <w:kern w:val="0"/>
          <w:szCs w:val="21"/>
        </w:rPr>
        <w:t>会斜向下</w:t>
      </w:r>
      <w:proofErr w:type="gramEnd"/>
      <w:r>
        <w:rPr>
          <w:rFonts w:ascii="宋体" w:cs="宋体" w:hint="eastAsia"/>
          <w:color w:val="0D0D0D" w:themeColor="text1" w:themeTint="F2"/>
          <w:kern w:val="0"/>
          <w:szCs w:val="21"/>
        </w:rPr>
        <w:t>做加速运动，运动轨迹如图所示：</w:t>
      </w:r>
      <w:r>
        <w:rPr>
          <w:rFonts w:eastAsia="Times New Roman" w:hAnsi="Times New Roman"/>
          <w:noProof/>
          <w:color w:val="0D0D0D" w:themeColor="text1" w:themeTint="F2"/>
          <w:kern w:val="0"/>
          <w:position w:val="-82"/>
          <w:sz w:val="24"/>
        </w:rPr>
        <w:drawing>
          <wp:inline distT="0" distB="0" distL="0" distR="0" wp14:anchorId="4A188A7A" wp14:editId="55A79899">
            <wp:extent cx="990600" cy="112776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51C7DA5A" w14:textId="00FD73FF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17.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解：在物块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上施加竖直向上的拉力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F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，当物块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恰好不受地面支持力，保持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F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大小不变至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t</w:t>
      </w:r>
      <w:r>
        <w:rPr>
          <w:rFonts w:eastAsia="Times New Roman" w:hAnsi="Times New Roman"/>
          <w:color w:val="0D0D0D" w:themeColor="text1" w:themeTint="F2"/>
          <w:kern w:val="0"/>
          <w:szCs w:val="21"/>
          <w:vertAlign w:val="subscript"/>
        </w:rPr>
        <w:t>1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时刻，此时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受力平衡，受到的竖直向下的重力与为弹簧的拉力一对平衡力，大小相等，所以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0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～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t</w:t>
      </w:r>
      <w:r>
        <w:rPr>
          <w:rFonts w:eastAsia="Times New Roman" w:hAnsi="Times New Roman"/>
          <w:color w:val="0D0D0D" w:themeColor="text1" w:themeTint="F2"/>
          <w:kern w:val="0"/>
          <w:szCs w:val="21"/>
          <w:vertAlign w:val="subscript"/>
        </w:rPr>
        <w:t>1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时刻的弹簧对物块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施加的力为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G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，此时弹簧处于伸长状态；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t</w:t>
      </w:r>
      <w:r>
        <w:rPr>
          <w:rFonts w:eastAsia="Times New Roman" w:hAnsi="Times New Roman"/>
          <w:color w:val="0D0D0D" w:themeColor="text1" w:themeTint="F2"/>
          <w:kern w:val="0"/>
          <w:szCs w:val="21"/>
          <w:vertAlign w:val="subscript"/>
        </w:rPr>
        <w:t>1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～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t</w:t>
      </w:r>
      <w:r>
        <w:rPr>
          <w:rFonts w:eastAsia="Times New Roman" w:hAnsi="Times New Roman"/>
          <w:color w:val="0D0D0D" w:themeColor="text1" w:themeTint="F2"/>
          <w:kern w:val="0"/>
          <w:szCs w:val="21"/>
          <w:vertAlign w:val="subscript"/>
        </w:rPr>
        <w:t>2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时刻开始时，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F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缓慢减小，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会向下运动，此时弹簧的形变程度会变小，产生的弹力变小，对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时间的力变小；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当弹簧恢复原状时，此时的弹力为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0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，弹簧对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施加的力为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0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继续向下运动，弹簧被压缩，弹簧产生的弹力变大，弹簧对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施加的力变大；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F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减小至零时，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受力平衡，受到竖直向下的重力、弹簧对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竖直向上的弹力，这两个力是一对平衡力，所以此时弹簧的弹力为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G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，则弹簧对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的弹力为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G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整个过程中，弹簧对物块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施加的力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F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随时间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t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变化关系的大致图像如图所示：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eastAsia="Times New Roman" w:hAnsi="Times New Roman"/>
          <w:noProof/>
          <w:color w:val="0D0D0D" w:themeColor="text1" w:themeTint="F2"/>
          <w:kern w:val="0"/>
          <w:position w:val="-105"/>
          <w:sz w:val="24"/>
        </w:rPr>
        <w:drawing>
          <wp:inline distT="0" distB="0" distL="0" distR="0" wp14:anchorId="2A854C2E" wp14:editId="6DEEE614">
            <wp:extent cx="1295400" cy="1424940"/>
            <wp:effectExtent l="0" t="0" r="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7B108828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18.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并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可以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0.3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反比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44446217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19.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3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B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proofErr w:type="gramStart"/>
      <w:r>
        <w:rPr>
          <w:rFonts w:ascii="宋体" w:cs="宋体" w:hint="eastAsia"/>
          <w:color w:val="0D0D0D" w:themeColor="text1" w:themeTint="F2"/>
          <w:kern w:val="0"/>
          <w:szCs w:val="21"/>
        </w:rPr>
        <w:t>凹</w:t>
      </w:r>
      <w:proofErr w:type="gramEnd"/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抽取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更小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近视程度更严重的同学，其晶状体焦距更小，对光的会聚能力更强，故需用对光发散能力更强、焦距更小的凹透镜矫正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0E73D411" w14:textId="77777777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lastRenderedPageBreak/>
        <w:t>20.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会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距离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质量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速度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将装有砝码的小车放在斜面顶端释放，观察木块被撞击后运动的距离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 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 xml:space="preserve"> 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若木块运动的距离比乙图中木块运动的距离更远，则木块两次运动距离之差即可体现仅因超载带来的危害程度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0C9B3D23" w14:textId="3AD47AAE" w:rsidR="00874833" w:rsidRDefault="00874833" w:rsidP="00874833">
      <w:pPr>
        <w:spacing w:line="360" w:lineRule="auto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21.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解：（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1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）由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P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noProof/>
          <w:color w:val="0D0D0D" w:themeColor="text1" w:themeTint="F2"/>
          <w:kern w:val="0"/>
          <w:position w:val="-19"/>
          <w:sz w:val="24"/>
        </w:rPr>
        <w:drawing>
          <wp:inline distT="0" distB="0" distL="0" distR="0" wp14:anchorId="56C83CBA" wp14:editId="54D99921">
            <wp:extent cx="213360" cy="335280"/>
            <wp:effectExtent l="0" t="0" r="0" b="762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可知，灯泡正常发光时灯丝的电阻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R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noProof/>
          <w:color w:val="0D0D0D" w:themeColor="text1" w:themeTint="F2"/>
          <w:kern w:val="0"/>
          <w:position w:val="-21"/>
          <w:sz w:val="24"/>
        </w:rPr>
        <w:drawing>
          <wp:inline distT="0" distB="0" distL="0" distR="0" wp14:anchorId="5ACE985D" wp14:editId="04FAFAE8">
            <wp:extent cx="228600" cy="358140"/>
            <wp:effectExtent l="0" t="0" r="0" b="381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noProof/>
          <w:color w:val="0D0D0D" w:themeColor="text1" w:themeTint="F2"/>
          <w:kern w:val="0"/>
          <w:position w:val="-21"/>
          <w:sz w:val="24"/>
        </w:rPr>
        <w:drawing>
          <wp:inline distT="0" distB="0" distL="0" distR="0" wp14:anchorId="42B81E19" wp14:editId="31A35A7C">
            <wp:extent cx="388620" cy="35052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=6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Ω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2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）由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P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UI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可知，正常发光时通过灯泡的电流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I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noProof/>
          <w:color w:val="0D0D0D" w:themeColor="text1" w:themeTint="F2"/>
          <w:kern w:val="0"/>
          <w:position w:val="-20"/>
          <w:sz w:val="24"/>
        </w:rPr>
        <w:drawing>
          <wp:inline distT="0" distB="0" distL="0" distR="0" wp14:anchorId="2C6777A8" wp14:editId="131984D4">
            <wp:extent cx="213360" cy="3429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noProof/>
          <w:color w:val="0D0D0D" w:themeColor="text1" w:themeTint="F2"/>
          <w:kern w:val="0"/>
          <w:position w:val="-18"/>
          <w:sz w:val="24"/>
        </w:rPr>
        <w:drawing>
          <wp:inline distT="0" distB="0" distL="0" distR="0" wp14:anchorId="186621F4" wp14:editId="061DE91B">
            <wp:extent cx="274320" cy="320040"/>
            <wp:effectExtent l="0" t="0" r="0" b="381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=1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根据串联电路的电流特点可知，电路中的电流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I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I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=1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3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）根据串联电路的电压特点可知，电源电压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U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U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+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U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R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=6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V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+12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V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=18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V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电路消耗的总功率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P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UI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=18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V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×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1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=18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W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。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答：（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1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）灯丝的电阻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R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为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6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Ω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2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）电路中的电流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I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为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1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A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；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br/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（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3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）电路消耗的总功率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P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为</w:t>
      </w:r>
      <w:r>
        <w:rPr>
          <w:rFonts w:eastAsia="Times New Roman" w:hAnsi="Times New Roman"/>
          <w:color w:val="0D0D0D" w:themeColor="text1" w:themeTint="F2"/>
          <w:kern w:val="0"/>
          <w:szCs w:val="21"/>
        </w:rPr>
        <w:t>18</w:t>
      </w:r>
      <w:r>
        <w:rPr>
          <w:rFonts w:eastAsia="Times New Roman" w:hAnsi="Times New Roman"/>
          <w:i/>
          <w:iCs/>
          <w:color w:val="0D0D0D" w:themeColor="text1" w:themeTint="F2"/>
          <w:kern w:val="0"/>
          <w:szCs w:val="21"/>
        </w:rPr>
        <w:t>W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。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</w:p>
    <w:p w14:paraId="3A851A98" w14:textId="77777777" w:rsidR="00874833" w:rsidRDefault="00874833" w:rsidP="00874833">
      <w:pPr>
        <w:spacing w:line="360" w:lineRule="auto"/>
        <w:ind w:firstLineChars="100" w:firstLine="240"/>
        <w:rPr>
          <w:rFonts w:ascii="宋体" w:cs="宋体" w:hint="eastAsia"/>
          <w:color w:val="0D0D0D" w:themeColor="text1" w:themeTint="F2"/>
          <w:kern w:val="0"/>
          <w:szCs w:val="21"/>
        </w:rPr>
      </w:pPr>
      <w:r>
        <w:rPr>
          <w:rFonts w:eastAsia="Times New Roman" w:hAnsi="Times New Roman"/>
          <w:color w:val="0D0D0D" w:themeColor="text1" w:themeTint="F2"/>
          <w:kern w:val="0"/>
          <w:sz w:val="24"/>
        </w:rPr>
        <w:t>22.</w:t>
      </w:r>
      <w:r>
        <w:rPr>
          <w:rFonts w:ascii="宋体" w:cs="宋体" w:hint="eastAsia"/>
          <w:color w:val="0D0D0D" w:themeColor="text1" w:themeTint="F2"/>
          <w:kern w:val="0"/>
          <w:szCs w:val="21"/>
        </w:rPr>
        <w:t>汽化</w:t>
      </w:r>
      <w:r>
        <w:rPr>
          <w:rFonts w:eastAsia="Times New Roman" w:hAnsi="Times New Roman"/>
          <w:color w:val="0D0D0D" w:themeColor="text1" w:themeTint="F2"/>
          <w:kern w:val="0"/>
          <w:sz w:val="24"/>
        </w:rPr>
        <w:t> </w:t>
      </w:r>
      <w:r>
        <w:rPr>
          <w:rFonts w:hAnsi="Times New Roman"/>
          <w:color w:val="0D0D0D" w:themeColor="text1" w:themeTint="F2"/>
          <w:kern w:val="0"/>
          <w:sz w:val="24"/>
        </w:rPr>
        <w:t xml:space="preserve">  0.03N  </w:t>
      </w:r>
      <w:r>
        <w:rPr>
          <w:rFonts w:hAnsi="Times New Roman" w:hint="eastAsia"/>
          <w:color w:val="0D0D0D" w:themeColor="text1" w:themeTint="F2"/>
          <w:kern w:val="0"/>
          <w:sz w:val="24"/>
        </w:rPr>
        <w:t>莲子的密度大于海水的密度</w:t>
      </w:r>
      <w:r>
        <w:rPr>
          <w:rFonts w:hAnsi="Times New Roman"/>
          <w:color w:val="0D0D0D" w:themeColor="text1" w:themeTint="F2"/>
          <w:kern w:val="0"/>
          <w:sz w:val="24"/>
        </w:rPr>
        <w:t xml:space="preserve">  2</w:t>
      </w:r>
      <w:r>
        <w:rPr>
          <w:rFonts w:hAnsi="Times New Roman" w:hint="eastAsia"/>
          <w:color w:val="0D0D0D" w:themeColor="text1" w:themeTint="F2"/>
          <w:kern w:val="0"/>
          <w:sz w:val="24"/>
        </w:rPr>
        <w:t>号浮子制备时浸泡在二等海水中</w:t>
      </w:r>
    </w:p>
    <w:p w14:paraId="39C462DF" w14:textId="14A5CC6B" w:rsidR="00CE4B1F" w:rsidRPr="00874833" w:rsidRDefault="00CE4B1F" w:rsidP="00874833"/>
    <w:sectPr w:rsidR="00CE4B1F" w:rsidRPr="00874833" w:rsidSect="00874833">
      <w:headerReference w:type="default" r:id="rId35"/>
      <w:footerReference w:type="default" r:id="rId36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DD13" w14:textId="77777777" w:rsidR="00BB7500" w:rsidRDefault="00BB7500" w:rsidP="008D1AC9">
      <w:r>
        <w:separator/>
      </w:r>
    </w:p>
  </w:endnote>
  <w:endnote w:type="continuationSeparator" w:id="0">
    <w:p w14:paraId="660A7783" w14:textId="77777777" w:rsidR="00BB7500" w:rsidRDefault="00BB7500" w:rsidP="008D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F99A" w14:textId="241680EB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A032A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D1AC9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168C6311" wp14:editId="1EC91AD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6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3A69" w14:textId="77777777" w:rsidR="00BB7500" w:rsidRDefault="00BB7500" w:rsidP="008D1AC9">
      <w:r>
        <w:separator/>
      </w:r>
    </w:p>
  </w:footnote>
  <w:footnote w:type="continuationSeparator" w:id="0">
    <w:p w14:paraId="146C6FED" w14:textId="77777777" w:rsidR="00BB7500" w:rsidRDefault="00BB7500" w:rsidP="008D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EA7F" w14:textId="43A8A8D5" w:rsidR="004151FC" w:rsidRDefault="008D1AC9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AFF94FA" wp14:editId="32E112A7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7" name="图片 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hybridMultilevel"/>
    <w:tmpl w:val="0D689B90"/>
    <w:lvl w:ilvl="0" w:tplc="0BFC1F18">
      <w:start w:val="1"/>
      <w:numFmt w:val="decimal"/>
      <w:lvlText w:val="%1."/>
      <w:lvlJc w:val="left"/>
      <w:pPr>
        <w:ind w:left="420" w:hanging="420"/>
      </w:pPr>
    </w:lvl>
    <w:lvl w:ilvl="1" w:tplc="5CD4A4AE">
      <w:start w:val="1"/>
      <w:numFmt w:val="lowerLetter"/>
      <w:lvlText w:val="%2)"/>
      <w:lvlJc w:val="left"/>
      <w:pPr>
        <w:ind w:left="840" w:hanging="420"/>
      </w:pPr>
    </w:lvl>
    <w:lvl w:ilvl="2" w:tplc="2F8A50FE">
      <w:start w:val="1"/>
      <w:numFmt w:val="lowerRoman"/>
      <w:lvlText w:val="%3."/>
      <w:lvlJc w:val="right"/>
      <w:pPr>
        <w:ind w:left="1260" w:hanging="420"/>
      </w:pPr>
    </w:lvl>
    <w:lvl w:ilvl="3" w:tplc="729A021E">
      <w:start w:val="1"/>
      <w:numFmt w:val="decimal"/>
      <w:lvlText w:val="%4."/>
      <w:lvlJc w:val="left"/>
      <w:pPr>
        <w:ind w:left="1680" w:hanging="420"/>
      </w:pPr>
    </w:lvl>
    <w:lvl w:ilvl="4" w:tplc="92540C14">
      <w:start w:val="1"/>
      <w:numFmt w:val="lowerLetter"/>
      <w:lvlText w:val="%5)"/>
      <w:lvlJc w:val="left"/>
      <w:pPr>
        <w:ind w:left="2100" w:hanging="420"/>
      </w:pPr>
    </w:lvl>
    <w:lvl w:ilvl="5" w:tplc="D15EBE1C">
      <w:start w:val="1"/>
      <w:numFmt w:val="lowerRoman"/>
      <w:lvlText w:val="%6."/>
      <w:lvlJc w:val="right"/>
      <w:pPr>
        <w:ind w:left="2520" w:hanging="420"/>
      </w:pPr>
    </w:lvl>
    <w:lvl w:ilvl="6" w:tplc="CFBAD064">
      <w:start w:val="1"/>
      <w:numFmt w:val="decimal"/>
      <w:lvlText w:val="%7."/>
      <w:lvlJc w:val="left"/>
      <w:pPr>
        <w:ind w:left="2940" w:hanging="420"/>
      </w:pPr>
    </w:lvl>
    <w:lvl w:ilvl="7" w:tplc="21E005B2">
      <w:start w:val="1"/>
      <w:numFmt w:val="lowerLetter"/>
      <w:lvlText w:val="%8)"/>
      <w:lvlJc w:val="left"/>
      <w:pPr>
        <w:ind w:left="3360" w:hanging="420"/>
      </w:pPr>
    </w:lvl>
    <w:lvl w:ilvl="8" w:tplc="C01C6992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804709"/>
    <w:multiLevelType w:val="multilevel"/>
    <w:tmpl w:val="52804709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455322951">
    <w:abstractNumId w:val="1"/>
  </w:num>
  <w:num w:numId="2" w16cid:durableId="960770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B"/>
    <w:rsid w:val="004C01AB"/>
    <w:rsid w:val="007375F4"/>
    <w:rsid w:val="00874833"/>
    <w:rsid w:val="008D1AC9"/>
    <w:rsid w:val="00BB7500"/>
    <w:rsid w:val="00CE4B1F"/>
    <w:rsid w:val="00D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78EC6"/>
  <w15:chartTrackingRefBased/>
  <w15:docId w15:val="{6D079B55-6BC1-4968-A4C1-9F17B05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D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D1AC9"/>
    <w:rPr>
      <w:sz w:val="18"/>
      <w:szCs w:val="18"/>
    </w:rPr>
  </w:style>
  <w:style w:type="character" w:customStyle="1" w:styleId="a7">
    <w:name w:val="标题 字符"/>
    <w:basedOn w:val="a0"/>
    <w:link w:val="a8"/>
    <w:uiPriority w:val="10"/>
    <w:rsid w:val="00CE4B1F"/>
    <w:rPr>
      <w:rFonts w:ascii="等线 Light" w:eastAsia="等线 Light" w:hAnsi="等线 Light" w:cs="Times New Roman"/>
      <w:b/>
      <w:bCs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CE4B1F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CE4B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E4B1F"/>
    <w:pPr>
      <w:ind w:firstLineChars="200" w:firstLine="420"/>
    </w:pPr>
    <w:rPr>
      <w:rFonts w:ascii="等线" w:eastAsia="等线" w:hAnsi="等线" w:cs="Times New Roman"/>
      <w:szCs w:val="22"/>
    </w:rPr>
  </w:style>
  <w:style w:type="table" w:styleId="aa">
    <w:name w:val="Table Grid"/>
    <w:basedOn w:val="a1"/>
    <w:uiPriority w:val="39"/>
    <w:qFormat/>
    <w:rsid w:val="00CE4B1F"/>
    <w:rPr>
      <w:rFonts w:ascii="等线" w:eastAsia="等线" w:hAnsi="等线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ittable">
    <w:name w:val="edittable"/>
    <w:basedOn w:val="a1"/>
    <w:rsid w:val="00874833"/>
    <w:rPr>
      <w:rFonts w:ascii="Times New Roman" w:eastAsia="宋体" w:hAnsi="Times New Roman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2022-07-27T12:10:00Z</dcterms:created>
  <dcterms:modified xsi:type="dcterms:W3CDTF">2022-07-27T12:10:00Z</dcterms:modified>
</cp:coreProperties>
</file>