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AD" w:rsidRPr="00A073AD" w:rsidRDefault="00A073AD" w:rsidP="00A073AD">
      <w:pPr>
        <w:spacing w:line="360" w:lineRule="auto"/>
        <w:jc w:val="center"/>
        <w:textAlignment w:val="center"/>
        <w:rPr>
          <w:rFonts w:ascii="黑体" w:eastAsia="黑体" w:hAnsi="黑体" w:cs="宋体"/>
          <w:b/>
          <w:color w:val="FF0000"/>
          <w:sz w:val="40"/>
        </w:rPr>
      </w:pPr>
      <w:r w:rsidRPr="00A073AD">
        <w:rPr>
          <w:rFonts w:ascii="黑体" w:eastAsia="黑体" w:hAnsi="黑体" w:cs="Times New Roman"/>
          <w:b/>
          <w:noProof/>
          <w:color w:val="FF0000"/>
          <w:sz w:val="40"/>
        </w:rPr>
        <w:drawing>
          <wp:anchor distT="0" distB="0" distL="114300" distR="114300" simplePos="0" relativeHeight="251659264" behindDoc="0" locked="0" layoutInCell="1" allowOverlap="1" wp14:anchorId="787BF1CF" wp14:editId="45F88238">
            <wp:simplePos x="0" y="0"/>
            <wp:positionH relativeFrom="page">
              <wp:posOffset>10375900</wp:posOffset>
            </wp:positionH>
            <wp:positionV relativeFrom="topMargin">
              <wp:posOffset>11950700</wp:posOffset>
            </wp:positionV>
            <wp:extent cx="266700" cy="431800"/>
            <wp:effectExtent l="0" t="0" r="0" b="6350"/>
            <wp:wrapNone/>
            <wp:docPr id="100044" name="图片 1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73AD">
        <w:rPr>
          <w:rFonts w:ascii="黑体" w:eastAsia="黑体" w:hAnsi="黑体" w:cs="Times New Roman"/>
          <w:b/>
          <w:color w:val="FF0000"/>
          <w:sz w:val="40"/>
        </w:rPr>
        <w:t>2021</w:t>
      </w:r>
      <w:r w:rsidRPr="00A073AD">
        <w:rPr>
          <w:rFonts w:ascii="黑体" w:eastAsia="黑体" w:hAnsi="黑体" w:cs="宋体"/>
          <w:b/>
          <w:color w:val="FF0000"/>
          <w:sz w:val="40"/>
        </w:rPr>
        <w:t>年北京市</w:t>
      </w:r>
      <w:r w:rsidRPr="00A073AD">
        <w:rPr>
          <w:rFonts w:ascii="黑体" w:eastAsia="黑体" w:hAnsi="黑体" w:cs="宋体" w:hint="eastAsia"/>
          <w:b/>
          <w:color w:val="FF0000"/>
          <w:sz w:val="40"/>
        </w:rPr>
        <w:t>中考</w:t>
      </w:r>
      <w:r w:rsidRPr="00A073AD">
        <w:rPr>
          <w:rFonts w:ascii="黑体" w:eastAsia="黑体" w:hAnsi="黑体" w:cs="宋体"/>
          <w:b/>
          <w:color w:val="FF0000"/>
          <w:sz w:val="40"/>
        </w:rPr>
        <w:t>物理试卷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考生须知：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宋体" w:eastAsia="宋体" w:hAnsi="宋体" w:cs="宋体"/>
          <w:b/>
          <w:sz w:val="24"/>
        </w:rPr>
        <w:t>本试卷共</w:t>
      </w:r>
      <w:r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宋体" w:eastAsia="宋体" w:hAnsi="宋体" w:cs="宋体"/>
          <w:b/>
          <w:sz w:val="24"/>
        </w:rPr>
        <w:t>页，共两部分，共</w:t>
      </w:r>
      <w:r>
        <w:rPr>
          <w:rFonts w:ascii="Times New Roman" w:eastAsia="Times New Roman" w:hAnsi="Times New Roman" w:cs="Times New Roman"/>
          <w:b/>
          <w:sz w:val="24"/>
        </w:rPr>
        <w:t>26</w:t>
      </w:r>
      <w:r>
        <w:rPr>
          <w:rFonts w:ascii="宋体" w:eastAsia="宋体" w:hAnsi="宋体" w:cs="宋体"/>
          <w:b/>
          <w:sz w:val="24"/>
        </w:rPr>
        <w:t>题，满分</w:t>
      </w:r>
      <w:r>
        <w:rPr>
          <w:rFonts w:ascii="Times New Roman" w:eastAsia="Times New Roman" w:hAnsi="Times New Roman" w:cs="Times New Roman"/>
          <w:b/>
          <w:sz w:val="24"/>
        </w:rPr>
        <w:t>70</w:t>
      </w:r>
      <w:r>
        <w:rPr>
          <w:rFonts w:ascii="宋体" w:eastAsia="宋体" w:hAnsi="宋体" w:cs="宋体"/>
          <w:b/>
          <w:sz w:val="24"/>
        </w:rPr>
        <w:t>分。考试时间</w:t>
      </w:r>
      <w:r>
        <w:rPr>
          <w:rFonts w:ascii="Times New Roman" w:eastAsia="Times New Roman" w:hAnsi="Times New Roman" w:cs="Times New Roman"/>
          <w:b/>
          <w:sz w:val="24"/>
        </w:rPr>
        <w:t>70</w:t>
      </w:r>
      <w:r>
        <w:rPr>
          <w:rFonts w:ascii="宋体" w:eastAsia="宋体" w:hAnsi="宋体" w:cs="宋体"/>
          <w:b/>
          <w:sz w:val="24"/>
        </w:rPr>
        <w:t>分钟。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宋体" w:eastAsia="宋体" w:hAnsi="宋体" w:cs="宋体"/>
          <w:b/>
          <w:sz w:val="24"/>
        </w:rPr>
        <w:t>在试卷和草稿纸上准确填写姓名、准考证号、考场号和座位号。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宋体" w:eastAsia="宋体" w:hAnsi="宋体" w:cs="宋体"/>
          <w:b/>
          <w:sz w:val="24"/>
        </w:rPr>
        <w:t>试题答案一律填涂或书写在答题卡上，在试卷上作答无效。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</w:t>
      </w:r>
      <w:r>
        <w:rPr>
          <w:rFonts w:ascii="宋体" w:eastAsia="宋体" w:hAnsi="宋体" w:cs="宋体"/>
          <w:b/>
          <w:sz w:val="24"/>
        </w:rPr>
        <w:t>在答题卡上，选择题、作图题用</w:t>
      </w:r>
      <w:r>
        <w:rPr>
          <w:rFonts w:ascii="Times New Roman" w:eastAsia="Times New Roman" w:hAnsi="Times New Roman" w:cs="Times New Roman"/>
          <w:b/>
          <w:sz w:val="24"/>
        </w:rPr>
        <w:t>2B</w:t>
      </w:r>
      <w:r>
        <w:rPr>
          <w:rFonts w:ascii="宋体" w:eastAsia="宋体" w:hAnsi="宋体" w:cs="宋体"/>
          <w:b/>
          <w:sz w:val="24"/>
        </w:rPr>
        <w:t>铅笔作答，其他试题用黑色字迹签字笔作答。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</w:t>
      </w:r>
      <w:r>
        <w:rPr>
          <w:rFonts w:ascii="宋体" w:eastAsia="宋体" w:hAnsi="宋体" w:cs="宋体"/>
          <w:b/>
          <w:sz w:val="24"/>
        </w:rPr>
        <w:t>考试结束，将本试卷、答题卡和草稿纸一并交回。</w:t>
      </w:r>
    </w:p>
    <w:p w:rsidR="00A073AD" w:rsidRDefault="00A073AD" w:rsidP="00A073AD">
      <w:pPr>
        <w:spacing w:line="360" w:lineRule="auto"/>
        <w:jc w:val="center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第一部分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一、单项选择题（下列每题均有四个选项，其中只有一个选项符合题意。共</w:t>
      </w:r>
      <w:r>
        <w:rPr>
          <w:rFonts w:ascii="Times New Roman" w:eastAsia="Times New Roman" w:hAnsi="Times New Roman" w:cs="Times New Roman"/>
          <w:b/>
          <w:sz w:val="24"/>
        </w:rPr>
        <w:t>24</w:t>
      </w:r>
      <w:r>
        <w:rPr>
          <w:rFonts w:ascii="宋体" w:eastAsia="宋体" w:hAnsi="宋体" w:cs="宋体"/>
          <w:b/>
          <w:sz w:val="24"/>
        </w:rPr>
        <w:t>分，每题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eastAsia="宋体" w:hAnsi="宋体" w:cs="宋体"/>
          <w:b/>
          <w:sz w:val="24"/>
        </w:rPr>
        <w:t>分）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t xml:space="preserve">1. </w:t>
      </w:r>
      <w:r>
        <w:rPr>
          <w:rFonts w:ascii="宋体" w:eastAsia="宋体" w:hAnsi="宋体" w:cs="宋体"/>
        </w:rPr>
        <w:t>作为国际通用测量语言的国际单位制，极大地方便了国际交流。在国际单位制中，质量的单位是（　　）</w:t>
      </w:r>
    </w:p>
    <w:p w:rsidR="00A073AD" w:rsidRDefault="00A073AD" w:rsidP="00A073A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eastAsia="宋体" w:hAnsi="宋体" w:cs="宋体"/>
        </w:rPr>
        <w:t>千克</w:t>
      </w:r>
      <w:r w:rsidRPr="00BE1BCD">
        <w:rPr>
          <w:rFonts w:hint="eastAsia"/>
        </w:rPr>
        <w:tab/>
        <w:t xml:space="preserve">B. </w:t>
      </w:r>
      <w:r>
        <w:rPr>
          <w:rFonts w:ascii="宋体" w:eastAsia="宋体" w:hAnsi="宋体" w:cs="宋体"/>
        </w:rPr>
        <w:t>牛顿</w:t>
      </w:r>
      <w:r w:rsidRPr="00BE1BCD">
        <w:rPr>
          <w:rFonts w:hint="eastAsia"/>
        </w:rPr>
        <w:tab/>
        <w:t xml:space="preserve">C. </w:t>
      </w:r>
      <w:r>
        <w:rPr>
          <w:rFonts w:ascii="宋体" w:eastAsia="宋体" w:hAnsi="宋体" w:cs="宋体"/>
        </w:rPr>
        <w:t>焦耳</w:t>
      </w:r>
      <w:r w:rsidRPr="00BE1BCD">
        <w:rPr>
          <w:rFonts w:hint="eastAsia"/>
        </w:rPr>
        <w:tab/>
        <w:t xml:space="preserve">D. </w:t>
      </w:r>
      <w:r>
        <w:rPr>
          <w:rFonts w:ascii="宋体" w:eastAsia="宋体" w:hAnsi="宋体" w:cs="宋体"/>
        </w:rPr>
        <w:t>瓦特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下列四种用电器中。利用电流热效应工作的是（　　）</w:t>
      </w:r>
    </w:p>
    <w:p w:rsidR="00A073AD" w:rsidRDefault="00A073AD" w:rsidP="00A073A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电冰箱</w:t>
      </w:r>
      <w:r>
        <w:rPr>
          <w:color w:val="000000"/>
        </w:rPr>
        <w:tab/>
        <w:t xml:space="preserve">B. </w:t>
      </w:r>
      <w:r>
        <w:rPr>
          <w:rFonts w:ascii="宋体" w:eastAsia="宋体" w:hAnsi="宋体" w:cs="宋体"/>
          <w:color w:val="000000"/>
        </w:rPr>
        <w:t>电视机</w:t>
      </w:r>
      <w:r>
        <w:rPr>
          <w:color w:val="000000"/>
        </w:rPr>
        <w:tab/>
        <w:t xml:space="preserve">C. </w:t>
      </w:r>
      <w:r>
        <w:rPr>
          <w:rFonts w:ascii="宋体" w:eastAsia="宋体" w:hAnsi="宋体" w:cs="宋体"/>
          <w:color w:val="000000"/>
        </w:rPr>
        <w:t>电脑</w:t>
      </w:r>
      <w:r>
        <w:rPr>
          <w:color w:val="000000"/>
        </w:rPr>
        <w:tab/>
        <w:t xml:space="preserve">D. </w:t>
      </w:r>
      <w:r>
        <w:rPr>
          <w:rFonts w:ascii="宋体" w:eastAsia="宋体" w:hAnsi="宋体" w:cs="宋体"/>
          <w:color w:val="000000"/>
        </w:rPr>
        <w:t>电热水壶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图示的四种用品中，通常情况下属于导体的是（　　）</w:t>
      </w:r>
    </w:p>
    <w:p w:rsidR="00A073AD" w:rsidRDefault="00A073AD" w:rsidP="00A073AD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212850" cy="946150"/>
            <wp:effectExtent l="0" t="0" r="6350" b="635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金属勺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117600" cy="838200"/>
            <wp:effectExtent l="0" t="0" r="6350" b="0"/>
            <wp:docPr id="100040" name="图片 1000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瓷碗</w:t>
      </w:r>
    </w:p>
    <w:p w:rsidR="00A073AD" w:rsidRDefault="00A073AD" w:rsidP="00A073AD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1276350" cy="8572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塑料壳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238250" cy="946150"/>
            <wp:effectExtent l="0" t="0" r="0" b="6350"/>
            <wp:docPr id="100038" name="图片 1000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木铲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图示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37" name="图片 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四个实例中，为了减小摩擦的是（　　）</w:t>
      </w:r>
    </w:p>
    <w:p w:rsidR="00A073AD" w:rsidRDefault="00A073AD" w:rsidP="00A073AD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noProof/>
          <w:color w:val="000000"/>
        </w:rPr>
        <w:drawing>
          <wp:inline distT="0" distB="0" distL="0" distR="0">
            <wp:extent cx="1047750" cy="933450"/>
            <wp:effectExtent l="0" t="0" r="0" b="0"/>
            <wp:docPr id="100036" name="图片 1000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汽车轮胎上刻有花纹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193800" cy="908050"/>
            <wp:effectExtent l="0" t="0" r="6350" b="635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瓶盖上刻有竖条纹</w:t>
      </w:r>
    </w:p>
    <w:p w:rsidR="00A073AD" w:rsidRDefault="00A073AD" w:rsidP="00A073AD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927100" cy="774700"/>
            <wp:effectExtent l="0" t="0" r="6350" b="6350"/>
            <wp:docPr id="100034" name="图片 1000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脚蹬面做得凹凸不平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270000" cy="1079500"/>
            <wp:effectExtent l="0" t="0" r="6350" b="635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储物箱下装有滚轮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图示的四个实例中，为了增大压强的是（　　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812800" cy="1803400"/>
            <wp:effectExtent l="0" t="0" r="6350" b="6350"/>
            <wp:docPr id="100032" name="图片 1000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饮料管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一端剪成斜口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noProof/>
          <w:color w:val="000000"/>
        </w:rPr>
        <w:drawing>
          <wp:inline distT="0" distB="0" distL="0" distR="0">
            <wp:extent cx="895350" cy="774700"/>
            <wp:effectExtent l="0" t="0" r="0" b="6350"/>
            <wp:docPr id="100030" name="图片 1000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在铁轨下面铺枕木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914400" cy="8001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书包背带做得较宽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noProof/>
          <w:color w:val="000000"/>
        </w:rPr>
        <w:drawing>
          <wp:inline distT="0" distB="0" distL="0" distR="0">
            <wp:extent cx="1047750" cy="6667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图钉帽的面积做得较大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图示的四种工具中，正常使用时属于费力杠杆的是（　　）</w:t>
      </w:r>
    </w:p>
    <w:p w:rsidR="00A073AD" w:rsidRDefault="00A073AD" w:rsidP="00A073AD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noProof/>
          <w:color w:val="000000"/>
        </w:rPr>
        <w:drawing>
          <wp:inline distT="0" distB="0" distL="0" distR="0">
            <wp:extent cx="812800" cy="762000"/>
            <wp:effectExtent l="0" t="0" r="6350" b="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园艺剪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543050" cy="9715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筷子</w:t>
      </w:r>
    </w:p>
    <w:p w:rsidR="00A073AD" w:rsidRDefault="00A073AD" w:rsidP="00A073AD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1466850" cy="1028700"/>
            <wp:effectExtent l="0" t="0" r="0" b="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瓶盖起子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990600" cy="1003300"/>
            <wp:effectExtent l="0" t="0" r="0" b="635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核桃夹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下列四个实例中，能够使蒸发加快的是（　　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将水果放在低温冷藏柜中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将新鲜的蔬菜封装在保鲜袋中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给播种后的农田覆盖地膜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将新采摘的辣椒摊开晾晒在阳光下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电给我们的生活带来了极大的便利，但不正确用电也会带来很大的危害，甚至会危及生命。安全用电是每一位公民的必备素养。下列做法中</w:t>
      </w:r>
      <w:r>
        <w:rPr>
          <w:rFonts w:ascii="宋体" w:eastAsia="宋体" w:hAnsi="宋体" w:cs="宋体"/>
          <w:color w:val="000000"/>
          <w:em w:val="dot"/>
        </w:rPr>
        <w:t>不符合</w:t>
      </w:r>
      <w:r>
        <w:rPr>
          <w:rFonts w:ascii="宋体" w:eastAsia="宋体" w:hAnsi="宋体" w:cs="宋体"/>
          <w:color w:val="000000"/>
        </w:rPr>
        <w:t>安全用电原则的是（　　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在家庭电路中安装保险丝或空气开关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在未断开电源开关的情况下更换灯泡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不接触低压带电体，不靠近高压带电体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及时更换达到使用寿命的插座、导线和家用电器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在体育课上，小康用胳膊将排球向上垫起后，排球上升过程中运动得越来越慢。下列说法中正确的是（　　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排球在脱离胳膊后能继续上升，是由于排球所受的重力小于排球的惯性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排球在脱离胳膊后的上升过程中，受到方向向上的力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排球在脱离胳膊后的上升过程中，重力势能逐渐减小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排球在脱离胳膊后的上升过程中，动能逐渐减小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在探究通电螺线管的磁场特点时，通电螺线管在某状态下的两个实验现象如图所示，其</w:t>
      </w:r>
      <w:r>
        <w:rPr>
          <w:rFonts w:ascii="宋体" w:eastAsia="宋体" w:hAnsi="宋体" w:cs="宋体"/>
          <w:color w:val="000000"/>
        </w:rPr>
        <w:lastRenderedPageBreak/>
        <w:t>中小磁针（黑色一端为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极）静止时的指向情况如图甲所示。铁屑静止时的分布情况如图乙所示。图中能正确用磁感线描述这两个实验现象的是（　　）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251450" cy="1746250"/>
            <wp:effectExtent l="0" t="0" r="6350" b="635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009650" cy="10096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041400" cy="1028700"/>
            <wp:effectExtent l="0" t="0" r="635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1079500" cy="1060450"/>
            <wp:effectExtent l="0" t="0" r="6350" b="635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155700" cy="1028700"/>
            <wp:effectExtent l="0" t="0" r="635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甲、乙两支完全相同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试管，分別装有质量相等韵液体。甲试管内液体的密度为</w:t>
      </w:r>
      <w:r>
        <w:object w:dxaOrig="3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5pt;height:16pt" o:ole="">
            <v:imagedata r:id="rId31" o:title="eqId155bb4159fdd4beb8c45e958504562fb"/>
          </v:shape>
          <o:OLEObject Type="Embed" ProgID="Equation.DSMT4" ShapeID="_x0000_i1025" DrawAspect="Content" ObjectID="_1686155564" r:id="rId32"/>
        </w:object>
      </w:r>
      <w:r>
        <w:rPr>
          <w:rFonts w:ascii="宋体" w:eastAsia="宋体" w:hAnsi="宋体" w:cs="宋体"/>
          <w:color w:val="000000"/>
        </w:rPr>
        <w:t>，乙试管内液体的密度为</w:t>
      </w:r>
      <w:r>
        <w:object w:dxaOrig="340" w:dyaOrig="367">
          <v:shape id="_x0000_i1026" type="#_x0000_t75" alt="学科网(www.zxxk.com)--教育资源门户，提供试卷、教案、课件、论文、素材以及各类教学资源下载，还有大量而丰富的教学相关资讯！" style="width:17pt;height:18.35pt;mso-wrap-style:square;mso-position-horizontal-relative:page;mso-position-vertical-relative:page" o:ole="">
            <v:imagedata r:id="rId33" o:title="eqId1a2189adf3184227914ccf8726f30461"/>
          </v:shape>
          <o:OLEObject Type="Embed" ProgID="Equation.DSMT4" ShapeID="_x0000_i1026" DrawAspect="Content" ObjectID="_1686155565" r:id="rId34"/>
        </w:object>
      </w:r>
      <w:r>
        <w:rPr>
          <w:rFonts w:ascii="宋体" w:eastAsia="宋体" w:hAnsi="宋体" w:cs="宋体"/>
          <w:color w:val="000000"/>
        </w:rPr>
        <w:t>。将两支试管放置在同一水平桌面上，甲试管竖直。乙试管倾斜，静止时。两试管内液面相平，液面距离桌面的高度为</w:t>
      </w:r>
      <w:r>
        <w:object w:dxaOrig="195" w:dyaOrig="285">
          <v:shape id="_x0000_i1027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35" o:title="eqId2b1922fa59af4c5098f7af850d2fcd98"/>
          </v:shape>
          <o:OLEObject Type="Embed" ProgID="Equation.DSMT4" ShapeID="_x0000_i1027" DrawAspect="Content" ObjectID="_1686155566" r:id="rId36"/>
        </w:object>
      </w:r>
      <w:r>
        <w:rPr>
          <w:rFonts w:ascii="宋体" w:eastAsia="宋体" w:hAnsi="宋体" w:cs="宋体"/>
          <w:color w:val="000000"/>
        </w:rPr>
        <w:t>，如图所示。液体对甲。乙两试管底的压强分别为</w:t>
      </w:r>
      <w:r>
        <w:object w:dxaOrig="340" w:dyaOrig="367">
          <v:shape id="_x0000_i1028" type="#_x0000_t75" alt="学科网(www.zxxk.com)--教育资源门户，提供试卷、教案、课件、论文、素材以及各类教学资源下载，还有大量而丰富的教学相关资讯！" style="width:17pt;height:18.35pt" o:ole="">
            <v:imagedata r:id="rId37" o:title="eqIda89110ddc84c4e9f82d9af25ce85b4c9"/>
          </v:shape>
          <o:OLEObject Type="Embed" ProgID="Equation.DSMT4" ShapeID="_x0000_i1028" DrawAspect="Content" ObjectID="_1686155567" r:id="rId38"/>
        </w:object>
      </w:r>
      <w:r>
        <w:rPr>
          <w:rFonts w:ascii="宋体" w:eastAsia="宋体" w:hAnsi="宋体" w:cs="宋体"/>
          <w:color w:val="000000"/>
        </w:rPr>
        <w:t>和</w:t>
      </w:r>
      <w:r>
        <w:object w:dxaOrig="300" w:dyaOrig="320">
          <v:shape id="_x0000_i1029" type="#_x0000_t75" alt="学科网(www.zxxk.com)--教育资源门户，提供试卷、教案、课件、论文、素材以及各类教学资源下载，还有大量而丰富的教学相关资讯！" style="width:15pt;height:16pt" o:ole="">
            <v:imagedata r:id="rId39" o:title="eqId049525c3011f45118654389a7ed91890"/>
          </v:shape>
          <o:OLEObject Type="Embed" ProgID="Equation.DSMT4" ShapeID="_x0000_i1029" DrawAspect="Content" ObjectID="_1686155568" r:id="rId40"/>
        </w:object>
      </w:r>
      <w:r>
        <w:rPr>
          <w:rFonts w:ascii="宋体" w:eastAsia="宋体" w:hAnsi="宋体" w:cs="宋体"/>
          <w:color w:val="000000"/>
        </w:rPr>
        <w:t>，则下列判断中正确的是（　　）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85900" cy="127635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object w:dxaOrig="300" w:dyaOrig="320">
          <v:shape id="_x0000_i1030" type="#_x0000_t75" alt="学科网(www.zxxk.com)--教育资源门户，提供试卷、教案、课件、论文、素材以及各类教学资源下载，还有大量而丰富的教学相关资讯！" style="width:15pt;height:16pt" o:ole="">
            <v:imagedata r:id="rId31" o:title="eqId155bb4159fdd4beb8c45e958504562fb"/>
          </v:shape>
          <o:OLEObject Type="Embed" ProgID="Equation.DSMT4" ShapeID="_x0000_i1030" DrawAspect="Content" ObjectID="_1686155569" r:id="rId42"/>
        </w:objec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object w:dxaOrig="340" w:dyaOrig="367">
          <v:shape id="_x0000_i1031" type="#_x0000_t75" alt="学科网(www.zxxk.com)--教育资源门户，提供试卷、教案、课件、论文、素材以及各类教学资源下载，还有大量而丰富的教学相关资讯！" style="width:17pt;height:18.35pt;mso-wrap-style:square;mso-position-horizontal-relative:page;mso-position-vertical-relative:page" o:ole="">
            <v:imagedata r:id="rId33" o:title="eqId1a2189adf3184227914ccf8726f30461"/>
          </v:shape>
          <o:OLEObject Type="Embed" ProgID="Equation.DSMT4" ShapeID="_x0000_i1031" DrawAspect="Content" ObjectID="_1686155570" r:id="rId43"/>
        </w:object>
      </w:r>
      <w:r>
        <w:object w:dxaOrig="340" w:dyaOrig="367">
          <v:shape id="_x0000_i1032" type="#_x0000_t75" alt="学科网(www.zxxk.com)--教育资源门户，提供试卷、教案、课件、论文、素材以及各类教学资源下载，还有大量而丰富的教学相关资讯！" style="width:17pt;height:18.35pt" o:ole="">
            <v:imagedata r:id="rId37" o:title="eqIda89110ddc84c4e9f82d9af25ce85b4c9"/>
          </v:shape>
          <o:OLEObject Type="Embed" ProgID="Equation.DSMT4" ShapeID="_x0000_i1032" DrawAspect="Content" ObjectID="_1686155571" r:id="rId44"/>
        </w:objec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object w:dxaOrig="300" w:dyaOrig="320">
          <v:shape id="_x0000_i1033" type="#_x0000_t75" alt="学科网(www.zxxk.com)--教育资源门户，提供试卷、教案、课件、论文、素材以及各类教学资源下载，还有大量而丰富的教学相关资讯！" style="width:15pt;height:16pt" o:ole="">
            <v:imagedata r:id="rId39" o:title="eqId049525c3011f45118654389a7ed91890"/>
          </v:shape>
          <o:OLEObject Type="Embed" ProgID="Equation.DSMT4" ShapeID="_x0000_i1033" DrawAspect="Content" ObjectID="_1686155572" r:id="rId45"/>
        </w:object>
      </w:r>
      <w:r>
        <w:rPr>
          <w:color w:val="000000"/>
        </w:rPr>
        <w:tab/>
        <w:t xml:space="preserve">B. </w:t>
      </w:r>
      <w:r>
        <w:object w:dxaOrig="300" w:dyaOrig="320">
          <v:shape id="_x0000_i1034" type="#_x0000_t75" alt="学科网(www.zxxk.com)--教育资源门户，提供试卷、教案、课件、论文、素材以及各类教学资源下载，还有大量而丰富的教学相关资讯！" style="width:15pt;height:16pt" o:ole="">
            <v:imagedata r:id="rId31" o:title="eqId155bb4159fdd4beb8c45e958504562fb"/>
          </v:shape>
          <o:OLEObject Type="Embed" ProgID="Equation.DSMT4" ShapeID="_x0000_i1034" DrawAspect="Content" ObjectID="_1686155573" r:id="rId46"/>
        </w:objec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object w:dxaOrig="340" w:dyaOrig="367">
          <v:shape id="_x0000_i1035" type="#_x0000_t75" alt="学科网(www.zxxk.com)--教育资源门户，提供试卷、教案、课件、论文、素材以及各类教学资源下载，还有大量而丰富的教学相关资讯！" style="width:17pt;height:18.35pt;mso-wrap-style:square;mso-position-horizontal-relative:page;mso-position-vertical-relative:page" o:ole="">
            <v:imagedata r:id="rId33" o:title="eqId1a2189adf3184227914ccf8726f30461"/>
          </v:shape>
          <o:OLEObject Type="Embed" ProgID="Equation.DSMT4" ShapeID="_x0000_i1035" DrawAspect="Content" ObjectID="_1686155574" r:id="rId47"/>
        </w:object>
      </w:r>
      <w:r>
        <w:object w:dxaOrig="340" w:dyaOrig="367">
          <v:shape id="_x0000_i1036" type="#_x0000_t75" alt="学科网(www.zxxk.com)--教育资源门户，提供试卷、教案、课件、论文、素材以及各类教学资源下载，还有大量而丰富的教学相关资讯！" style="width:17pt;height:18.35pt" o:ole="">
            <v:imagedata r:id="rId37" o:title="eqIda89110ddc84c4e9f82d9af25ce85b4c9"/>
          </v:shape>
          <o:OLEObject Type="Embed" ProgID="Equation.DSMT4" ShapeID="_x0000_i1036" DrawAspect="Content" ObjectID="_1686155575" r:id="rId48"/>
        </w:objec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object w:dxaOrig="300" w:dyaOrig="320">
          <v:shape id="_x0000_i1037" type="#_x0000_t75" alt="学科网(www.zxxk.com)--教育资源门户，提供试卷、教案、课件、论文、素材以及各类教学资源下载，还有大量而丰富的教学相关资讯！" style="width:15pt;height:16pt" o:ole="">
            <v:imagedata r:id="rId39" o:title="eqId049525c3011f45118654389a7ed91890"/>
          </v:shape>
          <o:OLEObject Type="Embed" ProgID="Equation.DSMT4" ShapeID="_x0000_i1037" DrawAspect="Content" ObjectID="_1686155576" r:id="rId49"/>
        </w:object>
      </w:r>
    </w:p>
    <w:p w:rsidR="00A073AD" w:rsidRDefault="00A073AD" w:rsidP="00A073AD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object w:dxaOrig="300" w:dyaOrig="320">
          <v:shape id="_x0000_i1038" type="#_x0000_t75" alt="学科网(www.zxxk.com)--教育资源门户，提供试卷、教案、课件、论文、素材以及各类教学资源下载，还有大量而丰富的教学相关资讯！" style="width:15pt;height:16pt" o:ole="">
            <v:imagedata r:id="rId31" o:title="eqId155bb4159fdd4beb8c45e958504562fb"/>
          </v:shape>
          <o:OLEObject Type="Embed" ProgID="Equation.DSMT4" ShapeID="_x0000_i1038" DrawAspect="Content" ObjectID="_1686155577" r:id="rId50"/>
        </w:objec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object w:dxaOrig="340" w:dyaOrig="367">
          <v:shape id="_x0000_i1039" type="#_x0000_t75" alt="学科网(www.zxxk.com)--教育资源门户，提供试卷、教案、课件、论文、素材以及各类教学资源下载，还有大量而丰富的教学相关资讯！" style="width:17pt;height:18.35pt;mso-wrap-style:square;mso-position-horizontal-relative:page;mso-position-vertical-relative:page" o:ole="">
            <v:imagedata r:id="rId33" o:title="eqId1a2189adf3184227914ccf8726f30461"/>
          </v:shape>
          <o:OLEObject Type="Embed" ProgID="Equation.DSMT4" ShapeID="_x0000_i1039" DrawAspect="Content" ObjectID="_1686155578" r:id="rId51"/>
        </w:object>
      </w:r>
      <w:r>
        <w:object w:dxaOrig="340" w:dyaOrig="367">
          <v:shape id="_x0000_i1040" type="#_x0000_t75" alt="学科网(www.zxxk.com)--教育资源门户，提供试卷、教案、课件、论文、素材以及各类教学资源下载，还有大量而丰富的教学相关资讯！" style="width:17pt;height:18.35pt" o:ole="">
            <v:imagedata r:id="rId37" o:title="eqIda89110ddc84c4e9f82d9af25ce85b4c9"/>
          </v:shape>
          <o:OLEObject Type="Embed" ProgID="Equation.DSMT4" ShapeID="_x0000_i1040" DrawAspect="Content" ObjectID="_1686155579" r:id="rId52"/>
        </w:objec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object w:dxaOrig="300" w:dyaOrig="320">
          <v:shape id="_x0000_i1041" type="#_x0000_t75" alt="学科网(www.zxxk.com)--教育资源门户，提供试卷、教案、课件、论文、素材以及各类教学资源下载，还有大量而丰富的教学相关资讯！" style="width:15pt;height:16pt" o:ole="">
            <v:imagedata r:id="rId39" o:title="eqId049525c3011f45118654389a7ed91890"/>
          </v:shape>
          <o:OLEObject Type="Embed" ProgID="Equation.DSMT4" ShapeID="_x0000_i1041" DrawAspect="Content" ObjectID="_1686155580" r:id="rId53"/>
        </w:object>
      </w:r>
      <w:r>
        <w:rPr>
          <w:color w:val="000000"/>
        </w:rPr>
        <w:tab/>
        <w:t xml:space="preserve">D. </w:t>
      </w:r>
      <w:r>
        <w:object w:dxaOrig="300" w:dyaOrig="320">
          <v:shape id="_x0000_i1042" type="#_x0000_t75" alt="学科网(www.zxxk.com)--教育资源门户，提供试卷、教案、课件、论文、素材以及各类教学资源下载，还有大量而丰富的教学相关资讯！" style="width:15pt;height:16pt" o:ole="">
            <v:imagedata r:id="rId31" o:title="eqId155bb4159fdd4beb8c45e958504562fb"/>
          </v:shape>
          <o:OLEObject Type="Embed" ProgID="Equation.DSMT4" ShapeID="_x0000_i1042" DrawAspect="Content" ObjectID="_1686155581" r:id="rId54"/>
        </w:objec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object w:dxaOrig="340" w:dyaOrig="367">
          <v:shape id="_x0000_i1043" type="#_x0000_t75" alt="学科网(www.zxxk.com)--教育资源门户，提供试卷、教案、课件、论文、素材以及各类教学资源下载，还有大量而丰富的教学相关资讯！" style="width:17pt;height:18.35pt;mso-wrap-style:square;mso-position-horizontal-relative:page;mso-position-vertical-relative:page" o:ole="">
            <v:imagedata r:id="rId33" o:title="eqId1a2189adf3184227914ccf8726f30461"/>
          </v:shape>
          <o:OLEObject Type="Embed" ProgID="Equation.DSMT4" ShapeID="_x0000_i1043" DrawAspect="Content" ObjectID="_1686155582" r:id="rId55"/>
        </w:object>
      </w:r>
      <w:r>
        <w:object w:dxaOrig="340" w:dyaOrig="367">
          <v:shape id="_x0000_i1044" type="#_x0000_t75" alt="学科网(www.zxxk.com)--教育资源门户，提供试卷、教案、课件、论文、素材以及各类教学资源下载，还有大量而丰富的教学相关资讯！" style="width:17pt;height:18.35pt" o:ole="">
            <v:imagedata r:id="rId37" o:title="eqIda89110ddc84c4e9f82d9af25ce85b4c9"/>
          </v:shape>
          <o:OLEObject Type="Embed" ProgID="Equation.DSMT4" ShapeID="_x0000_i1044" DrawAspect="Content" ObjectID="_1686155583" r:id="rId56"/>
        </w:objec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object w:dxaOrig="300" w:dyaOrig="320">
          <v:shape id="_x0000_i1045" type="#_x0000_t75" alt="学科网(www.zxxk.com)--教育资源门户，提供试卷、教案、课件、论文、素材以及各类教学资源下载，还有大量而丰富的教学相关资讯！" style="width:15pt;height:16pt" o:ole="">
            <v:imagedata r:id="rId39" o:title="eqId049525c3011f45118654389a7ed91890"/>
          </v:shape>
          <o:OLEObject Type="Embed" ProgID="Equation.DSMT4" ShapeID="_x0000_i1045" DrawAspect="Content" ObjectID="_1686155584" r:id="rId57"/>
        </w:objec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C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测量工具为我们的工作和生活带来了极大的便利，而成功制作测量工具需要科技人员的创造性劳动。小慧想通过自制密度计，体验动手与动脑相结合的劳动过程。她在粗细均匀的木棒一端缠绕一些细钢丝制成简易密度计（未标刻度）。该密度计放在水和酒精中时均竖直漂浮，露出液面的长度用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表示（如图所示），已知酒精的密度为</w:t>
      </w:r>
      <w:r>
        <w:rPr>
          <w:rFonts w:ascii="Times New Roman" w:eastAsia="Times New Roman" w:hAnsi="Times New Roman" w:cs="Times New Roman"/>
          <w:color w:val="000000"/>
        </w:rPr>
        <w:t>0.8g/cm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，水的密度为</w:t>
      </w:r>
      <w:r>
        <w:rPr>
          <w:rFonts w:ascii="Times New Roman" w:eastAsia="Times New Roman" w:hAnsi="Times New Roman" w:cs="Times New Roman"/>
          <w:color w:val="000000"/>
        </w:rPr>
        <w:t>1.0g/cm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为了给简易密度计标刻度，小慧将该密度计放入酒销中，密度计静止时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6cm</w:t>
      </w:r>
      <w:r>
        <w:rPr>
          <w:rFonts w:ascii="宋体" w:eastAsia="宋体" w:hAnsi="宋体" w:cs="宋体"/>
          <w:color w:val="000000"/>
        </w:rPr>
        <w:t>，她在密度计上距顶端</w:t>
      </w:r>
      <w:r>
        <w:rPr>
          <w:rFonts w:ascii="Times New Roman" w:eastAsia="Times New Roman" w:hAnsi="Times New Roman" w:cs="Times New Roman"/>
          <w:color w:val="000000"/>
        </w:rPr>
        <w:t>6m</w:t>
      </w:r>
      <w:r>
        <w:rPr>
          <w:rFonts w:ascii="宋体" w:eastAsia="宋体" w:hAnsi="宋体" w:cs="宋体"/>
          <w:color w:val="000000"/>
        </w:rPr>
        <w:t>处标记刻度线，该刻度线对应的密度值为</w:t>
      </w:r>
      <w:r>
        <w:rPr>
          <w:rFonts w:ascii="Times New Roman" w:eastAsia="Times New Roman" w:hAnsi="Times New Roman" w:cs="Times New Roman"/>
          <w:color w:val="000000"/>
        </w:rPr>
        <w:t>0.8g/cm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；小慧将该密度计放入水中，密度计静止时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8cm</w:t>
      </w:r>
      <w:r>
        <w:rPr>
          <w:rFonts w:ascii="宋体" w:eastAsia="宋体" w:hAnsi="宋体" w:cs="宋体"/>
          <w:color w:val="000000"/>
        </w:rPr>
        <w:t>，她在密度计上距顶端</w:t>
      </w:r>
      <w:r>
        <w:rPr>
          <w:rFonts w:ascii="Times New Roman" w:eastAsia="Times New Roman" w:hAnsi="Times New Roman" w:cs="Times New Roman"/>
          <w:color w:val="000000"/>
        </w:rPr>
        <w:t>8cm</w:t>
      </w:r>
      <w:r>
        <w:rPr>
          <w:rFonts w:ascii="宋体" w:eastAsia="宋体" w:hAnsi="宋体" w:cs="宋体"/>
          <w:color w:val="000000"/>
        </w:rPr>
        <w:t>处标记刻度线。该刻度线对应的密度值为</w:t>
      </w:r>
      <w:r>
        <w:rPr>
          <w:rFonts w:ascii="Times New Roman" w:eastAsia="Times New Roman" w:hAnsi="Times New Roman" w:cs="Times New Roman"/>
          <w:color w:val="000000"/>
        </w:rPr>
        <w:t>1.0g/cm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利用上述数据，可计算出该密度计上对应密度值为</w:t>
      </w:r>
      <w:r>
        <w:rPr>
          <w:rFonts w:ascii="Times New Roman" w:eastAsia="Times New Roman" w:hAnsi="Times New Roman" w:cs="Times New Roman"/>
          <w:color w:val="000000"/>
        </w:rPr>
        <w:t>1.25g/cm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的刻度线到密度计顶端的距离为（　　）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33400" cy="1098550"/>
            <wp:effectExtent l="0" t="0" r="0" b="635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9.2cm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9.6cm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10cm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10.4cm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二、多项选择题（下列每题均有四个选项。其中符合题意的选项均多于一个，共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分。每题选项全选对的得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分。选对但不全的得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分，有错选的不褪分）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勤思考、爱交流的小琴对电磁的知识进行了总结，并与小文进行交流。小文认为小琴的结论有的正确、有的错误。小琴总结的下列结论中正确的是（　　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导体中的负电荷在做定向移动时一定产生磁场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改变磁场的方向，通电导线在磁场中的受力方向就发生改变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闭合回路的导体在磁场中做切割磁感线运动时，导体中就产生感应电流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指南针在地磁场中静止时，指南针的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极受到地磁场的作用力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AD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如图所示，用滑轮组提升所受重力为</w:t>
      </w:r>
      <w:r>
        <w:rPr>
          <w:rFonts w:ascii="Times New Roman" w:eastAsia="Times New Roman" w:hAnsi="Times New Roman" w:cs="Times New Roman"/>
          <w:color w:val="000000"/>
        </w:rPr>
        <w:t>900N</w:t>
      </w:r>
      <w:r>
        <w:rPr>
          <w:rFonts w:ascii="宋体" w:eastAsia="宋体" w:hAnsi="宋体" w:cs="宋体"/>
          <w:color w:val="000000"/>
        </w:rPr>
        <w:t>的物体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，滑轮组绳子自由端在拉力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作用下竖直匀速移动了</w:t>
      </w:r>
      <w:r>
        <w:rPr>
          <w:rFonts w:ascii="Times New Roman" w:eastAsia="Times New Roman" w:hAnsi="Times New Roman" w:cs="Times New Roman"/>
          <w:color w:val="000000"/>
        </w:rPr>
        <w:t>12m</w:t>
      </w:r>
      <w:r>
        <w:rPr>
          <w:rFonts w:ascii="宋体" w:eastAsia="宋体" w:hAnsi="宋体" w:cs="宋体"/>
          <w:color w:val="000000"/>
        </w:rPr>
        <w:t>，同时物体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被竖直匀速提升了</w:t>
      </w:r>
      <w:r>
        <w:rPr>
          <w:rFonts w:ascii="Times New Roman" w:eastAsia="Times New Roman" w:hAnsi="Times New Roman" w:cs="Times New Roman"/>
          <w:color w:val="000000"/>
        </w:rPr>
        <w:t>4m</w:t>
      </w:r>
      <w:r>
        <w:rPr>
          <w:rFonts w:ascii="宋体" w:eastAsia="宋体" w:hAnsi="宋体" w:cs="宋体"/>
          <w:color w:val="000000"/>
        </w:rPr>
        <w:t>，用时</w:t>
      </w:r>
      <w:r>
        <w:rPr>
          <w:rFonts w:ascii="Times New Roman" w:eastAsia="Times New Roman" w:hAnsi="Times New Roman" w:cs="Times New Roman"/>
          <w:color w:val="000000"/>
        </w:rPr>
        <w:t>40s</w:t>
      </w:r>
      <w:r>
        <w:rPr>
          <w:rFonts w:ascii="宋体" w:eastAsia="宋体" w:hAnsi="宋体" w:cs="宋体"/>
          <w:color w:val="000000"/>
        </w:rPr>
        <w:t>，滑轮组的额外功是</w:t>
      </w:r>
      <w:r>
        <w:rPr>
          <w:rFonts w:ascii="Times New Roman" w:eastAsia="Times New Roman" w:hAnsi="Times New Roman" w:cs="Times New Roman"/>
          <w:color w:val="000000"/>
        </w:rPr>
        <w:t>400J</w:t>
      </w:r>
      <w:r>
        <w:rPr>
          <w:rFonts w:ascii="宋体" w:eastAsia="宋体" w:hAnsi="宋体" w:cs="宋体"/>
          <w:color w:val="000000"/>
        </w:rPr>
        <w:t>。下列说法中正确的是（　　）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1270000" cy="2724150"/>
            <wp:effectExtent l="0" t="0" r="6350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动滑轮所受的重力为</w:t>
      </w:r>
      <w:r>
        <w:rPr>
          <w:rFonts w:ascii="Times New Roman" w:eastAsia="Times New Roman" w:hAnsi="Times New Roman" w:cs="Times New Roman"/>
          <w:color w:val="000000"/>
        </w:rPr>
        <w:t>100N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物体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上升的速度是</w:t>
      </w:r>
      <w:r>
        <w:rPr>
          <w:rFonts w:ascii="Times New Roman" w:eastAsia="Times New Roman" w:hAnsi="Times New Roman" w:cs="Times New Roman"/>
          <w:color w:val="000000"/>
        </w:rPr>
        <w:t>0.3m/s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拉力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的功率是</w:t>
      </w:r>
      <w:r>
        <w:rPr>
          <w:rFonts w:ascii="Times New Roman" w:eastAsia="Times New Roman" w:hAnsi="Times New Roman" w:cs="Times New Roman"/>
          <w:color w:val="000000"/>
        </w:rPr>
        <w:t>100W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滑轮组的机械效率是</w:t>
      </w:r>
      <w:r>
        <w:rPr>
          <w:rFonts w:ascii="Times New Roman" w:eastAsia="Times New Roman" w:hAnsi="Times New Roman" w:cs="Times New Roman"/>
          <w:color w:val="000000"/>
        </w:rPr>
        <w:t>90%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CD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如图所示，质量一定的木块放在由同种材料制成的粗糙程度均匀的水平桌面上。木块在水平拉力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作用下从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点由静止开始运动，运动得越来越快；当木块到达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点时。撤去拉力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。木块继续移动，运动得越来越慢。最后停在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点。下列说法中正确的是（　　）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51050" cy="1238250"/>
            <wp:effectExtent l="0" t="0" r="635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木块在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所受的摩擦力等于在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段所受的摩擦力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本块在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段运动得越来越慢，是由于木块受到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摩擦力越来越大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本块在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段运动得越来越慢，是由于木块的机械能转化为内能，机械能逐渐减小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木块在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段运动得越来越快，木块的机械能越来越大，机械能没有转化为内能</w:t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A073AD" w:rsidRDefault="00A073AD" w:rsidP="00A073AD">
      <w:pPr>
        <w:spacing w:line="360" w:lineRule="auto"/>
        <w:jc w:val="center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第二部分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三、实验探究题（共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题各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eastAsia="宋体" w:hAnsi="宋体" w:cs="宋体"/>
          <w:b/>
          <w:color w:val="000000"/>
          <w:sz w:val="24"/>
        </w:rPr>
        <w:t>题答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eastAsia="宋体" w:hAnsi="宋体" w:cs="宋体"/>
          <w:b/>
          <w:color w:val="000000"/>
          <w:sz w:val="24"/>
        </w:rPr>
        <w:t>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eastAsia="宋体" w:hAnsi="宋体" w:cs="宋体"/>
          <w:b/>
          <w:color w:val="000000"/>
          <w:sz w:val="24"/>
        </w:rPr>
        <w:t>题各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lastRenderedPageBreak/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题各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如图所示，铅笔的长度为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cm</w:t>
      </w:r>
      <w:r>
        <w:rPr>
          <w:rFonts w:ascii="宋体" w:eastAsia="宋体" w:hAnsi="宋体" w:cs="宋体"/>
          <w:color w:val="000000"/>
        </w:rPr>
        <w:t>。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746500" cy="628650"/>
            <wp:effectExtent l="0" t="0" r="635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:rsidR="00A073AD" w:rsidRDefault="00A073AD" w:rsidP="00A073AD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8.50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如图所示，体温计的示数为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object w:dxaOrig="255" w:dyaOrig="255">
          <v:shape id="_x0000_i104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62" o:title="eqIdbe455369a33343ec90d79e0f691a89b5"/>
          </v:shape>
          <o:OLEObject Type="Embed" ProgID="Equation.DSMT4" ShapeID="_x0000_i1046" DrawAspect="Content" ObjectID="_1686155585" r:id="rId63"/>
        </w:object>
      </w:r>
      <w:r>
        <w:rPr>
          <w:rFonts w:ascii="宋体" w:eastAsia="宋体" w:hAnsi="宋体" w:cs="宋体"/>
          <w:color w:val="000000"/>
        </w:rPr>
        <w:t>。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248150" cy="381000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br/>
      </w:r>
    </w:p>
    <w:p w:rsidR="00A073AD" w:rsidRDefault="00A073AD" w:rsidP="00A073AD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36.5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小丽在中国科技馆“会发电的衣服”的展台区，进行了如下探究实验∶用脚踩动踏步机踏板，带动发电纤维抖动，</w:t>
      </w:r>
      <w:r>
        <w:rPr>
          <w:rFonts w:ascii="Times New Roman" w:eastAsia="Times New Roman" w:hAnsi="Times New Roman" w:cs="Times New Roman"/>
          <w:color w:val="000000"/>
        </w:rPr>
        <w:t>LED</w:t>
      </w:r>
      <w:r>
        <w:rPr>
          <w:rFonts w:ascii="宋体" w:eastAsia="宋体" w:hAnsi="宋体" w:cs="宋体"/>
          <w:color w:val="000000"/>
        </w:rPr>
        <w:t>灯被点亮；增大踩动踏板的速度，发现被点亮的</w:t>
      </w:r>
      <w:r>
        <w:rPr>
          <w:rFonts w:ascii="Times New Roman" w:eastAsia="Times New Roman" w:hAnsi="Times New Roman" w:cs="Times New Roman"/>
          <w:color w:val="000000"/>
        </w:rPr>
        <w:t>LED</w:t>
      </w:r>
      <w:r>
        <w:rPr>
          <w:rFonts w:ascii="宋体" w:eastAsia="宋体" w:hAnsi="宋体" w:cs="宋体"/>
          <w:color w:val="000000"/>
        </w:rPr>
        <w:t>灯的数目增多。请你根据小丽的实验步骤及现象，写出她所探究的问题∶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。</w:t>
      </w:r>
    </w:p>
    <w:p w:rsidR="00A073AD" w:rsidRDefault="00A073AD" w:rsidP="00A073A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发光小灯的数量与踩动踏板的速度是否有关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小敏用托盘天平和量筒测量金属块的密度。她在调节天平时，发现指针偏向分度盘中央刻度线的右侧，如图甲所示，为使天平横梁水平平衡，她应将平德螺母向___________端移动。天平平衡后，用天平测出金属块的质量为</w:t>
      </w:r>
      <w:r>
        <w:rPr>
          <w:rFonts w:ascii="Times New Roman" w:eastAsia="Times New Roman" w:hAnsi="Times New Roman" w:cs="Times New Roman"/>
          <w:color w:val="000000"/>
        </w:rPr>
        <w:t>27g</w:t>
      </w:r>
      <w:r>
        <w:rPr>
          <w:rFonts w:ascii="宋体" w:eastAsia="宋体" w:hAnsi="宋体" w:cs="宋体"/>
          <w:color w:val="000000"/>
        </w:rPr>
        <w:t>。然后，小敏将金属块用细线系好放进盛有</w:t>
      </w:r>
      <w:r>
        <w:rPr>
          <w:rFonts w:ascii="Times New Roman" w:eastAsia="Times New Roman" w:hAnsi="Times New Roman" w:cs="Times New Roman"/>
          <w:color w:val="000000"/>
        </w:rPr>
        <w:t>50mL</w:t>
      </w:r>
      <w:r>
        <w:rPr>
          <w:rFonts w:ascii="宋体" w:eastAsia="宋体" w:hAnsi="宋体" w:cs="宋体"/>
          <w:color w:val="000000"/>
        </w:rPr>
        <w:t>水的量筒中，最简中的水面升高到如图乙所示的位置，则金属块的体积为___________</w:t>
      </w:r>
      <w:r>
        <w:rPr>
          <w:rFonts w:ascii="Times New Roman" w:eastAsia="Times New Roman" w:hAnsi="Times New Roman" w:cs="Times New Roman"/>
          <w:color w:val="000000"/>
        </w:rPr>
        <w:t>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该金属块的密度为___________</w:t>
      </w:r>
      <w:r>
        <w:rPr>
          <w:rFonts w:ascii="Times New Roman" w:eastAsia="Times New Roman" w:hAnsi="Times New Roman" w:cs="Times New Roman"/>
          <w:color w:val="000000"/>
        </w:rPr>
        <w:t>g/cm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，根据下表中数据可判断组成该金属块的物质可能是___________。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2489200" cy="2343150"/>
            <wp:effectExtent l="0" t="0" r="635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br/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980"/>
        <w:gridCol w:w="4980"/>
      </w:tblGrid>
      <w:tr w:rsidR="00A073AD" w:rsidTr="00F152F3">
        <w:trPr>
          <w:trHeight w:val="33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lastRenderedPageBreak/>
              <w:t>物质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密度（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kg·m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-3</w: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</w:tr>
      <w:tr w:rsidR="00A073AD" w:rsidTr="00F152F3">
        <w:trPr>
          <w:trHeight w:val="33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银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10.5×10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</w:tr>
      <w:tr w:rsidR="00A073AD" w:rsidTr="00F152F3">
        <w:trPr>
          <w:trHeight w:val="33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铜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8.9×10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</w:tr>
      <w:tr w:rsidR="00A073AD" w:rsidTr="00F152F3">
        <w:trPr>
          <w:trHeight w:val="33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铁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7.9×10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</w:tr>
      <w:tr w:rsidR="00A073AD" w:rsidTr="00F152F3">
        <w:trPr>
          <w:trHeight w:val="33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铝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2.7×10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</w:tr>
    </w:tbl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</w:p>
    <w:p w:rsidR="00A073AD" w:rsidRDefault="00A073AD" w:rsidP="00A073A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左</w:t>
      </w:r>
      <w:r>
        <w:rPr>
          <w:color w:val="000000"/>
        </w:rPr>
        <w:t xml:space="preserve">    ②.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color w:val="000000"/>
        </w:rPr>
        <w:t xml:space="preserve">    ③.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2.7</w:t>
      </w:r>
      <w:r>
        <w:rPr>
          <w:color w:val="000000"/>
        </w:rPr>
        <w:t xml:space="preserve">    ④.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铝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在探究水沸腾过程中温度随加热时间变化的特点时，小宇应通过观察___________判断水是否沸腾。待水沸腾后，小宇测量并记录的实验数据如下表所示，请你根据表中的数据归纳出实验结论∶___________。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66"/>
        <w:gridCol w:w="450"/>
        <w:gridCol w:w="503"/>
        <w:gridCol w:w="450"/>
        <w:gridCol w:w="503"/>
        <w:gridCol w:w="450"/>
        <w:gridCol w:w="503"/>
        <w:gridCol w:w="450"/>
      </w:tblGrid>
      <w:tr w:rsidR="00A073AD" w:rsidTr="00F152F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加热时间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A073AD" w:rsidTr="00F152F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温度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073AD" w:rsidRDefault="00A073AD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</w:tr>
    </w:tbl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</w:p>
    <w:p w:rsidR="00A073AD" w:rsidRDefault="00A073AD" w:rsidP="00A073A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水面是否有大量气泡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水沸腾时吸收热量，但温度保持不变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在“重阳节”到来之际，小航送给奶奶一个放大镜，奶奶借助这个放大镜能够细致欣赏邮票上的图案，如图所示。此时奶奶看到的是一个___________、放大的虚像。为了模拟上述现象，小航利用一个焦距为</w:t>
      </w:r>
      <w:r>
        <w:rPr>
          <w:rFonts w:ascii="Times New Roman" w:eastAsia="Times New Roman" w:hAnsi="Times New Roman" w:cs="Times New Roman"/>
          <w:color w:val="000000"/>
        </w:rPr>
        <w:t>10cm</w:t>
      </w:r>
      <w:r>
        <w:rPr>
          <w:rFonts w:ascii="宋体" w:eastAsia="宋体" w:hAnsi="宋体" w:cs="宋体"/>
          <w:color w:val="000000"/>
        </w:rPr>
        <w:t>的凸透镜、蜡烛和光具座等器材进行实验。他先将蜡烛固定在光具座上</w:t>
      </w:r>
      <w:r>
        <w:rPr>
          <w:rFonts w:ascii="Times New Roman" w:eastAsia="Times New Roman" w:hAnsi="Times New Roman" w:cs="Times New Roman"/>
          <w:color w:val="000000"/>
        </w:rPr>
        <w:t>50cm</w:t>
      </w:r>
      <w:r>
        <w:rPr>
          <w:rFonts w:ascii="宋体" w:eastAsia="宋体" w:hAnsi="宋体" w:cs="宋体"/>
          <w:color w:val="000000"/>
        </w:rPr>
        <w:t>刻线处，如图所示，接下来他应将凸透镜放置在光具座上的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三点中的___________点处，然后再从透镜的___________（选填“左”或“右”）侧用眼睛观察蜡烛烛焰的像。该像___________（选填“能”或“不能”）用光屏承接到。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428750" cy="1441450"/>
            <wp:effectExtent l="0" t="0" r="0" b="635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color w:val="000000"/>
        </w:rPr>
        <w:lastRenderedPageBreak/>
        <w:drawing>
          <wp:inline distT="0" distB="0" distL="0" distR="0">
            <wp:extent cx="5365750" cy="1917700"/>
            <wp:effectExtent l="0" t="0" r="6350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br/>
      </w:r>
    </w:p>
    <w:p w:rsidR="00A073AD" w:rsidRDefault="00A073AD" w:rsidP="00A073A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正立</w:t>
      </w:r>
      <w:r>
        <w:rPr>
          <w:color w:val="000000"/>
        </w:rPr>
        <w:t xml:space="preserve">    ②. </w:t>
      </w:r>
      <w:proofErr w:type="gramStart"/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color w:val="000000"/>
        </w:rPr>
        <w:t xml:space="preserve">    ③.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左</w:t>
      </w:r>
      <w:r>
        <w:rPr>
          <w:color w:val="000000"/>
        </w:rPr>
        <w:t xml:space="preserve">    ④. </w:t>
      </w:r>
      <w:r>
        <w:rPr>
          <w:rFonts w:ascii="宋体" w:eastAsia="宋体" w:hAnsi="宋体" w:cs="宋体"/>
          <w:color w:val="000000"/>
        </w:rPr>
        <w:t>不能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小圆想探究通过导体的电流与导体的电阻之间的关系，他利用干电池、电流表、电压表、多个阻值不同且已知的定值电阻、开关及导线，设计了如图所示的电路。实验中，他将定值电阻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接入电路中，读出相应的电流表的示数并观察电压表的示数，记录实验数据。将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换为不同阻值的另一个电阻后，小圆观察到电压表的示数增大了。小圆意识到自己的实验设计不能实现探究目的。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）请你写出小圆的实验设计不能实现探究目的的原因：___________；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）请你画出能够实现探究目的的电路图（可以添加适当的实验器材）___________；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）依据你设计的电路图，针对小圆不能实现探究目的的原因，写出操作的方法___________。</w:t>
      </w:r>
    </w:p>
    <w:p w:rsidR="00A073AD" w:rsidRDefault="00A073AD" w:rsidP="00A073A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不能控制电阻两端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00006" name="图片 1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电压不同</w:t>
      </w:r>
      <w:r>
        <w:rPr>
          <w:color w:val="000000"/>
        </w:rPr>
        <w:t xml:space="preserve">    ②. </w:t>
      </w:r>
      <w:r>
        <w:rPr>
          <w:noProof/>
          <w:color w:val="000000"/>
        </w:rPr>
        <w:drawing>
          <wp:inline distT="0" distB="0" distL="0" distR="0">
            <wp:extent cx="2298700" cy="1600200"/>
            <wp:effectExtent l="0" t="0" r="635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见详解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小梦在初三总复习时认识到，水吸收的热量可以定量测量了，于是她想重新设计一个实验证明；水吸收热量的多少与水升高的温度有关。图是小梦已经设计好的电路，其中保温杯中装有质量一定的水、阻值为</w:t>
      </w:r>
      <w:r>
        <w:rPr>
          <w:rFonts w:ascii="Times New Roman" w:eastAsia="Times New Roman" w:hAnsi="Times New Roman" w:cs="Times New Roman"/>
          <w:color w:val="000000"/>
        </w:rPr>
        <w:t>5Ω</w:t>
      </w:r>
      <w:r>
        <w:rPr>
          <w:rFonts w:ascii="宋体" w:eastAsia="宋体" w:hAnsi="宋体" w:cs="宋体"/>
          <w:color w:val="000000"/>
        </w:rPr>
        <w:t>的电阻丝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和数字温度计的测温探头，请利用该电路及秒表，帮助小梦完成实验设计。请你写出主要实验步骤，画出实验数据记录表。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lastRenderedPageBreak/>
        <w:drawing>
          <wp:inline distT="0" distB="0" distL="0" distR="0">
            <wp:extent cx="2705100" cy="1479550"/>
            <wp:effectExtent l="0" t="0" r="0" b="635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见解析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四、科著阅读题（共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请阅读《华夏之光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eastAsia="宋体" w:hAnsi="宋体" w:cs="宋体"/>
          <w:color w:val="000000"/>
        </w:rPr>
        <w:t>主表》</w:t>
      </w:r>
    </w:p>
    <w:p w:rsidR="00A073AD" w:rsidRDefault="00A073AD" w:rsidP="00A073AD">
      <w:pPr>
        <w:spacing w:line="360" w:lineRule="auto"/>
        <w:jc w:val="center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华夏之光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eastAsia="宋体" w:hAnsi="宋体" w:cs="宋体"/>
          <w:color w:val="000000"/>
        </w:rPr>
        <w:t>圭表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我国古代的天文观测一直居于世界领先地位，天文学家们发明了许多先进的天文观测仪器，其中圭表就是典型的代表。圭表（如图所示）包括圭和表两部分，正南北方向平放的尺，叫作圭，直立在平地上的标竿或石柱，叫作表，圭和表相互垂直。战国以前的天史学家已能够利用水面来校正圭，使其水平，使用铅垂线来校正表，使其与圭相互垂直。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2413000" cy="1536700"/>
            <wp:effectExtent l="0" t="0" r="635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依据圭表正午时表影长度的变化，就能推算出二十四节气，依据表影长短的周期性变化，就能确定一回归年的天数。为了解决上述问题，元代天文学家郭守敬采取理论与实践相结合的科学方法，对圭表进行了一系列改进与创新。他将表的高度增加，并且在表顶加一根架空的横果，使表高变为传统表高的五倍。这样，测量时，把传统的确定表影端的位置变为确定梁影中心的位置，提高了测量影长的精度。郭守敬又利用小孔成像的原理，发明了景符，利用景符可以在圭面上形成太阳和横梁的清晰像（如图所示），这样就可以精确的测量表的影长了。这些措施成功解决了圭表发明以来，测影时“虚景之中考求真实”的困难。以圭表为代表的我国古代的料技成果，像一颗颗璀璨的明珠，闪耀着智慧的光芒，激励着我们攀登新的科技高峰。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lastRenderedPageBreak/>
        <w:drawing>
          <wp:inline distT="0" distB="0" distL="0" distR="0">
            <wp:extent cx="1295400" cy="1193800"/>
            <wp:effectExtent l="0" t="0" r="0" b="6350"/>
            <wp:docPr id="100002" name="图片 10000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请根据上述材料，回答下列问题∶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）请写出我国古代天文学家保证圭和表相互垂直的措施，并解释为什么这种措施可以保证圭和表是相互垂的。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）郭守敬的改进与创新措施解决了早期圭表的什么问题？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）除了圭表，请你再列举一个我国古代天文观测仪器。</w:t>
      </w:r>
    </w:p>
    <w:p w:rsidR="00A073AD" w:rsidRDefault="00A073AD" w:rsidP="00A073A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见详解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五、计算题（共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题各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图示的是某款家用电热器的简化电路，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为阻值一定的电热丝。该电热器接入电压恒为</w:t>
      </w:r>
      <w:r>
        <w:rPr>
          <w:rFonts w:ascii="Times New Roman" w:eastAsia="Times New Roman" w:hAnsi="Times New Roman" w:cs="Times New Roman"/>
          <w:color w:val="000000"/>
        </w:rPr>
        <w:t>220V</w:t>
      </w:r>
      <w:r>
        <w:rPr>
          <w:rFonts w:ascii="宋体" w:eastAsia="宋体" w:hAnsi="宋体" w:cs="宋体"/>
          <w:color w:val="000000"/>
        </w:rPr>
        <w:t>的电路中。电热器高温档的功率为</w:t>
      </w:r>
      <w:r>
        <w:rPr>
          <w:rFonts w:ascii="Times New Roman" w:eastAsia="Times New Roman" w:hAnsi="Times New Roman" w:cs="Times New Roman"/>
          <w:color w:val="000000"/>
        </w:rPr>
        <w:t>990W</w:t>
      </w:r>
      <w:r>
        <w:rPr>
          <w:rFonts w:ascii="宋体" w:eastAsia="宋体" w:hAnsi="宋体" w:cs="宋体"/>
          <w:color w:val="000000"/>
        </w:rPr>
        <w:t>，低温档的功率为</w:t>
      </w:r>
      <w:r>
        <w:rPr>
          <w:rFonts w:ascii="Times New Roman" w:eastAsia="Times New Roman" w:hAnsi="Times New Roman" w:cs="Times New Roman"/>
          <w:color w:val="000000"/>
        </w:rPr>
        <w:t>110W</w:t>
      </w:r>
      <w:r>
        <w:rPr>
          <w:rFonts w:ascii="宋体" w:eastAsia="宋体" w:hAnsi="宋体" w:cs="宋体"/>
          <w:color w:val="000000"/>
        </w:rPr>
        <w:t>求∶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）低温档时通过电路的电流；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）电热丝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的阻值。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2076450" cy="1638300"/>
            <wp:effectExtent l="0" t="0" r="0" b="0"/>
            <wp:docPr id="100001" name="图片 10000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0.5A</w:t>
      </w:r>
      <w:r>
        <w:rPr>
          <w:color w:val="000000"/>
        </w:rPr>
        <w:t>；（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55Ω</w:t>
      </w:r>
    </w:p>
    <w:p w:rsidR="00A073AD" w:rsidRDefault="00A073AD" w:rsidP="00A073AD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为了说明分子之间有引力，小明在实验室用两个紧压在一起的铅柱做实验，如图所示，铅柱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和铅柱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所受的重力均为</w:t>
      </w:r>
      <w:r>
        <w:rPr>
          <w:rFonts w:ascii="Times New Roman" w:eastAsia="Times New Roman" w:hAnsi="Times New Roman" w:cs="Times New Roman"/>
          <w:color w:val="000000"/>
        </w:rPr>
        <w:t>2N</w:t>
      </w:r>
      <w:r>
        <w:rPr>
          <w:rFonts w:ascii="宋体" w:eastAsia="宋体" w:hAnsi="宋体" w:cs="宋体"/>
          <w:color w:val="000000"/>
        </w:rPr>
        <w:t>，两个铅柱接触面的面积为</w:t>
      </w:r>
      <w:r>
        <w:rPr>
          <w:rFonts w:ascii="Times New Roman" w:eastAsia="Times New Roman" w:hAnsi="Times New Roman" w:cs="Times New Roman"/>
          <w:color w:val="000000"/>
        </w:rPr>
        <w:t>3cm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宋体" w:eastAsia="宋体" w:hAnsi="宋体" w:cs="宋体"/>
          <w:color w:val="000000"/>
        </w:rPr>
        <w:t>，当悬挂重物所受的重力为</w:t>
      </w:r>
      <w:r>
        <w:rPr>
          <w:rFonts w:ascii="Times New Roman" w:eastAsia="Times New Roman" w:hAnsi="Times New Roman" w:cs="Times New Roman"/>
          <w:color w:val="000000"/>
        </w:rPr>
        <w:t>20N</w:t>
      </w:r>
      <w:r>
        <w:rPr>
          <w:rFonts w:ascii="宋体" w:eastAsia="宋体" w:hAnsi="宋体" w:cs="宋体"/>
          <w:color w:val="000000"/>
        </w:rPr>
        <w:t>时，两个铅柱没有被拉开。于是，小明认为这个实验说明了分子之间存在引力。小华观测到该实验室的大气压为</w:t>
      </w:r>
      <w:r>
        <w:rPr>
          <w:rFonts w:ascii="Times New Roman" w:eastAsia="Times New Roman" w:hAnsi="Times New Roman" w:cs="Times New Roman"/>
          <w:color w:val="000000"/>
        </w:rPr>
        <w:t>1×10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Pa</w:t>
      </w:r>
      <w:r>
        <w:rPr>
          <w:rFonts w:ascii="宋体" w:eastAsia="宋体" w:hAnsi="宋体" w:cs="宋体"/>
          <w:color w:val="000000"/>
        </w:rPr>
        <w:t>，于是她认为两个铅柱之所以没被拉开，是因为大气压的作用。请你利用所学知识和上述数据，判断小明做的铅柱实验能否说明分子之间存在引力。请写出计算、推理过程和结论。</w:t>
      </w:r>
    </w:p>
    <w:p w:rsidR="00A073AD" w:rsidRDefault="00A073AD" w:rsidP="00A073A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1562100" cy="2870200"/>
            <wp:effectExtent l="0" t="0" r="0" b="6350"/>
            <wp:docPr id="100000" name="图片 10000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3AD" w:rsidRDefault="00A073AD" w:rsidP="00A073AD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小明做的铅柱实验不能说明分子之间存在引力</w:t>
      </w:r>
    </w:p>
    <w:p w:rsidR="005A3A52" w:rsidRPr="0032573E" w:rsidRDefault="00781D8B" w:rsidP="0032573E">
      <w:pPr>
        <w:jc w:val="left"/>
        <w:rPr>
          <w:rFonts w:ascii="微软雅黑" w:eastAsia="微软雅黑" w:hAnsi="微软雅黑" w:cs="Times New Roman"/>
          <w:color w:val="2E74B5"/>
          <w:sz w:val="22"/>
          <w:szCs w:val="22"/>
        </w:rPr>
      </w:pPr>
      <w:bookmarkStart w:id="0" w:name="_GoBack"/>
      <w:bookmarkEnd w:id="0"/>
    </w:p>
    <w:sectPr w:rsidR="005A3A52" w:rsidRPr="0032573E">
      <w:footerReference w:type="default" r:id="rId74"/>
      <w:headerReference w:type="first" r:id="rId7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D8B" w:rsidRDefault="00781D8B" w:rsidP="004E63F5">
      <w:r>
        <w:separator/>
      </w:r>
    </w:p>
  </w:endnote>
  <w:endnote w:type="continuationSeparator" w:id="0">
    <w:p w:rsidR="00781D8B" w:rsidRDefault="00781D8B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8B4AC" wp14:editId="43680E3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2573E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2573E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D8B" w:rsidRDefault="00781D8B" w:rsidP="004E63F5">
      <w:r>
        <w:separator/>
      </w:r>
    </w:p>
  </w:footnote>
  <w:footnote w:type="continuationSeparator" w:id="0">
    <w:p w:rsidR="00781D8B" w:rsidRDefault="00781D8B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125883FD" wp14:editId="68CC48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7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8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9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32573E"/>
    <w:rsid w:val="004E63F5"/>
    <w:rsid w:val="005D569C"/>
    <w:rsid w:val="005F26D9"/>
    <w:rsid w:val="006333DF"/>
    <w:rsid w:val="00781D8B"/>
    <w:rsid w:val="00A073AD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8.wmf"/><Relationship Id="rId21" Type="http://schemas.openxmlformats.org/officeDocument/2006/relationships/image" Target="media/image14.png"/><Relationship Id="rId34" Type="http://schemas.openxmlformats.org/officeDocument/2006/relationships/oleObject" Target="embeddings/oleObject2.bin"/><Relationship Id="rId42" Type="http://schemas.openxmlformats.org/officeDocument/2006/relationships/oleObject" Target="embeddings/oleObject6.bin"/><Relationship Id="rId47" Type="http://schemas.openxmlformats.org/officeDocument/2006/relationships/oleObject" Target="embeddings/oleObject11.bin"/><Relationship Id="rId50" Type="http://schemas.openxmlformats.org/officeDocument/2006/relationships/oleObject" Target="embeddings/oleObject14.bin"/><Relationship Id="rId55" Type="http://schemas.openxmlformats.org/officeDocument/2006/relationships/oleObject" Target="embeddings/oleObject19.bin"/><Relationship Id="rId63" Type="http://schemas.openxmlformats.org/officeDocument/2006/relationships/oleObject" Target="embeddings/oleObject22.bin"/><Relationship Id="rId68" Type="http://schemas.openxmlformats.org/officeDocument/2006/relationships/image" Target="media/image39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oleObject" Target="embeddings/oleObject1.bin"/><Relationship Id="rId37" Type="http://schemas.openxmlformats.org/officeDocument/2006/relationships/image" Target="media/image27.wmf"/><Relationship Id="rId40" Type="http://schemas.openxmlformats.org/officeDocument/2006/relationships/oleObject" Target="embeddings/oleObject5.bin"/><Relationship Id="rId45" Type="http://schemas.openxmlformats.org/officeDocument/2006/relationships/oleObject" Target="embeddings/oleObject9.bin"/><Relationship Id="rId53" Type="http://schemas.openxmlformats.org/officeDocument/2006/relationships/oleObject" Target="embeddings/oleObject17.bin"/><Relationship Id="rId58" Type="http://schemas.openxmlformats.org/officeDocument/2006/relationships/image" Target="media/image30.png"/><Relationship Id="rId66" Type="http://schemas.openxmlformats.org/officeDocument/2006/relationships/image" Target="media/image37.pn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oleObject" Target="embeddings/oleObject3.bin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21.bin"/><Relationship Id="rId61" Type="http://schemas.openxmlformats.org/officeDocument/2006/relationships/image" Target="media/image33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wmf"/><Relationship Id="rId44" Type="http://schemas.openxmlformats.org/officeDocument/2006/relationships/oleObject" Target="embeddings/oleObject8.bin"/><Relationship Id="rId52" Type="http://schemas.openxmlformats.org/officeDocument/2006/relationships/oleObject" Target="embeddings/oleObject16.bin"/><Relationship Id="rId60" Type="http://schemas.openxmlformats.org/officeDocument/2006/relationships/image" Target="media/image32.png"/><Relationship Id="rId65" Type="http://schemas.openxmlformats.org/officeDocument/2006/relationships/image" Target="media/image36.png"/><Relationship Id="rId73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6.wmf"/><Relationship Id="rId43" Type="http://schemas.openxmlformats.org/officeDocument/2006/relationships/oleObject" Target="embeddings/oleObject7.bin"/><Relationship Id="rId48" Type="http://schemas.openxmlformats.org/officeDocument/2006/relationships/oleObject" Target="embeddings/oleObject12.bin"/><Relationship Id="rId56" Type="http://schemas.openxmlformats.org/officeDocument/2006/relationships/oleObject" Target="embeddings/oleObject20.bin"/><Relationship Id="rId64" Type="http://schemas.openxmlformats.org/officeDocument/2006/relationships/image" Target="media/image35.png"/><Relationship Id="rId69" Type="http://schemas.openxmlformats.org/officeDocument/2006/relationships/image" Target="media/image40.png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oleObject" Target="embeddings/oleObject15.bin"/><Relationship Id="rId72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wmf"/><Relationship Id="rId38" Type="http://schemas.openxmlformats.org/officeDocument/2006/relationships/oleObject" Target="embeddings/oleObject4.bin"/><Relationship Id="rId46" Type="http://schemas.openxmlformats.org/officeDocument/2006/relationships/oleObject" Target="embeddings/oleObject10.bin"/><Relationship Id="rId59" Type="http://schemas.openxmlformats.org/officeDocument/2006/relationships/image" Target="media/image31.png"/><Relationship Id="rId67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image" Target="media/image29.png"/><Relationship Id="rId54" Type="http://schemas.openxmlformats.org/officeDocument/2006/relationships/oleObject" Target="embeddings/oleObject18.bin"/><Relationship Id="rId62" Type="http://schemas.openxmlformats.org/officeDocument/2006/relationships/image" Target="media/image34.wmf"/><Relationship Id="rId70" Type="http://schemas.openxmlformats.org/officeDocument/2006/relationships/image" Target="media/image41.png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871</Words>
  <Characters>4970</Characters>
  <Application>Microsoft Office Word</Application>
  <DocSecurity>0</DocSecurity>
  <Lines>41</Lines>
  <Paragraphs>11</Paragraphs>
  <ScaleCrop>false</ScaleCrop>
  <Company>China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2021-06-25T11:46:00Z</dcterms:created>
  <dcterms:modified xsi:type="dcterms:W3CDTF">2021-06-25T11:46:00Z</dcterms:modified>
</cp:coreProperties>
</file>