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C6" w:rsidRPr="00FC240B" w:rsidRDefault="002178C6" w:rsidP="002178C6">
      <w:pPr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FC240B">
        <w:rPr>
          <w:rFonts w:ascii="黑体" w:eastAsia="黑体" w:hAnsi="黑体" w:hint="eastAsia"/>
          <w:b/>
          <w:bCs/>
          <w:color w:val="FF0000"/>
          <w:sz w:val="36"/>
          <w:szCs w:val="36"/>
        </w:rPr>
        <w:t>2021年</w:t>
      </w:r>
      <w:r w:rsidR="00FC240B" w:rsidRPr="00FC240B">
        <w:rPr>
          <w:rFonts w:ascii="黑体" w:eastAsia="黑体" w:hAnsi="黑体" w:hint="eastAsia"/>
          <w:b/>
          <w:color w:val="FF0000"/>
          <w:sz w:val="36"/>
          <w:szCs w:val="36"/>
        </w:rPr>
        <w:t>湖</w:t>
      </w:r>
      <w:r w:rsidR="00163145" w:rsidRPr="00FC240B">
        <w:rPr>
          <w:rFonts w:ascii="黑体" w:eastAsia="黑体" w:hAnsi="黑体" w:hint="eastAsia"/>
          <w:b/>
          <w:color w:val="FF0000"/>
          <w:sz w:val="36"/>
          <w:szCs w:val="36"/>
        </w:rPr>
        <w:t>北省</w:t>
      </w:r>
      <w:r w:rsidR="00FC240B" w:rsidRPr="00FC240B">
        <w:rPr>
          <w:rFonts w:ascii="黑体" w:eastAsia="黑体" w:hAnsi="黑体" w:hint="eastAsia"/>
          <w:b/>
          <w:bCs/>
          <w:color w:val="FF0000"/>
          <w:sz w:val="36"/>
          <w:szCs w:val="36"/>
        </w:rPr>
        <w:t>武汉市</w:t>
      </w:r>
      <w:r w:rsidRPr="00FC240B">
        <w:rPr>
          <w:rFonts w:ascii="黑体" w:eastAsia="黑体" w:hAnsi="黑体" w:cs="宋体"/>
          <w:b/>
          <w:color w:val="FF0000"/>
          <w:sz w:val="36"/>
          <w:szCs w:val="36"/>
        </w:rPr>
        <w:t>中考物理</w:t>
      </w:r>
      <w:r w:rsidRPr="00FC240B">
        <w:rPr>
          <w:rFonts w:ascii="黑体" w:eastAsia="黑体" w:hAnsi="黑体" w:hint="eastAsia"/>
          <w:b/>
          <w:color w:val="FF0000"/>
          <w:sz w:val="36"/>
          <w:szCs w:val="36"/>
        </w:rPr>
        <w:t>真题</w:t>
      </w:r>
    </w:p>
    <w:p w:rsidR="00FC240B" w:rsidRDefault="00FC240B" w:rsidP="00FC240B">
      <w:pPr>
        <w:jc w:val="center"/>
        <w:rPr>
          <w:rFonts w:hint="eastAsia"/>
          <w:b/>
          <w:bCs/>
        </w:rPr>
      </w:pPr>
    </w:p>
    <w:p w:rsidR="00C64BE3" w:rsidRDefault="00C64BE3" w:rsidP="00FC240B">
      <w:pPr>
        <w:jc w:val="center"/>
        <w:rPr>
          <w:b/>
          <w:bCs/>
        </w:rPr>
      </w:pPr>
      <w:bookmarkStart w:id="0" w:name="_GoBack"/>
      <w:bookmarkEnd w:id="0"/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3360" behindDoc="0" locked="0" layoutInCell="1" allowOverlap="1" wp14:anchorId="33B83107" wp14:editId="3C3DB016">
            <wp:simplePos x="0" y="0"/>
            <wp:positionH relativeFrom="column">
              <wp:posOffset>3606800</wp:posOffset>
            </wp:positionH>
            <wp:positionV relativeFrom="paragraph">
              <wp:posOffset>132080</wp:posOffset>
            </wp:positionV>
            <wp:extent cx="1570355" cy="122745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90418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9.</w:t>
      </w:r>
      <w:r>
        <w:t>如图所示</w:t>
      </w:r>
      <w:r>
        <w:t>,</w:t>
      </w:r>
      <w:r>
        <w:t>桥在水中的倒影形成的原理是</w:t>
      </w:r>
    </w:p>
    <w:p w:rsidR="00FC240B" w:rsidRDefault="00FC240B" w:rsidP="00FC240B">
      <w:r>
        <w:t>A.</w:t>
      </w:r>
      <w:r>
        <w:t>光的色散</w:t>
      </w:r>
      <w:r>
        <w:tab/>
        <w:t>B.</w:t>
      </w:r>
      <w:r>
        <w:t>光的反射</w:t>
      </w:r>
    </w:p>
    <w:p w:rsidR="00FC240B" w:rsidRDefault="00FC240B" w:rsidP="00FC240B">
      <w:r>
        <w:t>C.</w:t>
      </w:r>
      <w:r>
        <w:t>光的折射</w:t>
      </w:r>
      <w:r>
        <w:tab/>
        <w:t>D.</w:t>
      </w:r>
      <w:r>
        <w:t>光的直线传播</w:t>
      </w:r>
    </w:p>
    <w:p w:rsidR="00FC240B" w:rsidRDefault="00FC240B" w:rsidP="00FC240B">
      <w:r>
        <w:t>10.</w:t>
      </w:r>
      <w:r>
        <w:t>关于核能和太阳能</w:t>
      </w:r>
      <w:r>
        <w:t>,</w:t>
      </w:r>
      <w:r>
        <w:t>下列说法正确的是</w:t>
      </w:r>
    </w:p>
    <w:p w:rsidR="00FC240B" w:rsidRDefault="00FC240B" w:rsidP="00FC240B">
      <w:r>
        <w:t>A.</w:t>
      </w:r>
      <w:r>
        <w:t>现有核电站是利用聚变来发电的</w:t>
      </w:r>
    </w:p>
    <w:p w:rsidR="00FC240B" w:rsidRDefault="00FC240B" w:rsidP="00FC240B">
      <w:r>
        <w:t>B.</w:t>
      </w:r>
      <w:r>
        <w:t>核能是一次能源</w:t>
      </w:r>
      <w:r>
        <w:t>,</w:t>
      </w:r>
      <w:r>
        <w:t>也是可再生能源</w:t>
      </w:r>
    </w:p>
    <w:p w:rsidR="00FC240B" w:rsidRDefault="00FC240B" w:rsidP="00FC240B">
      <w:r>
        <w:t>C.</w:t>
      </w:r>
      <w:r>
        <w:t>太阳能来源于太阳内部核的裂变反应</w:t>
      </w:r>
    </w:p>
    <w:p w:rsidR="00FC240B" w:rsidRDefault="00FC240B" w:rsidP="00FC240B">
      <w:r>
        <w:t>D.</w:t>
      </w:r>
      <w:r>
        <w:t>太阳能是未来理想能源的一个重要发展方向</w:t>
      </w:r>
    </w:p>
    <w:p w:rsidR="00FC240B" w:rsidRDefault="00FC240B" w:rsidP="00FC240B">
      <w:r>
        <w:t>11.</w:t>
      </w:r>
      <w:r>
        <w:t>关于声现象的描述</w:t>
      </w:r>
      <w:r>
        <w:t>,</w:t>
      </w:r>
      <w:r>
        <w:t>下列说法错误的是</w:t>
      </w:r>
    </w:p>
    <w:p w:rsidR="00FC240B" w:rsidRDefault="00FC240B" w:rsidP="00FC240B">
      <w:r>
        <w:rPr>
          <w:noProof/>
        </w:rPr>
        <w:drawing>
          <wp:inline distT="0" distB="0" distL="0" distR="0" wp14:anchorId="25990DF7" wp14:editId="7BB98BA0">
            <wp:extent cx="5274310" cy="11366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42530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t="10286" b="458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6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0B" w:rsidRDefault="00FC240B" w:rsidP="00FC240B">
      <w:r>
        <w:t>A.</w:t>
      </w:r>
      <w:r>
        <w:t>图甲中</w:t>
      </w:r>
      <w:r>
        <w:t>,</w:t>
      </w:r>
      <w:r>
        <w:t>把耳朵贴在桌面上</w:t>
      </w:r>
      <w:r>
        <w:t>,</w:t>
      </w:r>
      <w:r>
        <w:t>听到轻敲桌子的声音</w:t>
      </w:r>
      <w:r>
        <w:t>,</w:t>
      </w:r>
      <w:r>
        <w:t>说明桌子能传声</w:t>
      </w:r>
    </w:p>
    <w:p w:rsidR="00FC240B" w:rsidRDefault="00FC240B" w:rsidP="00FC240B">
      <w:r>
        <w:t>B.</w:t>
      </w:r>
      <w:r>
        <w:t>图乙中</w:t>
      </w:r>
      <w:r>
        <w:t>,</w:t>
      </w:r>
      <w:r>
        <w:t>超声波清洗机正在清洗眼镜</w:t>
      </w:r>
      <w:r>
        <w:t>,</w:t>
      </w:r>
      <w:r>
        <w:t>说明超声波能传递能量</w:t>
      </w:r>
    </w:p>
    <w:p w:rsidR="00FC240B" w:rsidRDefault="00FC240B" w:rsidP="00FC240B">
      <w:r>
        <w:t>C.</w:t>
      </w:r>
      <w:r>
        <w:t>图丙中</w:t>
      </w:r>
      <w:r>
        <w:t>,</w:t>
      </w:r>
      <w:r>
        <w:t>摩托车安装消声器</w:t>
      </w:r>
      <w:r>
        <w:t>,</w:t>
      </w:r>
      <w:r>
        <w:t>可以在声源处减弱噪声</w:t>
      </w:r>
    </w:p>
    <w:p w:rsidR="00FC240B" w:rsidRDefault="00FC240B" w:rsidP="00FC240B">
      <w:r>
        <w:t>D.</w:t>
      </w:r>
      <w:r>
        <w:t>图丁中</w:t>
      </w:r>
      <w:r>
        <w:t>,</w:t>
      </w:r>
      <w:r>
        <w:t>蝙蝠靠次声波发现昆虫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59264" behindDoc="0" locked="0" layoutInCell="1" allowOverlap="1" wp14:anchorId="4296280A" wp14:editId="158AEFA3">
            <wp:simplePos x="0" y="0"/>
            <wp:positionH relativeFrom="column">
              <wp:posOffset>3092450</wp:posOffset>
            </wp:positionH>
            <wp:positionV relativeFrom="paragraph">
              <wp:posOffset>225425</wp:posOffset>
            </wp:positionV>
            <wp:extent cx="3554095" cy="1573530"/>
            <wp:effectExtent l="0" t="0" r="8255" b="762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67046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23083" r="6935"/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15735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12.</w:t>
      </w:r>
      <w:r>
        <w:t>利用如图甲所示的装置探究固体物质熔化时温度的变化规律</w:t>
      </w:r>
      <w:r>
        <w:t>,</w:t>
      </w:r>
      <w:r>
        <w:t>在</w:t>
      </w:r>
      <w:r>
        <w:t>0-35min</w:t>
      </w:r>
      <w:r>
        <w:t>内对物质加热</w:t>
      </w:r>
      <w:r>
        <w:t>,</w:t>
      </w:r>
      <w:r>
        <w:t>得到如图乙所示的温度随时间变化的图象。下列说法正确的是</w:t>
      </w:r>
    </w:p>
    <w:p w:rsidR="00FC240B" w:rsidRDefault="00FC240B" w:rsidP="00FC240B">
      <w:r>
        <w:t>A.</w:t>
      </w:r>
      <w:r>
        <w:t>该物质在</w:t>
      </w:r>
      <w:r>
        <w:t>15~20min</w:t>
      </w:r>
      <w:r>
        <w:t>内没有吸收热量</w:t>
      </w:r>
    </w:p>
    <w:p w:rsidR="00FC240B" w:rsidRDefault="00FC240B" w:rsidP="00FC240B">
      <w:r>
        <w:t>B.</w:t>
      </w:r>
      <w:r>
        <w:t>该物质在熔化过程中温度不变</w:t>
      </w:r>
      <w:r>
        <w:t>,</w:t>
      </w:r>
      <w:r>
        <w:t>内能不变</w:t>
      </w:r>
    </w:p>
    <w:p w:rsidR="00FC240B" w:rsidRDefault="00FC240B" w:rsidP="00FC240B">
      <w:r>
        <w:t>C.</w:t>
      </w:r>
      <w:r>
        <w:t>该物质熔点为</w:t>
      </w:r>
      <w:r>
        <w:t>80℃,</w:t>
      </w:r>
      <w:r>
        <w:t>熔化过程持续了大约</w:t>
      </w:r>
      <w:r>
        <w:t>15min</w:t>
      </w:r>
    </w:p>
    <w:p w:rsidR="00FC240B" w:rsidRDefault="00FC240B" w:rsidP="00FC240B">
      <w:r>
        <w:t>D.</w:t>
      </w:r>
      <w:r>
        <w:t>除图甲中器材外</w:t>
      </w:r>
      <w:r>
        <w:t>,</w:t>
      </w:r>
      <w:r>
        <w:t>还需要用到的测量器材有天平和停表</w:t>
      </w:r>
    </w:p>
    <w:p w:rsidR="00FC240B" w:rsidRDefault="00FC240B" w:rsidP="00FC240B"/>
    <w:p w:rsidR="00FC240B" w:rsidRDefault="00FC240B" w:rsidP="00FC240B">
      <w:r>
        <w:t>13.</w:t>
      </w:r>
      <w:r>
        <w:t>关于牛顿第一定律和惯性</w:t>
      </w:r>
      <w:r>
        <w:t>,</w:t>
      </w:r>
      <w:r>
        <w:t>下列说法错误的是</w:t>
      </w:r>
    </w:p>
    <w:p w:rsidR="00FC240B" w:rsidRDefault="00FC240B" w:rsidP="00FC240B">
      <w:r>
        <w:t>A.</w:t>
      </w:r>
      <w:r>
        <w:t>牛顿第一定律不可能用实验直接验证</w:t>
      </w:r>
    </w:p>
    <w:p w:rsidR="00FC240B" w:rsidRDefault="00FC240B" w:rsidP="00FC240B">
      <w:r>
        <w:t>B.</w:t>
      </w:r>
      <w:r>
        <w:t>牛顿第一定律是公认的物理学基本定律之</w:t>
      </w:r>
      <w:r>
        <w:rPr>
          <w:rFonts w:hint="eastAsia"/>
        </w:rPr>
        <w:t>一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4384" behindDoc="0" locked="0" layoutInCell="1" allowOverlap="1" wp14:anchorId="0BC43A42" wp14:editId="01FBADCD">
            <wp:simplePos x="0" y="0"/>
            <wp:positionH relativeFrom="margin">
              <wp:posOffset>5270500</wp:posOffset>
            </wp:positionH>
            <wp:positionV relativeFrom="paragraph">
              <wp:posOffset>67310</wp:posOffset>
            </wp:positionV>
            <wp:extent cx="1377315" cy="114935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946451" name="图片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0" t="9889" r="34117" b="61533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149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C.</w:t>
      </w:r>
      <w:r>
        <w:t>撞击锤柄下端使锤头套紧在锤柄上</w:t>
      </w:r>
      <w:r>
        <w:t>,</w:t>
      </w:r>
      <w:r>
        <w:t>是利用锤头的惯性</w:t>
      </w:r>
    </w:p>
    <w:p w:rsidR="00FC240B" w:rsidRDefault="00FC240B" w:rsidP="00FC240B">
      <w:r>
        <w:t>D.</w:t>
      </w:r>
      <w:r>
        <w:t>环绕火星运行的</w:t>
      </w:r>
      <w:r>
        <w:t>“</w:t>
      </w:r>
      <w:r>
        <w:t>天问一号</w:t>
      </w:r>
      <w:r>
        <w:t>”</w:t>
      </w:r>
      <w:r>
        <w:t>探测器中的物体没有惯性</w:t>
      </w:r>
    </w:p>
    <w:p w:rsidR="00FC240B" w:rsidRDefault="00FC240B" w:rsidP="00FC240B">
      <w:r>
        <w:t>14.</w:t>
      </w:r>
      <w:r>
        <w:t>如图所示</w:t>
      </w:r>
      <w:r>
        <w:t>,</w:t>
      </w:r>
      <w:r>
        <w:t>运动员迎着飞来的足球奔跑</w:t>
      </w:r>
      <w:r>
        <w:t>,</w:t>
      </w:r>
      <w:r>
        <w:t>腾空跃起将足球顶出。考虑空气阻力的影响</w:t>
      </w:r>
      <w:r>
        <w:t>,</w:t>
      </w:r>
      <w:r>
        <w:t>下列说法正确的是</w:t>
      </w:r>
    </w:p>
    <w:p w:rsidR="00FC240B" w:rsidRDefault="00FC240B" w:rsidP="00FC240B">
      <w:r>
        <w:t>A.</w:t>
      </w:r>
      <w:r>
        <w:t>运动员在跑步阶段运动状态不变</w:t>
      </w:r>
      <w:r>
        <w:t>,</w:t>
      </w:r>
      <w:r>
        <w:t>在</w:t>
      </w:r>
      <w:r>
        <w:rPr>
          <w:rFonts w:hint="eastAsia"/>
        </w:rPr>
        <w:t>腾</w:t>
      </w:r>
      <w:r>
        <w:t>空阶段运动状态改变</w:t>
      </w:r>
    </w:p>
    <w:p w:rsidR="00FC240B" w:rsidRDefault="00FC240B" w:rsidP="00FC240B">
      <w:r>
        <w:t>B.</w:t>
      </w:r>
      <w:r>
        <w:t>足球与运动员相互作用的过程中</w:t>
      </w:r>
      <w:r>
        <w:t>,</w:t>
      </w:r>
      <w:r>
        <w:t>足球的弹性势能逐渐增大</w:t>
      </w:r>
    </w:p>
    <w:p w:rsidR="00FC240B" w:rsidRDefault="00FC240B" w:rsidP="00FC240B">
      <w:r>
        <w:t>C.</w:t>
      </w:r>
      <w:r>
        <w:t>足球从被顶出至</w:t>
      </w:r>
      <w:r>
        <w:rPr>
          <w:rFonts w:hint="eastAsia"/>
        </w:rPr>
        <w:t>刚</w:t>
      </w:r>
      <w:r>
        <w:t>落地的过程中</w:t>
      </w:r>
      <w:r>
        <w:t>,</w:t>
      </w:r>
      <w:r>
        <w:t>足球机械能减小</w:t>
      </w:r>
      <w:r>
        <w:t>,</w:t>
      </w:r>
      <w:r>
        <w:t>内能增大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5408" behindDoc="0" locked="0" layoutInCell="1" allowOverlap="1" wp14:anchorId="27908BC9" wp14:editId="6F4F53BE">
            <wp:simplePos x="0" y="0"/>
            <wp:positionH relativeFrom="column">
              <wp:posOffset>5562600</wp:posOffset>
            </wp:positionH>
            <wp:positionV relativeFrom="paragraph">
              <wp:posOffset>118110</wp:posOffset>
            </wp:positionV>
            <wp:extent cx="1171575" cy="1339850"/>
            <wp:effectExtent l="0" t="0" r="952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21098" name="图片 2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4" t="59072" b="1548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39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D.</w:t>
      </w:r>
      <w:r>
        <w:t>足球对运动员的作用力与运动员对地</w:t>
      </w:r>
      <w:r>
        <w:rPr>
          <w:rFonts w:hint="eastAsia"/>
        </w:rPr>
        <w:t>面</w:t>
      </w:r>
      <w:r>
        <w:t>的作用力是一对平衡力</w:t>
      </w:r>
    </w:p>
    <w:p w:rsidR="00FC240B" w:rsidRDefault="00FC240B" w:rsidP="00FC240B">
      <w:r>
        <w:t>15.</w:t>
      </w:r>
      <w:r>
        <w:t>如图所示</w:t>
      </w:r>
      <w:r>
        <w:t>,</w:t>
      </w:r>
      <w:r>
        <w:t>弹簧测力计下悬挂着不吸水的圆柱体</w:t>
      </w:r>
      <w:r>
        <w:t xml:space="preserve">, </w:t>
      </w:r>
      <w:r>
        <w:t>圆柱体质</w:t>
      </w:r>
      <w:r>
        <w:rPr>
          <w:rFonts w:hint="eastAsia"/>
        </w:rPr>
        <w:t>量</w:t>
      </w:r>
      <w:r>
        <w:t>为</w:t>
      </w:r>
      <w:r>
        <w:t>180g·</w:t>
      </w:r>
      <w:r>
        <w:t>不计厚度的</w:t>
      </w:r>
      <w:r>
        <w:rPr>
          <w:rFonts w:hint="eastAsia"/>
        </w:rPr>
        <w:t>平</w:t>
      </w:r>
      <w:r>
        <w:t>底容器置于水平桌面上</w:t>
      </w:r>
      <w:r>
        <w:t>,</w:t>
      </w:r>
      <w:r>
        <w:t>质量为</w:t>
      </w:r>
      <w:r>
        <w:t>100g,</w:t>
      </w:r>
      <w:r>
        <w:t>底面积为</w:t>
      </w:r>
      <w:r>
        <w:t>50cm</w:t>
      </w:r>
      <w:r>
        <w:rPr>
          <w:vertAlign w:val="superscript"/>
        </w:rPr>
        <w:t>2</w:t>
      </w:r>
      <w:r>
        <w:t>,</w:t>
      </w:r>
      <w:r>
        <w:t>高为</w:t>
      </w:r>
      <w:r>
        <w:t>8cm,</w:t>
      </w:r>
      <w:r>
        <w:t>容器内盛有质</w:t>
      </w:r>
      <w:r>
        <w:rPr>
          <w:rFonts w:hint="eastAsia"/>
        </w:rPr>
        <w:t>量</w:t>
      </w:r>
      <w:r>
        <w:t>为</w:t>
      </w:r>
      <w:r>
        <w:t>350g</w:t>
      </w:r>
      <w:r>
        <w:t>的水。当圆柱体浸入水中静止</w:t>
      </w:r>
      <w:r>
        <w:rPr>
          <w:rFonts w:hint="eastAsia"/>
        </w:rPr>
        <w:t>时</w:t>
      </w:r>
      <w:r>
        <w:t>,</w:t>
      </w:r>
      <w:r>
        <w:t>圆柱体</w:t>
      </w:r>
      <w:r>
        <w:rPr>
          <w:rFonts w:hint="eastAsia"/>
        </w:rPr>
        <w:t>未</w:t>
      </w:r>
      <w:r>
        <w:t>接触容器</w:t>
      </w:r>
      <w:r>
        <w:t>,</w:t>
      </w:r>
      <w:r>
        <w:t>弹簧测力计示数为</w:t>
      </w:r>
      <w:r>
        <w:t>1.4N,</w:t>
      </w:r>
      <w:r>
        <w:t>此时容器对水平桌面的压强是</w:t>
      </w:r>
    </w:p>
    <w:p w:rsidR="00FC240B" w:rsidRDefault="00FC240B" w:rsidP="00FC240B">
      <w:r>
        <w:t>A.7.8X10</w:t>
      </w:r>
      <w:r>
        <w:rPr>
          <w:vertAlign w:val="superscript"/>
        </w:rPr>
        <w:t>2</w:t>
      </w:r>
      <w:r>
        <w:t>Pa</w:t>
      </w:r>
      <w:r>
        <w:tab/>
      </w:r>
      <w:r>
        <w:tab/>
        <w:t>B.8.0×10</w:t>
      </w:r>
      <w:r>
        <w:rPr>
          <w:vertAlign w:val="superscript"/>
        </w:rPr>
        <w:t>2</w:t>
      </w:r>
      <w:r>
        <w:t>Pa</w:t>
      </w:r>
      <w:r>
        <w:tab/>
      </w:r>
      <w:r>
        <w:tab/>
        <w:t>C.9.8×10</w:t>
      </w:r>
      <w:r>
        <w:rPr>
          <w:vertAlign w:val="superscript"/>
        </w:rPr>
        <w:t>2</w:t>
      </w:r>
      <w:r>
        <w:t>Pa</w:t>
      </w:r>
      <w:r>
        <w:tab/>
      </w:r>
      <w:r>
        <w:tab/>
      </w:r>
      <w:r>
        <w:rPr>
          <w:rFonts w:hint="eastAsia"/>
        </w:rPr>
        <w:t>D</w:t>
      </w:r>
      <w:r>
        <w:t>.1.18×10</w:t>
      </w:r>
      <w:r>
        <w:rPr>
          <w:vertAlign w:val="superscript"/>
        </w:rPr>
        <w:t>3</w:t>
      </w:r>
      <w:r>
        <w:t>Pa</w:t>
      </w:r>
    </w:p>
    <w:p w:rsidR="00FC240B" w:rsidRDefault="00FC240B" w:rsidP="00FC240B">
      <w:r>
        <w:t>16.</w:t>
      </w:r>
      <w:r>
        <w:t>利用如图所示的电路探究影响导体电阻大小的因素</w:t>
      </w:r>
      <w:r>
        <w:t>,</w:t>
      </w:r>
      <w:r>
        <w:t>演</w:t>
      </w:r>
      <w:r>
        <w:rPr>
          <w:rFonts w:hint="eastAsia"/>
        </w:rPr>
        <w:t>示</w:t>
      </w:r>
      <w:r>
        <w:t>板上固定</w:t>
      </w:r>
      <w:r>
        <w:rPr>
          <w:rFonts w:hint="eastAsia"/>
        </w:rPr>
        <w:t>有</w:t>
      </w:r>
      <w:r>
        <w:t>a</w:t>
      </w:r>
      <w:r>
        <w:t>、</w:t>
      </w:r>
      <w:r>
        <w:t>b</w:t>
      </w:r>
      <w:r>
        <w:t>、</w:t>
      </w:r>
      <w:r>
        <w:t>c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四</w:t>
      </w:r>
      <w:r>
        <w:t>根合金丝</w:t>
      </w:r>
      <w:r>
        <w:t>,</w:t>
      </w:r>
      <w:r>
        <w:t>长度关系为</w:t>
      </w:r>
      <w:r>
        <w:t>L</w:t>
      </w:r>
      <w:r>
        <w:rPr>
          <w:vertAlign w:val="subscript"/>
        </w:rPr>
        <w:t>a</w:t>
      </w:r>
      <w:r>
        <w:t>=L</w:t>
      </w:r>
      <w:r>
        <w:rPr>
          <w:vertAlign w:val="subscript"/>
        </w:rPr>
        <w:t>b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L</w:t>
      </w:r>
      <w:r>
        <w:rPr>
          <w:vertAlign w:val="subscript"/>
        </w:rPr>
        <w:t>c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L</w:t>
      </w:r>
      <w:r>
        <w:rPr>
          <w:vertAlign w:val="subscript"/>
        </w:rPr>
        <w:t>d</w:t>
      </w:r>
      <w:r>
        <w:rPr>
          <w:rFonts w:hint="eastAsia"/>
        </w:rPr>
        <w:t>,</w:t>
      </w:r>
      <w:r>
        <w:rPr>
          <w:rFonts w:hint="eastAsia"/>
        </w:rPr>
        <w:t>横截</w:t>
      </w:r>
      <w:r>
        <w:t>面积关系为</w:t>
      </w:r>
      <w:r>
        <w:t>S</w:t>
      </w:r>
      <w:r>
        <w:rPr>
          <w:vertAlign w:val="subscript"/>
        </w:rPr>
        <w:t>a</w:t>
      </w:r>
      <w:r>
        <w:t>=S</w:t>
      </w:r>
      <w:r>
        <w:rPr>
          <w:vertAlign w:val="subscript"/>
        </w:rPr>
        <w:t>b</w:t>
      </w:r>
      <w:r>
        <w:t>=S</w:t>
      </w:r>
      <w:r>
        <w:rPr>
          <w:vertAlign w:val="subscript"/>
        </w:rPr>
        <w:t>c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S</w:t>
      </w:r>
      <w:r>
        <w:rPr>
          <w:vertAlign w:val="subscript"/>
        </w:rPr>
        <w:t>d</w:t>
      </w:r>
      <w:r>
        <w:t>,</w:t>
      </w:r>
      <w:r>
        <w:t>其中</w:t>
      </w:r>
      <w:r>
        <w:t>a</w:t>
      </w:r>
      <w:r>
        <w:t>、</w:t>
      </w:r>
      <w:r>
        <w:t>c</w:t>
      </w:r>
      <w:r>
        <w:t>、</w:t>
      </w:r>
      <w:r>
        <w:t>d</w:t>
      </w:r>
      <w:r>
        <w:t>均为</w:t>
      </w:r>
      <w:r>
        <w:rPr>
          <w:rFonts w:hint="eastAsia"/>
        </w:rPr>
        <w:t>镍</w:t>
      </w:r>
      <w:r>
        <w:t>铬合金丝</w:t>
      </w:r>
      <w:r>
        <w:t>,b</w:t>
      </w:r>
      <w:r>
        <w:t>为锰铜合金丝。将导线</w:t>
      </w:r>
      <w:r>
        <w:t>P</w:t>
      </w:r>
      <w:r>
        <w:t>、</w:t>
      </w:r>
      <w:r>
        <w:t>Q</w:t>
      </w:r>
      <w:r>
        <w:t>分别接在同一根合</w:t>
      </w:r>
      <w:r>
        <w:rPr>
          <w:rFonts w:hint="eastAsia"/>
        </w:rPr>
        <w:t>金</w:t>
      </w:r>
      <w:r>
        <w:t>丝两端的接</w:t>
      </w:r>
      <w:r>
        <w:rPr>
          <w:rFonts w:hint="eastAsia"/>
        </w:rPr>
        <w:t>线柱上</w:t>
      </w:r>
      <w:r>
        <w:t>,</w:t>
      </w:r>
      <w:r>
        <w:t>下列说法正确的是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7456" behindDoc="0" locked="0" layoutInCell="1" allowOverlap="1" wp14:anchorId="24C3CC1E" wp14:editId="067A647B">
            <wp:simplePos x="0" y="0"/>
            <wp:positionH relativeFrom="column">
              <wp:posOffset>5559425</wp:posOffset>
            </wp:positionH>
            <wp:positionV relativeFrom="paragraph">
              <wp:posOffset>147955</wp:posOffset>
            </wp:positionV>
            <wp:extent cx="1460500" cy="1149350"/>
            <wp:effectExtent l="0" t="0" r="6350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19293" name="图片 2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1" t="10417" r="8139" b="64775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149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A.</w:t>
      </w:r>
      <w:r>
        <w:t>选</w:t>
      </w:r>
      <w:r>
        <w:rPr>
          <w:rFonts w:hint="eastAsia"/>
        </w:rPr>
        <w:t>用</w:t>
      </w:r>
      <w:r>
        <w:t>a</w:t>
      </w:r>
      <w:r>
        <w:t>和</w:t>
      </w:r>
      <w:r>
        <w:t>b</w:t>
      </w:r>
      <w:r>
        <w:t>进行实验</w:t>
      </w:r>
      <w:r>
        <w:t>,</w:t>
      </w:r>
      <w:r>
        <w:t>可以探</w:t>
      </w:r>
      <w:r>
        <w:rPr>
          <w:rFonts w:hint="eastAsia"/>
        </w:rPr>
        <w:t>究</w:t>
      </w:r>
      <w:r>
        <w:t>导体电阻跟导体材料的关系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6432" behindDoc="0" locked="0" layoutInCell="1" allowOverlap="1" wp14:anchorId="57DF9057" wp14:editId="36B13039">
            <wp:simplePos x="0" y="0"/>
            <wp:positionH relativeFrom="column">
              <wp:posOffset>3143250</wp:posOffset>
            </wp:positionH>
            <wp:positionV relativeFrom="paragraph">
              <wp:posOffset>13970</wp:posOffset>
            </wp:positionV>
            <wp:extent cx="2550160" cy="1106170"/>
            <wp:effectExtent l="0" t="0" r="254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58473" name="图片 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8" t="7535" b="37853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1061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B.</w:t>
      </w:r>
      <w:r>
        <w:t>选用</w:t>
      </w:r>
      <w:r>
        <w:t>c</w:t>
      </w:r>
      <w:r>
        <w:t>和</w:t>
      </w:r>
      <w:r>
        <w:t>d</w:t>
      </w:r>
      <w:r>
        <w:t>进行实验</w:t>
      </w:r>
      <w:r>
        <w:t>,</w:t>
      </w:r>
      <w:r>
        <w:t>可以探究导体电阻跟导体长度的关系</w:t>
      </w:r>
    </w:p>
    <w:p w:rsidR="00FC240B" w:rsidRDefault="00FC240B" w:rsidP="00FC240B">
      <w:r>
        <w:t>C.</w:t>
      </w:r>
      <w:r>
        <w:t>选用</w:t>
      </w:r>
      <w:r>
        <w:t>a</w:t>
      </w:r>
      <w:r>
        <w:t>和</w:t>
      </w:r>
      <w:r>
        <w:t>c</w:t>
      </w:r>
      <w:r>
        <w:t>进行实验</w:t>
      </w:r>
      <w:r>
        <w:t>,</w:t>
      </w:r>
      <w:r>
        <w:t>可以探究导体电阻跟横截面积的关系</w:t>
      </w:r>
    </w:p>
    <w:p w:rsidR="00FC240B" w:rsidRDefault="00FC240B" w:rsidP="00FC240B">
      <w:r>
        <w:t>D.</w:t>
      </w:r>
      <w:r>
        <w:t>选用</w:t>
      </w:r>
      <w:r>
        <w:t>b</w:t>
      </w:r>
      <w:r>
        <w:t>和</w:t>
      </w:r>
      <w:r>
        <w:t>d</w:t>
      </w:r>
      <w:r>
        <w:t>进行实验</w:t>
      </w:r>
      <w:r>
        <w:t>,</w:t>
      </w:r>
      <w:r>
        <w:t>可以探究导体电阻跟导体材料的关系</w:t>
      </w:r>
    </w:p>
    <w:p w:rsidR="00FC240B" w:rsidRDefault="00FC240B" w:rsidP="00FC240B">
      <w:r>
        <w:t>17.</w:t>
      </w:r>
      <w:r>
        <w:t>将四个定值电阻</w:t>
      </w:r>
      <w:r>
        <w:t>a</w:t>
      </w:r>
      <w:r>
        <w:t>、</w:t>
      </w:r>
      <w:r>
        <w:t>b</w:t>
      </w:r>
      <w:r>
        <w:t>、</w:t>
      </w:r>
      <w:r>
        <w:t>c</w:t>
      </w:r>
      <w:r>
        <w:t>、</w:t>
      </w:r>
      <w:r>
        <w:t>d</w:t>
      </w:r>
      <w:r>
        <w:t>分别接入电路</w:t>
      </w:r>
      <w:r>
        <w:t>,</w:t>
      </w:r>
      <w:r>
        <w:t>测出相</w:t>
      </w:r>
      <w:r>
        <w:lastRenderedPageBreak/>
        <w:t>应的电阻两端的电压</w:t>
      </w:r>
      <w:r>
        <w:t>U</w:t>
      </w:r>
      <w:r>
        <w:t>和通过的电流</w:t>
      </w:r>
      <w:r>
        <w:rPr>
          <w:rFonts w:hint="eastAsia"/>
        </w:rPr>
        <w:t>I</w:t>
      </w:r>
      <w:r>
        <w:t>,</w:t>
      </w:r>
      <w:r>
        <w:t>把测得的数据在坐标系中描点</w:t>
      </w:r>
      <w:r>
        <w:t>,</w:t>
      </w:r>
      <w:r>
        <w:t>如图所示</w:t>
      </w:r>
      <w:r>
        <w:t>,</w:t>
      </w:r>
      <w:r>
        <w:t>根据图中信息判断</w:t>
      </w:r>
      <w:r>
        <w:t>,</w:t>
      </w:r>
      <w:r>
        <w:t>下列说法正确的是</w:t>
      </w:r>
    </w:p>
    <w:p w:rsidR="00FC240B" w:rsidRDefault="00FC240B" w:rsidP="00FC240B">
      <w:r>
        <w:t>A.</w:t>
      </w:r>
      <w:r>
        <w:t>阻值相差最大的两个电阻是</w:t>
      </w:r>
      <w:r>
        <w:t>a</w:t>
      </w:r>
      <w:r>
        <w:t>和</w:t>
      </w:r>
      <w:r>
        <w:t>d</w:t>
      </w:r>
    </w:p>
    <w:p w:rsidR="00FC240B" w:rsidRDefault="00FC240B" w:rsidP="00FC240B">
      <w:r>
        <w:t>B.</w:t>
      </w:r>
      <w:r>
        <w:t>阻值相差最小的两个电阻是</w:t>
      </w:r>
      <w:r>
        <w:t>b</w:t>
      </w:r>
      <w:r>
        <w:t>和</w:t>
      </w:r>
      <w:r>
        <w:t>c</w:t>
      </w:r>
    </w:p>
    <w:p w:rsidR="00FC240B" w:rsidRDefault="00FC240B" w:rsidP="00FC240B">
      <w:r>
        <w:t>C.</w:t>
      </w:r>
      <w:r>
        <w:t>电功率相差最大的两个电阻是</w:t>
      </w:r>
      <w:r>
        <w:t>b</w:t>
      </w:r>
      <w:r>
        <w:t>和</w:t>
      </w:r>
      <w:r>
        <w:t>d</w:t>
      </w:r>
    </w:p>
    <w:p w:rsidR="00FC240B" w:rsidRDefault="00FC240B" w:rsidP="00FC240B">
      <w:r>
        <w:t>D.</w:t>
      </w:r>
      <w:r>
        <w:t>电功率相差最小的两个电阻是</w:t>
      </w:r>
      <w:r>
        <w:t>a</w:t>
      </w:r>
      <w:r>
        <w:t>和</w:t>
      </w:r>
      <w:r>
        <w:t>d</w:t>
      </w:r>
    </w:p>
    <w:p w:rsidR="00FC240B" w:rsidRDefault="00FC240B" w:rsidP="00FC240B">
      <w:r>
        <w:t>18.</w:t>
      </w:r>
      <w:r>
        <w:t>关于生活用电</w:t>
      </w:r>
      <w:r>
        <w:t>,</w:t>
      </w:r>
      <w:r>
        <w:t>下列说法正确的是</w:t>
      </w:r>
    </w:p>
    <w:p w:rsidR="00FC240B" w:rsidRDefault="00FC240B" w:rsidP="00FC240B">
      <w:r>
        <w:t>A.</w:t>
      </w:r>
      <w:r>
        <w:t>人只要不接触带电体</w:t>
      </w:r>
      <w:r>
        <w:t>,</w:t>
      </w:r>
      <w:r>
        <w:t>就不会触电</w:t>
      </w:r>
    </w:p>
    <w:p w:rsidR="00FC240B" w:rsidRDefault="00FC240B" w:rsidP="00FC240B">
      <w:r>
        <w:t>B.</w:t>
      </w:r>
      <w:r>
        <w:t>电线使用年限过长</w:t>
      </w:r>
      <w:r>
        <w:t>,</w:t>
      </w:r>
      <w:r>
        <w:t>绝缘皮破损</w:t>
      </w:r>
      <w:r>
        <w:t>,</w:t>
      </w:r>
      <w:r>
        <w:t>可能造成短路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8480" behindDoc="0" locked="0" layoutInCell="1" allowOverlap="1" wp14:anchorId="62A33CA1" wp14:editId="2B59E86C">
            <wp:simplePos x="0" y="0"/>
            <wp:positionH relativeFrom="column">
              <wp:posOffset>5121275</wp:posOffset>
            </wp:positionH>
            <wp:positionV relativeFrom="paragraph">
              <wp:posOffset>52070</wp:posOffset>
            </wp:positionV>
            <wp:extent cx="1365250" cy="1183640"/>
            <wp:effectExtent l="0" t="0" r="635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10095" name="图片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98" t="66338" r="34986" b="5016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183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C.</w:t>
      </w:r>
      <w:r>
        <w:t>用</w:t>
      </w:r>
      <w:r>
        <w:rPr>
          <w:rFonts w:hint="eastAsia"/>
        </w:rPr>
        <w:t>试</w:t>
      </w:r>
      <w:r>
        <w:t>电笔的笔尖接触被</w:t>
      </w:r>
      <w:r>
        <w:rPr>
          <w:rFonts w:hint="eastAsia"/>
        </w:rPr>
        <w:t>测</w:t>
      </w:r>
      <w:r>
        <w:t>的导线</w:t>
      </w:r>
      <w:r>
        <w:t>,</w:t>
      </w:r>
      <w:r>
        <w:t>手指不能碰到金属笔卡或笔尖</w:t>
      </w:r>
    </w:p>
    <w:p w:rsidR="00FC240B" w:rsidRDefault="00FC240B" w:rsidP="00FC240B">
      <w:r>
        <w:t>D.</w:t>
      </w:r>
      <w:r>
        <w:t>家庭电路安装空气开关和</w:t>
      </w:r>
      <w:r>
        <w:rPr>
          <w:rFonts w:hint="eastAsia"/>
        </w:rPr>
        <w:t>漏</w:t>
      </w:r>
      <w:r>
        <w:t>电保护器</w:t>
      </w:r>
      <w:r>
        <w:t>,</w:t>
      </w:r>
      <w:r>
        <w:t>都是防止漏电而采取的安全措施</w:t>
      </w:r>
    </w:p>
    <w:p w:rsidR="00FC240B" w:rsidRDefault="00FC240B" w:rsidP="00FC240B">
      <w:r>
        <w:t>19.</w:t>
      </w:r>
      <w:r>
        <w:t>在如图所示的电路中</w:t>
      </w:r>
      <w:r>
        <w:t>,</w:t>
      </w:r>
      <w:r>
        <w:t>电源电压恒为</w:t>
      </w:r>
      <w:r>
        <w:t>6V,R</w:t>
      </w:r>
      <w:r>
        <w:rPr>
          <w:vertAlign w:val="subscript"/>
        </w:rPr>
        <w:t>2</w:t>
      </w:r>
      <w:r>
        <w:t>=10</w:t>
      </w:r>
      <w:r>
        <w:rPr>
          <w:rFonts w:eastAsiaTheme="minorHAnsi"/>
        </w:rPr>
        <w:t>Ω</w:t>
      </w:r>
      <w:r>
        <w:t>,R3=30</w:t>
      </w:r>
      <w:r>
        <w:rPr>
          <w:rFonts w:eastAsiaTheme="minorHAnsi"/>
        </w:rPr>
        <w:t>Ω</w:t>
      </w:r>
      <w:r>
        <w:t>.</w:t>
      </w:r>
      <w:r>
        <w:t>开关</w:t>
      </w:r>
      <w:r>
        <w:t>S</w:t>
      </w:r>
      <w:r>
        <w:rPr>
          <w:vertAlign w:val="subscript"/>
        </w:rPr>
        <w:t>1</w:t>
      </w:r>
      <w:r>
        <w:t>闭合</w:t>
      </w:r>
      <w:r>
        <w:rPr>
          <w:rFonts w:hint="eastAsia"/>
        </w:rPr>
        <w:t>，</w:t>
      </w:r>
      <w:r>
        <w:t>开关</w:t>
      </w:r>
      <w:r>
        <w:t>S</w:t>
      </w:r>
      <w:r>
        <w:rPr>
          <w:vertAlign w:val="subscript"/>
        </w:rPr>
        <w:t>2</w:t>
      </w:r>
      <w:r>
        <w:t>接</w:t>
      </w:r>
      <w:r>
        <w:t>a,</w:t>
      </w:r>
      <w:r>
        <w:t>滑动变阻器</w:t>
      </w:r>
      <w:r>
        <w:t>R</w:t>
      </w:r>
      <w:r>
        <w:rPr>
          <w:vertAlign w:val="subscript"/>
        </w:rPr>
        <w:t>2</w:t>
      </w:r>
      <w:r>
        <w:t>的滑片</w:t>
      </w:r>
      <w:r>
        <w:t>P</w:t>
      </w:r>
      <w:r>
        <w:t>位于图示位置时</w:t>
      </w:r>
      <w:r>
        <w:t>,</w:t>
      </w:r>
      <w:r>
        <w:t>电压表的示数为</w:t>
      </w:r>
      <w:r>
        <w:t>1.2V</w:t>
      </w:r>
      <w:r>
        <w:t>。开关</w:t>
      </w:r>
      <w:r>
        <w:t>S</w:t>
      </w:r>
      <w:r>
        <w:rPr>
          <w:vertAlign w:val="subscript"/>
        </w:rPr>
        <w:t>1</w:t>
      </w:r>
      <w:r>
        <w:t>闭合</w:t>
      </w:r>
      <w:r>
        <w:rPr>
          <w:rFonts w:hint="eastAsia"/>
        </w:rPr>
        <w:t>，</w:t>
      </w:r>
      <w:r>
        <w:t>开</w:t>
      </w:r>
      <w:r>
        <w:rPr>
          <w:rFonts w:hint="eastAsia"/>
        </w:rPr>
        <w:t>关</w:t>
      </w:r>
      <w:r>
        <w:t>S</w:t>
      </w:r>
      <w:r>
        <w:rPr>
          <w:vertAlign w:val="subscript"/>
        </w:rPr>
        <w:t>2</w:t>
      </w:r>
      <w:r>
        <w:t>接</w:t>
      </w:r>
      <w:r>
        <w:t>b,</w:t>
      </w:r>
      <w:r>
        <w:t>滑片</w:t>
      </w:r>
      <w:r>
        <w:t>P</w:t>
      </w:r>
      <w:r>
        <w:t>移动到另一位置时</w:t>
      </w:r>
      <w:r>
        <w:t>,</w:t>
      </w:r>
      <w:r>
        <w:t>电压表的示数为</w:t>
      </w:r>
      <w:r>
        <w:t>2.0V</w:t>
      </w:r>
      <w:r>
        <w:t>。前后两次滑动变阻器接入电路的电阻变化了</w:t>
      </w:r>
    </w:p>
    <w:p w:rsidR="00FC240B" w:rsidRDefault="00FC240B" w:rsidP="00FC240B">
      <w:r>
        <w:t>A.5</w:t>
      </w:r>
      <w:r>
        <w:rPr>
          <w:rFonts w:eastAsiaTheme="minorHAnsi"/>
        </w:rPr>
        <w:t>Ω</w:t>
      </w:r>
      <w:r>
        <w:tab/>
      </w:r>
      <w:r>
        <w:tab/>
        <w:t>B.10</w:t>
      </w:r>
      <w:r>
        <w:rPr>
          <w:rFonts w:eastAsiaTheme="minorHAnsi"/>
        </w:rPr>
        <w:t>Ω</w:t>
      </w:r>
      <w:r>
        <w:t xml:space="preserve"> </w:t>
      </w:r>
      <w:r>
        <w:tab/>
      </w:r>
      <w:r>
        <w:tab/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1312" behindDoc="0" locked="0" layoutInCell="1" allowOverlap="1" wp14:anchorId="5CF8BD4B" wp14:editId="4D82BB5D">
            <wp:simplePos x="0" y="0"/>
            <wp:positionH relativeFrom="column">
              <wp:posOffset>5280025</wp:posOffset>
            </wp:positionH>
            <wp:positionV relativeFrom="paragraph">
              <wp:posOffset>133985</wp:posOffset>
            </wp:positionV>
            <wp:extent cx="1727200" cy="1409700"/>
            <wp:effectExtent l="0" t="0" r="635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78285" name="图片 9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92" t="38198" r="33060" b="9455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409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C.20</w:t>
      </w:r>
      <w:r>
        <w:rPr>
          <w:rFonts w:eastAsiaTheme="minorHAnsi"/>
        </w:rPr>
        <w:t>Ω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t>D.40</w:t>
      </w:r>
      <w:r>
        <w:rPr>
          <w:rFonts w:eastAsiaTheme="minorHAnsi"/>
        </w:rPr>
        <w:t>Ω</w:t>
      </w:r>
    </w:p>
    <w:p w:rsidR="00FC240B" w:rsidRDefault="00FC240B" w:rsidP="00FC240B">
      <w:r>
        <w:t>20.</w:t>
      </w:r>
      <w:r>
        <w:t>在如图所</w:t>
      </w:r>
      <w:r>
        <w:rPr>
          <w:rFonts w:hint="eastAsia"/>
        </w:rPr>
        <w:t>示</w:t>
      </w:r>
      <w:r>
        <w:t>的电路中</w:t>
      </w:r>
      <w:r>
        <w:t>,</w:t>
      </w:r>
      <w:r>
        <w:t>电源电压保持不变。只闭合开关</w:t>
      </w:r>
      <w:r>
        <w:t>S</w:t>
      </w:r>
      <w:r>
        <w:rPr>
          <w:vertAlign w:val="subscript"/>
        </w:rPr>
        <w:t>1</w:t>
      </w:r>
      <w:r>
        <w:t>,</w:t>
      </w:r>
      <w:r>
        <w:t>将滑动变阻器的滑片</w:t>
      </w:r>
      <w:r>
        <w:t>P</w:t>
      </w:r>
      <w:r>
        <w:t>从最上端移动到最下</w:t>
      </w:r>
      <w:r>
        <w:rPr>
          <w:rFonts w:hint="eastAsia"/>
        </w:rPr>
        <w:t>端</w:t>
      </w:r>
      <w:r>
        <w:t>的过程中</w:t>
      </w:r>
      <w:r>
        <w:t>,</w:t>
      </w:r>
      <w:r>
        <w:t>电压表</w:t>
      </w:r>
      <w:r>
        <w:t>V</w:t>
      </w:r>
      <w:r>
        <w:rPr>
          <w:vertAlign w:val="subscript"/>
        </w:rPr>
        <w:t>2</w:t>
      </w:r>
      <w:r>
        <w:t>的示数最小值为</w:t>
      </w:r>
      <w:r>
        <w:t>3V,</w:t>
      </w:r>
      <w:r>
        <w:t>电压表</w:t>
      </w:r>
      <w:r>
        <w:t>V</w:t>
      </w:r>
      <w:r>
        <w:rPr>
          <w:vertAlign w:val="subscript"/>
        </w:rPr>
        <w:t>1</w:t>
      </w:r>
      <w:r>
        <w:t>与</w:t>
      </w:r>
      <w:r>
        <w:t>V</w:t>
      </w:r>
      <w:r>
        <w:rPr>
          <w:vertAlign w:val="subscript"/>
        </w:rPr>
        <w:t>2</w:t>
      </w:r>
      <w:r>
        <w:t>的示数之差变化了</w:t>
      </w:r>
      <w:r>
        <w:t>2V</w:t>
      </w:r>
      <w:r>
        <w:t>。闭合开关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,</w:t>
      </w:r>
      <w:r>
        <w:t>将滑片</w:t>
      </w:r>
      <w:r>
        <w:t>P</w:t>
      </w:r>
      <w:r>
        <w:t>从最下端移动到最上端的过程中</w:t>
      </w:r>
      <w:r>
        <w:t>,</w:t>
      </w:r>
      <w:r>
        <w:t>电阻</w:t>
      </w:r>
      <w:r>
        <w:t>R</w:t>
      </w:r>
      <w:r>
        <w:rPr>
          <w:vertAlign w:val="subscript"/>
        </w:rPr>
        <w:t>3</w:t>
      </w:r>
      <w:r>
        <w:t>的最大功率为</w:t>
      </w:r>
      <w:r>
        <w:t>0.75W,</w:t>
      </w:r>
      <w:r>
        <w:t>当清片</w:t>
      </w:r>
      <w:r>
        <w:t>P</w:t>
      </w:r>
      <w:r>
        <w:t>在中点时</w:t>
      </w:r>
      <w:r>
        <w:rPr>
          <w:rFonts w:hint="eastAsia"/>
        </w:rPr>
        <w:t>，电</w:t>
      </w:r>
      <w:r>
        <w:t>路总功率为</w:t>
      </w:r>
      <w:r>
        <w:t>P</w:t>
      </w:r>
      <w:r>
        <w:rPr>
          <w:rFonts w:hint="eastAsia"/>
          <w:vertAlign w:val="subscript"/>
        </w:rPr>
        <w:t>总</w:t>
      </w:r>
      <w:r>
        <w:t>,</w:t>
      </w:r>
      <w:r>
        <w:t>电压表</w:t>
      </w:r>
      <w:r>
        <w:t>V</w:t>
      </w:r>
      <w:r>
        <w:rPr>
          <w:vertAlign w:val="subscript"/>
        </w:rPr>
        <w:t>1</w:t>
      </w:r>
      <w:r>
        <w:t>与</w:t>
      </w:r>
      <w:r>
        <w:t>V</w:t>
      </w:r>
      <w:r>
        <w:rPr>
          <w:vertAlign w:val="subscript"/>
        </w:rPr>
        <w:t>2</w:t>
      </w:r>
      <w:r>
        <w:t>的示数之比为</w:t>
      </w:r>
      <w:r>
        <w:t>1:2</w:t>
      </w:r>
      <w:r>
        <w:t>。</w:t>
      </w:r>
      <w:r>
        <w:t>P</w:t>
      </w:r>
      <w:r>
        <w:rPr>
          <w:rFonts w:hint="eastAsia"/>
          <w:vertAlign w:val="subscript"/>
        </w:rPr>
        <w:t>总</w:t>
      </w:r>
      <w:r>
        <w:t>为</w:t>
      </w:r>
    </w:p>
    <w:p w:rsidR="00FC240B" w:rsidRDefault="00FC240B" w:rsidP="00FC240B">
      <w:r>
        <w:rPr>
          <w:rFonts w:hint="eastAsia"/>
        </w:rPr>
        <w:t>A</w:t>
      </w:r>
      <w:r>
        <w:t xml:space="preserve">.2W </w:t>
      </w:r>
      <w:r>
        <w:tab/>
        <w:t>B.2.4W</w:t>
      </w:r>
      <w:r>
        <w:tab/>
        <w:t>C. 3 W</w:t>
      </w:r>
      <w:r>
        <w:tab/>
        <w:t>D.3.2W</w:t>
      </w:r>
    </w:p>
    <w:p w:rsidR="00FC240B" w:rsidRDefault="00FC240B" w:rsidP="00FC240B">
      <w:pPr>
        <w:ind w:firstLine="420"/>
        <w:rPr>
          <w:b/>
          <w:bCs/>
        </w:rPr>
      </w:pPr>
      <w:r>
        <w:rPr>
          <w:b/>
          <w:bCs/>
        </w:rPr>
        <w:t>第</w:t>
      </w:r>
      <w:r>
        <w:rPr>
          <w:b/>
          <w:bCs/>
        </w:rPr>
        <w:t>Ⅱ</w:t>
      </w:r>
      <w:r>
        <w:rPr>
          <w:b/>
          <w:bCs/>
        </w:rPr>
        <w:t>卷</w:t>
      </w:r>
      <w:r>
        <w:rPr>
          <w:b/>
          <w:bCs/>
        </w:rPr>
        <w:t>(</w:t>
      </w:r>
      <w:r>
        <w:rPr>
          <w:b/>
          <w:bCs/>
        </w:rPr>
        <w:t>非选择题共</w:t>
      </w:r>
      <w:r>
        <w:rPr>
          <w:b/>
          <w:bCs/>
        </w:rPr>
        <w:t>60</w:t>
      </w:r>
      <w:r>
        <w:rPr>
          <w:b/>
          <w:bCs/>
        </w:rPr>
        <w:t>分</w:t>
      </w:r>
      <w:r>
        <w:rPr>
          <w:b/>
          <w:bCs/>
        </w:rPr>
        <w:t>)</w:t>
      </w:r>
    </w:p>
    <w:p w:rsidR="00FC240B" w:rsidRDefault="00FC240B" w:rsidP="00FC240B">
      <w:r>
        <w:t>二、非选择题</w:t>
      </w:r>
      <w:r>
        <w:t>(</w:t>
      </w:r>
      <w:r>
        <w:t>本题包括</w:t>
      </w:r>
      <w:r>
        <w:t>12</w:t>
      </w:r>
      <w:r>
        <w:t>小</w:t>
      </w:r>
      <w:r>
        <w:t>,</w:t>
      </w:r>
      <w:r>
        <w:t>共</w:t>
      </w:r>
      <w:r>
        <w:t>60</w:t>
      </w:r>
      <w:r>
        <w:t>分</w:t>
      </w:r>
      <w:r>
        <w:t>)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9504" behindDoc="0" locked="0" layoutInCell="1" allowOverlap="1" wp14:anchorId="2B5AC5D0" wp14:editId="54638D09">
            <wp:simplePos x="0" y="0"/>
            <wp:positionH relativeFrom="margin">
              <wp:posOffset>5280025</wp:posOffset>
            </wp:positionH>
            <wp:positionV relativeFrom="paragraph">
              <wp:posOffset>305435</wp:posOffset>
            </wp:positionV>
            <wp:extent cx="1276350" cy="1327150"/>
            <wp:effectExtent l="0" t="0" r="0" b="635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26233" name="图片 10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72" t="14588" r="5129" b="5889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27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21.(3</w:t>
      </w:r>
      <w:r>
        <w:t>分</w:t>
      </w:r>
      <w:r>
        <w:t>)2021</w:t>
      </w:r>
      <w:r>
        <w:t>年</w:t>
      </w:r>
      <w:r>
        <w:t>4</w:t>
      </w:r>
      <w:r>
        <w:t>月</w:t>
      </w:r>
      <w:r>
        <w:t>29</w:t>
      </w:r>
      <w:r>
        <w:t>日</w:t>
      </w:r>
      <w:r>
        <w:t>,</w:t>
      </w:r>
      <w:r>
        <w:t>中国天</w:t>
      </w:r>
      <w:r>
        <w:rPr>
          <w:rFonts w:hint="eastAsia"/>
        </w:rPr>
        <w:t>宫</w:t>
      </w:r>
      <w:r>
        <w:t>空间站天和核心舱发射成功</w:t>
      </w:r>
      <w:r>
        <w:t>,</w:t>
      </w:r>
      <w:r>
        <w:t>标志着我国空间站时代已经到来。如图所示</w:t>
      </w:r>
      <w:r>
        <w:t>,</w:t>
      </w:r>
      <w:r>
        <w:t>天和核心</w:t>
      </w:r>
      <w:r>
        <w:rPr>
          <w:rFonts w:hint="eastAsia"/>
        </w:rPr>
        <w:t>舱</w:t>
      </w:r>
      <w:r>
        <w:t>沿椭圆轨道环绕地球</w:t>
      </w:r>
      <w:r>
        <w:rPr>
          <w:rFonts w:hint="eastAsia"/>
        </w:rPr>
        <w:t>运</w:t>
      </w:r>
      <w:r>
        <w:t>行</w:t>
      </w:r>
      <w:r>
        <w:t>,</w:t>
      </w:r>
      <w:r>
        <w:t>不受空气阻力</w:t>
      </w:r>
      <w:r>
        <w:t>,</w:t>
      </w:r>
      <w:r>
        <w:t>因此机械能守恒</w:t>
      </w:r>
      <w:r>
        <w:rPr>
          <w:rFonts w:hint="eastAsia"/>
        </w:rPr>
        <w:t>。</w:t>
      </w:r>
    </w:p>
    <w:p w:rsidR="00FC240B" w:rsidRDefault="00FC240B" w:rsidP="00FC240B">
      <w:r>
        <w:t>(1)</w:t>
      </w:r>
      <w:r>
        <w:rPr>
          <w:rFonts w:hint="eastAsia"/>
        </w:rPr>
        <w:t>天</w:t>
      </w:r>
      <w:r>
        <w:t>和核心舱与地面控</w:t>
      </w:r>
      <w:r>
        <w:rPr>
          <w:rFonts w:hint="eastAsia"/>
        </w:rPr>
        <w:t>制</w:t>
      </w:r>
      <w:r>
        <w:t>中心通过电磁波传递信</w:t>
      </w:r>
      <w:r>
        <w:rPr>
          <w:rFonts w:hint="eastAsia"/>
        </w:rPr>
        <w:t>息</w:t>
      </w:r>
      <w:r>
        <w:t>,</w:t>
      </w:r>
      <w:r>
        <w:t>电磁</w:t>
      </w:r>
      <w:r>
        <w:rPr>
          <w:rFonts w:hint="eastAsia"/>
        </w:rPr>
        <w:t>波</w:t>
      </w:r>
      <w:r>
        <w:rPr>
          <w:rFonts w:hint="eastAsia"/>
        </w:rPr>
        <w:t>_</w:t>
      </w:r>
      <w:r>
        <w:t>___________(</w:t>
      </w:r>
      <w:r>
        <w:t>填</w:t>
      </w:r>
      <w:r>
        <w:t>“</w:t>
      </w:r>
      <w:r>
        <w:t>能</w:t>
      </w:r>
      <w:r>
        <w:t>”</w:t>
      </w:r>
      <w:r>
        <w:t>或</w:t>
      </w:r>
      <w:r>
        <w:t>“</w:t>
      </w:r>
      <w:r>
        <w:t>不能</w:t>
      </w:r>
      <w:r>
        <w:t>”)</w:t>
      </w:r>
      <w:r>
        <w:t>在真空中传</w:t>
      </w:r>
      <w:r>
        <w:rPr>
          <w:rFonts w:hint="eastAsia"/>
        </w:rPr>
        <w:t>播</w:t>
      </w:r>
      <w:r>
        <w:t>。</w:t>
      </w:r>
    </w:p>
    <w:p w:rsidR="00FC240B" w:rsidRDefault="00FC240B" w:rsidP="00FC240B">
      <w:r>
        <w:t>(2)</w:t>
      </w:r>
      <w:r>
        <w:t>天和核心舱沿</w:t>
      </w:r>
      <w:r>
        <w:rPr>
          <w:rFonts w:hint="eastAsia"/>
        </w:rPr>
        <w:t>椭</w:t>
      </w:r>
      <w:r>
        <w:t>圆轨道从近地点经</w:t>
      </w:r>
      <w:r>
        <w:rPr>
          <w:rFonts w:hint="eastAsia"/>
        </w:rPr>
        <w:t>远</w:t>
      </w:r>
      <w:r>
        <w:t>地点再回到近</w:t>
      </w:r>
      <w:r>
        <w:rPr>
          <w:rFonts w:hint="eastAsia"/>
        </w:rPr>
        <w:t>地</w:t>
      </w:r>
      <w:r>
        <w:t>点的过程中</w:t>
      </w:r>
      <w:r>
        <w:t>,</w:t>
      </w:r>
      <w:r>
        <w:t>天和核心舱的动能</w:t>
      </w:r>
      <w:r>
        <w:rPr>
          <w:rFonts w:hint="eastAsia"/>
          <w:u w:val="single"/>
        </w:rPr>
        <w:t xml:space="preserve"> </w:t>
      </w:r>
      <w:r>
        <w:t>_______________________(</w:t>
      </w:r>
      <w:r>
        <w:t>填</w:t>
      </w:r>
      <w:r>
        <w:t>“</w:t>
      </w:r>
      <w:r>
        <w:t>减小</w:t>
      </w:r>
      <w:r>
        <w:t>”“</w:t>
      </w:r>
      <w:r>
        <w:t>增大</w:t>
      </w:r>
      <w:r>
        <w:t>”“</w:t>
      </w:r>
      <w:r>
        <w:t>先减小后增大</w:t>
      </w:r>
      <w:r>
        <w:t>”</w:t>
      </w:r>
      <w:r>
        <w:t>或</w:t>
      </w:r>
      <w:r>
        <w:t>“</w:t>
      </w:r>
      <w:r>
        <w:t>先增大后减小</w:t>
      </w:r>
      <w:r>
        <w:t>”)</w:t>
      </w:r>
    </w:p>
    <w:p w:rsidR="00FC240B" w:rsidRDefault="00FC240B" w:rsidP="00FC240B">
      <w:r>
        <w:t>(3)</w:t>
      </w:r>
      <w:r>
        <w:t>若天和核心舱在</w:t>
      </w:r>
      <w:r>
        <w:t>1min</w:t>
      </w:r>
      <w:r>
        <w:t>内运行的路程是</w:t>
      </w:r>
      <w:r>
        <w:t>456km,</w:t>
      </w:r>
      <w:r>
        <w:t>则它的平均速度是</w:t>
      </w:r>
      <w:r>
        <w:rPr>
          <w:rFonts w:hint="eastAsia"/>
        </w:rPr>
        <w:t>_</w:t>
      </w:r>
      <w:r>
        <w:t>___________m/s.</w:t>
      </w:r>
    </w:p>
    <w:p w:rsidR="00FC240B" w:rsidRDefault="00FC240B" w:rsidP="00FC240B">
      <w:pPr>
        <w:jc w:val="left"/>
      </w:pPr>
      <w:r>
        <w:t>22.(4</w:t>
      </w:r>
      <w:r>
        <w:t>分</w:t>
      </w:r>
      <w:r>
        <w:t>)</w:t>
      </w:r>
      <w:r>
        <w:t>在探究影响压力作用效果的因素的实验中</w:t>
      </w:r>
      <w:r>
        <w:t>,</w:t>
      </w:r>
      <w:r>
        <w:t>甲图中小桌放在海绵上</w:t>
      </w:r>
      <w:r>
        <w:t>,</w:t>
      </w:r>
      <w:r>
        <w:t>乙图中在桌面上放一个砝码</w:t>
      </w:r>
      <w:r>
        <w:t>,</w:t>
      </w:r>
      <w:r>
        <w:t>丙图中桌面朝下</w:t>
      </w:r>
      <w:r>
        <w:t>,</w:t>
      </w:r>
      <w:r>
        <w:t>并在其上放一个同样的砝码</w:t>
      </w:r>
      <w:r>
        <w:rPr>
          <w:rFonts w:hint="eastAsia"/>
        </w:rPr>
        <w:t>.</w:t>
      </w:r>
      <w:r>
        <w:rPr>
          <w:noProof/>
        </w:rPr>
        <w:drawing>
          <wp:inline distT="0" distB="0" distL="0" distR="0" wp14:anchorId="0A266F42" wp14:editId="7F86FA69">
            <wp:extent cx="5274310" cy="927100"/>
            <wp:effectExtent l="0" t="0" r="254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34310" name="图片 24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t="51503" b="299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7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0B" w:rsidRDefault="00FC240B" w:rsidP="00FC240B">
      <w:r>
        <w:t>(1)</w:t>
      </w:r>
      <w:r>
        <w:t>在三次实验中</w:t>
      </w:r>
      <w:r>
        <w:t>,</w:t>
      </w:r>
      <w:r>
        <w:t>均用海绵</w:t>
      </w:r>
      <w:r>
        <w:rPr>
          <w:rFonts w:hint="eastAsia"/>
        </w:rPr>
        <w:t>被</w:t>
      </w:r>
      <w:r>
        <w:t>压下的深浅</w:t>
      </w:r>
      <w:r>
        <w:t>,</w:t>
      </w:r>
      <w:r>
        <w:t>来显示小桌对</w:t>
      </w:r>
      <w:r>
        <w:rPr>
          <w:rFonts w:hint="eastAsia"/>
        </w:rPr>
        <w:t>_</w:t>
      </w:r>
      <w:r>
        <w:t>__________</w:t>
      </w:r>
      <w:r>
        <w:t>的压力作用效</w:t>
      </w:r>
      <w:r>
        <w:rPr>
          <w:rFonts w:hint="eastAsia"/>
        </w:rPr>
        <w:t>果。</w:t>
      </w:r>
    </w:p>
    <w:p w:rsidR="00FC240B" w:rsidRDefault="00FC240B" w:rsidP="00FC240B">
      <w:r>
        <w:t>(2)</w:t>
      </w:r>
      <w:r>
        <w:t>比较</w:t>
      </w:r>
      <w:r>
        <w:rPr>
          <w:rFonts w:hint="eastAsia"/>
        </w:rPr>
        <w:t>_</w:t>
      </w:r>
      <w:r>
        <w:t>__________</w:t>
      </w:r>
      <w:r>
        <w:t>两图可以初步得出实验结论</w:t>
      </w:r>
      <w:r>
        <w:t>:</w:t>
      </w:r>
      <w:r>
        <w:t>压力大小相同时</w:t>
      </w:r>
      <w:r>
        <w:t>,</w:t>
      </w:r>
      <w:r>
        <w:t>受力面积越大</w:t>
      </w:r>
      <w:r>
        <w:t>,</w:t>
      </w:r>
      <w:r>
        <w:t>压力作用效果越不明显。若想通过比较</w:t>
      </w:r>
      <w:r>
        <w:rPr>
          <w:rFonts w:hint="eastAsia"/>
        </w:rPr>
        <w:t>甲</w:t>
      </w:r>
      <w:r>
        <w:t>、</w:t>
      </w:r>
      <w:r>
        <w:rPr>
          <w:rFonts w:hint="eastAsia"/>
        </w:rPr>
        <w:t>丙</w:t>
      </w:r>
      <w:r>
        <w:t>两图也得出相同的实验结论</w:t>
      </w:r>
      <w:r>
        <w:t>,</w:t>
      </w:r>
      <w:r>
        <w:t>可以采取的措施是</w:t>
      </w:r>
      <w:r>
        <w:rPr>
          <w:rFonts w:hint="eastAsia"/>
        </w:rPr>
        <w:t>_</w:t>
      </w:r>
      <w:r>
        <w:t>___________________</w:t>
      </w:r>
    </w:p>
    <w:p w:rsidR="00FC240B" w:rsidRDefault="00FC240B" w:rsidP="00FC240B">
      <w:r>
        <w:t>下列事例中</w:t>
      </w:r>
      <w:r>
        <w:t>,</w:t>
      </w:r>
      <w:r>
        <w:t>直接应用该结论的是</w:t>
      </w:r>
      <w:r>
        <w:rPr>
          <w:rFonts w:hint="eastAsia"/>
        </w:rPr>
        <w:t>_</w:t>
      </w:r>
      <w:r>
        <w:t>____________(</w:t>
      </w:r>
      <w:r>
        <w:t>填序号</w:t>
      </w:r>
      <w:r>
        <w:t>)</w:t>
      </w:r>
      <w:r>
        <w:t>。</w:t>
      </w:r>
    </w:p>
    <w:p w:rsidR="00FC240B" w:rsidRDefault="00FC240B" w:rsidP="00FC240B">
      <w:r>
        <w:t>①</w:t>
      </w:r>
      <w:r>
        <w:t>有些课桌的边缘</w:t>
      </w:r>
      <w:r>
        <w:rPr>
          <w:rFonts w:hint="eastAsia"/>
        </w:rPr>
        <w:t>设</w:t>
      </w:r>
      <w:r>
        <w:t>计成</w:t>
      </w:r>
      <w:r>
        <w:rPr>
          <w:rFonts w:hint="eastAsia"/>
        </w:rPr>
        <w:t>圆</w:t>
      </w:r>
      <w:r>
        <w:t>弧形状</w:t>
      </w:r>
    </w:p>
    <w:p w:rsidR="00FC240B" w:rsidRDefault="00FC240B" w:rsidP="00FC240B">
      <w:r>
        <w:t>②</w:t>
      </w:r>
      <w:r>
        <w:t>水</w:t>
      </w:r>
      <w:r>
        <w:rPr>
          <w:rFonts w:hint="eastAsia"/>
        </w:rPr>
        <w:t>壶</w:t>
      </w:r>
      <w:r>
        <w:t>的</w:t>
      </w:r>
      <w:r>
        <w:rPr>
          <w:rFonts w:hint="eastAsia"/>
        </w:rPr>
        <w:t>壶</w:t>
      </w:r>
      <w:r>
        <w:t>嘴和</w:t>
      </w:r>
      <w:r>
        <w:rPr>
          <w:rFonts w:hint="eastAsia"/>
        </w:rPr>
        <w:t>壶</w:t>
      </w:r>
      <w:r>
        <w:t>身设计成相</w:t>
      </w:r>
      <w:r>
        <w:rPr>
          <w:rFonts w:hint="eastAsia"/>
        </w:rPr>
        <w:t>同</w:t>
      </w:r>
      <w:r>
        <w:t>的高度</w:t>
      </w:r>
    </w:p>
    <w:p w:rsidR="00FC240B" w:rsidRDefault="00FC240B" w:rsidP="00FC240B"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③</w:t>
      </w:r>
      <w:r>
        <w:fldChar w:fldCharType="end"/>
      </w:r>
      <w:r>
        <w:t>交通管理部门规定</w:t>
      </w:r>
      <w:r>
        <w:t>,</w:t>
      </w:r>
      <w:r>
        <w:t>货车每一车轴的平均承载</w:t>
      </w:r>
      <w:r>
        <w:rPr>
          <w:rFonts w:hint="eastAsia"/>
        </w:rPr>
        <w:t>质</w:t>
      </w:r>
      <w:r>
        <w:t>量不得超过</w:t>
      </w:r>
      <w:r>
        <w:t>10t</w:t>
      </w:r>
    </w:p>
    <w:p w:rsidR="00FC240B" w:rsidRDefault="00FC240B" w:rsidP="00FC240B">
      <w:r>
        <w:t>23.(3</w:t>
      </w:r>
      <w:r>
        <w:t>分</w:t>
      </w:r>
      <w:r>
        <w:t>)</w:t>
      </w:r>
      <w:r>
        <w:t>某同学用下图所示的装置研究电磁</w:t>
      </w:r>
      <w:r>
        <w:rPr>
          <w:rFonts w:hint="eastAsia"/>
        </w:rPr>
        <w:t>感</w:t>
      </w:r>
      <w:r>
        <w:t>应</w:t>
      </w:r>
      <w:r>
        <w:rPr>
          <w:rFonts w:hint="eastAsia"/>
        </w:rPr>
        <w:t>。</w:t>
      </w:r>
    </w:p>
    <w:p w:rsidR="00FC240B" w:rsidRDefault="00FC240B" w:rsidP="00FC240B">
      <w:r>
        <w:t>(1)</w:t>
      </w:r>
      <w:r>
        <w:t>如图甲所示</w:t>
      </w:r>
      <w:r>
        <w:t>,</w:t>
      </w:r>
      <w:r>
        <w:t>保持</w:t>
      </w:r>
      <w:r>
        <w:rPr>
          <w:rFonts w:hint="eastAsia"/>
        </w:rPr>
        <w:t>蹄</w:t>
      </w:r>
      <w:r>
        <w:t>形磁体竖直放置</w:t>
      </w:r>
      <w:r>
        <w:t>,</w:t>
      </w:r>
      <w:r>
        <w:t>使导体</w:t>
      </w:r>
      <w:r>
        <w:t>AB</w:t>
      </w:r>
      <w:r>
        <w:t>从图示位置向上运动</w:t>
      </w:r>
      <w:r>
        <w:t>,</w:t>
      </w:r>
      <w:r>
        <w:t>电路中填</w:t>
      </w:r>
      <w:r>
        <w:rPr>
          <w:rFonts w:hint="eastAsia"/>
        </w:rPr>
        <w:t>_</w:t>
      </w:r>
      <w:r>
        <w:t>___________(“</w:t>
      </w:r>
      <w:r>
        <w:t>无</w:t>
      </w:r>
      <w:r>
        <w:t>”</w:t>
      </w:r>
      <w:r>
        <w:t>或</w:t>
      </w:r>
      <w:r>
        <w:t>“</w:t>
      </w:r>
      <w:r>
        <w:t>有</w:t>
      </w:r>
      <w:r>
        <w:t>”)</w:t>
      </w:r>
      <w:r>
        <w:t>感应电流</w:t>
      </w:r>
      <w:r>
        <w:rPr>
          <w:rFonts w:hint="eastAsia"/>
        </w:rPr>
        <w:t>.</w:t>
      </w:r>
    </w:p>
    <w:p w:rsidR="00FC240B" w:rsidRDefault="00FC240B" w:rsidP="00FC240B">
      <w:r>
        <w:rPr>
          <w:rFonts w:hint="eastAsia"/>
        </w:rPr>
        <w:t>(</w:t>
      </w:r>
      <w:r>
        <w:t>2)</w:t>
      </w:r>
      <w:r>
        <w:t>如图乙所示</w:t>
      </w:r>
      <w:r>
        <w:t>,</w:t>
      </w:r>
      <w:r>
        <w:t>保持线</w:t>
      </w:r>
      <w:r>
        <w:rPr>
          <w:rFonts w:hint="eastAsia"/>
        </w:rPr>
        <w:t>圈</w:t>
      </w:r>
      <w:r>
        <w:t>不动</w:t>
      </w:r>
      <w:r>
        <w:t>,</w:t>
      </w:r>
      <w:r>
        <w:t>使</w:t>
      </w:r>
      <w:r>
        <w:rPr>
          <w:rFonts w:hint="eastAsia"/>
        </w:rPr>
        <w:t>蹄</w:t>
      </w:r>
      <w:r>
        <w:t>形磁体快速向左运动</w:t>
      </w:r>
      <w:r>
        <w:t>,</w:t>
      </w:r>
      <w:r>
        <w:t>电流表指针</w:t>
      </w:r>
      <w:r>
        <w:rPr>
          <w:rFonts w:hint="eastAsia"/>
        </w:rPr>
        <w:t>_</w:t>
      </w:r>
      <w:r>
        <w:t>___________(</w:t>
      </w:r>
      <w:r>
        <w:t>填</w:t>
      </w:r>
      <w:r>
        <w:t>“</w:t>
      </w:r>
      <w:r>
        <w:t>不会</w:t>
      </w:r>
      <w:r>
        <w:t>”</w:t>
      </w:r>
      <w:r>
        <w:t>或</w:t>
      </w:r>
      <w:r>
        <w:t>“</w:t>
      </w:r>
      <w:r>
        <w:t>会</w:t>
      </w:r>
      <w:r>
        <w:t>”)</w:t>
      </w:r>
      <w:r>
        <w:t>偏转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70528" behindDoc="0" locked="0" layoutInCell="1" allowOverlap="1" wp14:anchorId="78417A43" wp14:editId="02FC60BE">
            <wp:simplePos x="0" y="0"/>
            <wp:positionH relativeFrom="margin">
              <wp:align>right</wp:align>
            </wp:positionH>
            <wp:positionV relativeFrom="paragraph">
              <wp:posOffset>227330</wp:posOffset>
            </wp:positionV>
            <wp:extent cx="3727450" cy="1123950"/>
            <wp:effectExtent l="0" t="0" r="635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49004" name="图片 1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5" t="9985" r="15483" b="45831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1123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(3)</w:t>
      </w:r>
      <w:r>
        <w:t>利用电磁感应原理工作的装置有</w:t>
      </w:r>
      <w:r>
        <w:rPr>
          <w:rFonts w:hint="eastAsia"/>
        </w:rPr>
        <w:t>_</w:t>
      </w:r>
      <w:r>
        <w:t xml:space="preserve">__________________. </w:t>
      </w:r>
      <w:r>
        <w:t>填</w:t>
      </w:r>
      <w:r>
        <w:rPr>
          <w:rFonts w:hint="eastAsia"/>
        </w:rPr>
        <w:t>（</w:t>
      </w:r>
      <w:r>
        <w:t>“</w:t>
      </w:r>
      <w:r>
        <w:t>电铃</w:t>
      </w:r>
      <w:r>
        <w:t>” “</w:t>
      </w:r>
      <w:r>
        <w:t>扬声器</w:t>
      </w:r>
      <w:r>
        <w:t>” “</w:t>
      </w:r>
      <w:r>
        <w:t>电磁起重机</w:t>
      </w:r>
      <w:r>
        <w:t xml:space="preserve">”    </w:t>
      </w:r>
      <w:r>
        <w:t>或</w:t>
      </w:r>
      <w:r>
        <w:t>“</w:t>
      </w:r>
      <w:r>
        <w:t>动</w:t>
      </w:r>
      <w:r>
        <w:rPr>
          <w:rFonts w:hint="eastAsia"/>
        </w:rPr>
        <w:t>圈</w:t>
      </w:r>
      <w:r>
        <w:t>式话筒</w:t>
      </w:r>
      <w:r>
        <w:t xml:space="preserve">”) </w:t>
      </w:r>
    </w:p>
    <w:p w:rsidR="00FC240B" w:rsidRDefault="00FC240B" w:rsidP="00FC240B"/>
    <w:p w:rsidR="00FC240B" w:rsidRDefault="00FC240B" w:rsidP="00FC240B"/>
    <w:p w:rsidR="00FC240B" w:rsidRDefault="00FC240B" w:rsidP="00FC240B"/>
    <w:p w:rsidR="00FC240B" w:rsidRDefault="00FC240B" w:rsidP="00FC240B"/>
    <w:p w:rsidR="00FC240B" w:rsidRDefault="00FC240B" w:rsidP="00FC240B"/>
    <w:p w:rsidR="00FC240B" w:rsidRDefault="00FC240B" w:rsidP="00FC240B">
      <w:r>
        <w:lastRenderedPageBreak/>
        <w:t>24.(4</w:t>
      </w:r>
      <w:r>
        <w:t>分</w:t>
      </w:r>
      <w:r>
        <w:t>)</w:t>
      </w:r>
      <w:r>
        <w:t>某实验小组用如图甲所示的装置比较水和煤油的吸热本领</w:t>
      </w:r>
      <w:r>
        <w:rPr>
          <w:rFonts w:hint="eastAsia"/>
        </w:rPr>
        <w:t>。</w:t>
      </w:r>
    </w:p>
    <w:p w:rsidR="00FC240B" w:rsidRDefault="00FC240B" w:rsidP="00FC240B">
      <w:r>
        <w:t>(1)</w:t>
      </w:r>
      <w:r>
        <w:t>加热前</w:t>
      </w:r>
      <w:r>
        <w:t>,</w:t>
      </w:r>
      <w:r>
        <w:t>在一个烧杯中倒入</w:t>
      </w:r>
      <w:r>
        <w:t>240mL</w:t>
      </w:r>
      <w:r>
        <w:t>的水</w:t>
      </w:r>
      <w:r>
        <w:t>,</w:t>
      </w:r>
      <w:r>
        <w:t>为了使水和煤油的质量相同</w:t>
      </w:r>
      <w:r>
        <w:t>,</w:t>
      </w:r>
      <w:r>
        <w:t>需要在另一个相同烧杯中倒入</w:t>
      </w:r>
      <w:r>
        <w:rPr>
          <w:rFonts w:hint="eastAsia"/>
        </w:rPr>
        <w:t>_</w:t>
      </w:r>
      <w:r>
        <w:t>__________mL</w:t>
      </w:r>
      <w:r>
        <w:t>的煤油</w:t>
      </w:r>
      <w:r>
        <w:rPr>
          <w:rFonts w:hint="eastAsia"/>
        </w:rPr>
        <w:t>.</w:t>
      </w:r>
    </w:p>
    <w:p w:rsidR="00FC240B" w:rsidRDefault="00FC240B" w:rsidP="00FC240B">
      <w:r>
        <w:t>(2)</w:t>
      </w:r>
      <w:r>
        <w:t>用两个相同规格的电加热器来加热水和煤油</w:t>
      </w:r>
      <w:r>
        <w:t>,</w:t>
      </w:r>
      <w:r>
        <w:t>每隔</w:t>
      </w:r>
      <w:r>
        <w:t>1min</w:t>
      </w:r>
      <w:r>
        <w:t>记录一次温度</w:t>
      </w:r>
      <w:r>
        <w:t>,</w:t>
      </w:r>
      <w:r>
        <w:t>整个实验操作无误。图乙中</w:t>
      </w:r>
      <w:r>
        <w:t>,</w:t>
      </w:r>
      <w:r>
        <w:t>若图线</w:t>
      </w:r>
      <w:r>
        <w:t>②</w:t>
      </w:r>
      <w:r>
        <w:t>反映水的温度随时间的变化规律</w:t>
      </w:r>
      <w:r>
        <w:t>,</w:t>
      </w:r>
      <w:r>
        <w:t>则图线</w:t>
      </w:r>
      <w:r>
        <w:rPr>
          <w:rFonts w:hint="eastAsia"/>
        </w:rPr>
        <w:t>_</w:t>
      </w:r>
      <w:r>
        <w:t>________(</w:t>
      </w:r>
      <w:r>
        <w:t>填序号</w:t>
      </w:r>
      <w:r>
        <w:t>)</w:t>
      </w:r>
      <w:r>
        <w:t>可以反</w:t>
      </w:r>
      <w:r>
        <w:rPr>
          <w:rFonts w:hint="eastAsia"/>
        </w:rPr>
        <w:t>映</w:t>
      </w:r>
      <w:r>
        <w:t>煤油的温随时间的变化規律。加热过程中</w:t>
      </w:r>
      <w:r>
        <w:t>,</w:t>
      </w:r>
      <w:r>
        <w:t>煤油的热值</w:t>
      </w:r>
      <w:r>
        <w:rPr>
          <w:rFonts w:hint="eastAsia"/>
        </w:rPr>
        <w:t>_</w:t>
      </w:r>
      <w:r>
        <w:t>_____________(</w:t>
      </w:r>
      <w:r>
        <w:t>填</w:t>
      </w:r>
      <w:r>
        <w:t>“</w:t>
      </w:r>
      <w:r>
        <w:rPr>
          <w:rFonts w:hint="eastAsia"/>
        </w:rPr>
        <w:t>变</w:t>
      </w:r>
      <w:r>
        <w:t>大</w:t>
      </w:r>
      <w:r>
        <w:t>”“</w:t>
      </w:r>
      <w:r>
        <w:t>不变</w:t>
      </w:r>
      <w:r>
        <w:t>”</w:t>
      </w:r>
      <w:r>
        <w:t>或</w:t>
      </w:r>
      <w:r>
        <w:t>“</w:t>
      </w:r>
      <w:r>
        <w:t>变小</w:t>
      </w:r>
      <w:r>
        <w:t>”)</w:t>
      </w:r>
      <w:r>
        <w:t>。</w:t>
      </w:r>
    </w:p>
    <w:p w:rsidR="00FC240B" w:rsidRDefault="00FC240B" w:rsidP="00FC240B">
      <w:pPr>
        <w:jc w:val="left"/>
      </w:pPr>
      <w:r>
        <w:t>(3)</w:t>
      </w:r>
      <w:r>
        <w:t>同时停止加</w:t>
      </w:r>
      <w:r>
        <w:rPr>
          <w:rFonts w:hint="eastAsia"/>
        </w:rPr>
        <w:t>热</w:t>
      </w:r>
      <w:r>
        <w:t>,</w:t>
      </w:r>
      <w:r>
        <w:t>在相同质量的水和煤油温度降低的过程中</w:t>
      </w:r>
      <w:r>
        <w:t>,</w:t>
      </w:r>
      <w:r>
        <w:t>水放出的热量与降低的温度之比</w:t>
      </w:r>
      <w:r>
        <w:rPr>
          <w:rFonts w:hint="eastAsia"/>
        </w:rPr>
        <w:t>_</w:t>
      </w:r>
      <w:r>
        <w:t>______________(</w:t>
      </w:r>
      <w:r>
        <w:t>填</w:t>
      </w:r>
      <w:r>
        <w:t>“</w:t>
      </w:r>
      <w:r>
        <w:t>大于</w:t>
      </w:r>
      <w:r>
        <w:t>”“</w:t>
      </w:r>
      <w:r>
        <w:t>等于</w:t>
      </w:r>
      <w:r>
        <w:t>”</w:t>
      </w:r>
      <w:r>
        <w:t>或</w:t>
      </w:r>
      <w:r>
        <w:t>“</w:t>
      </w:r>
      <w:r>
        <w:t>小</w:t>
      </w:r>
      <w:r>
        <w:rPr>
          <w:rFonts w:hint="eastAsia"/>
        </w:rPr>
        <w:t>于</w:t>
      </w:r>
      <w:r>
        <w:t>”)</w:t>
      </w:r>
      <w:r>
        <w:t>煤油放出的热量与降低的温度之比</w:t>
      </w:r>
      <w:r>
        <w:rPr>
          <w:rFonts w:hint="eastAsia"/>
        </w:rPr>
        <w:t>.</w:t>
      </w:r>
      <w:r>
        <w:rPr>
          <w:noProof/>
        </w:rPr>
        <w:drawing>
          <wp:inline distT="0" distB="0" distL="0" distR="0" wp14:anchorId="27180B01" wp14:editId="606ADEC2">
            <wp:extent cx="4527550" cy="1568450"/>
            <wp:effectExtent l="0" t="0" r="635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91897" name="图片 12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rcRect l="10595" t="7877" r="3564" b="48888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1568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FC240B" w:rsidRDefault="00FC240B" w:rsidP="00FC240B">
      <w:r>
        <w:t>25.(4</w:t>
      </w:r>
      <w:r>
        <w:t>分</w:t>
      </w:r>
      <w:r>
        <w:t>)</w:t>
      </w:r>
      <w:r>
        <w:t>某同学</w:t>
      </w:r>
      <w:r>
        <w:rPr>
          <w:rFonts w:hint="eastAsia"/>
        </w:rPr>
        <w:t>用蜡</w:t>
      </w:r>
      <w:r>
        <w:t>烛、凸透镜和光屏等器材探究凸透</w:t>
      </w:r>
      <w:r>
        <w:rPr>
          <w:rFonts w:hint="eastAsia"/>
        </w:rPr>
        <w:t>镜</w:t>
      </w:r>
      <w:r>
        <w:t>成像的规律</w:t>
      </w:r>
      <w:r>
        <w:rPr>
          <w:rFonts w:hint="eastAsia"/>
        </w:rPr>
        <w:t>。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0288" behindDoc="1" locked="0" layoutInCell="1" allowOverlap="1" wp14:anchorId="7EF0AE8F" wp14:editId="7265AE57">
            <wp:simplePos x="0" y="0"/>
            <wp:positionH relativeFrom="column">
              <wp:posOffset>3794125</wp:posOffset>
            </wp:positionH>
            <wp:positionV relativeFrom="paragraph">
              <wp:posOffset>15875</wp:posOffset>
            </wp:positionV>
            <wp:extent cx="2156460" cy="889000"/>
            <wp:effectExtent l="0" t="0" r="0" b="635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66256" name="图片 13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4" t="5514" b="71091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889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(1)</w:t>
      </w:r>
      <w:r>
        <w:t>用焦距为</w:t>
      </w:r>
      <w:r>
        <w:t>10cm</w:t>
      </w:r>
      <w:r>
        <w:t>的凸透镜进行实验</w:t>
      </w:r>
      <w:r>
        <w:t>,</w:t>
      </w:r>
      <w:r>
        <w:t>蜡烛和凸透镜放置在如图甲所示的位置</w:t>
      </w:r>
      <w:r>
        <w:t>,</w:t>
      </w:r>
      <w:r>
        <w:t>将光屏移动到图示位置时</w:t>
      </w:r>
      <w:r>
        <w:t>,</w:t>
      </w:r>
      <w:r>
        <w:t>光屏上得到烛焰清晰</w:t>
      </w:r>
      <w:r>
        <w:rPr>
          <w:rFonts w:hint="eastAsia"/>
        </w:rPr>
        <w:t>的、</w:t>
      </w:r>
      <w:r>
        <w:rPr>
          <w:rFonts w:hint="eastAsia"/>
        </w:rPr>
        <w:t>_</w:t>
      </w:r>
      <w:r>
        <w:t>___________</w:t>
      </w:r>
      <w:r>
        <w:rPr>
          <w:rFonts w:hint="eastAsia"/>
        </w:rPr>
        <w:t>、</w:t>
      </w:r>
      <w:r>
        <w:rPr>
          <w:rFonts w:hint="eastAsia"/>
        </w:rPr>
        <w:t>_</w:t>
      </w:r>
      <w:r>
        <w:t>_________</w:t>
      </w:r>
      <w:r>
        <w:t>立的实像</w:t>
      </w:r>
      <w:r>
        <w:rPr>
          <w:rFonts w:hint="eastAsia"/>
        </w:rPr>
        <w:t>.</w:t>
      </w:r>
    </w:p>
    <w:p w:rsidR="00FC240B" w:rsidRDefault="00FC240B" w:rsidP="00FC240B">
      <w:r>
        <w:t>(2)</w:t>
      </w:r>
      <w:r>
        <w:t>保持凸透镜和光屏的位置不变</w:t>
      </w:r>
      <w:r>
        <w:t>,</w:t>
      </w:r>
      <w:r>
        <w:t>换用焦距为</w:t>
      </w:r>
      <w:r>
        <w:t>20cm</w:t>
      </w:r>
      <w:r>
        <w:t>的凸透镜继续实验</w:t>
      </w:r>
      <w:r>
        <w:t>,</w:t>
      </w:r>
      <w:r>
        <w:t>下列说法正确的是</w:t>
      </w:r>
      <w:r>
        <w:rPr>
          <w:rFonts w:hint="eastAsia"/>
        </w:rPr>
        <w:t>_</w:t>
      </w:r>
      <w:r>
        <w:t>__________(</w:t>
      </w:r>
      <w:r>
        <w:t>填序号</w:t>
      </w:r>
      <w:r>
        <w:t>)</w:t>
      </w:r>
    </w:p>
    <w:p w:rsidR="00FC240B" w:rsidRDefault="00FC240B" w:rsidP="00FC240B">
      <w:r>
        <w:t>①</w:t>
      </w:r>
      <w:r>
        <w:t>向左移动</w:t>
      </w:r>
      <w:r>
        <w:rPr>
          <w:rFonts w:hint="eastAsia"/>
        </w:rPr>
        <w:t>蜡</w:t>
      </w:r>
      <w:r>
        <w:t>烛</w:t>
      </w:r>
      <w:r>
        <w:t>,</w:t>
      </w:r>
      <w:r>
        <w:t>可以在光屏上得到烛焰缩小的清晰的实像</w:t>
      </w:r>
    </w:p>
    <w:p w:rsidR="00FC240B" w:rsidRDefault="00FC240B" w:rsidP="00FC240B">
      <w:r>
        <w:t>②</w:t>
      </w:r>
      <w:r>
        <w:t>向左移动蜡烛</w:t>
      </w:r>
      <w:r>
        <w:t>,</w:t>
      </w:r>
      <w:r>
        <w:t>可以在光屏上得到烛焰放大的</w:t>
      </w:r>
      <w:r>
        <w:rPr>
          <w:rFonts w:hint="eastAsia"/>
        </w:rPr>
        <w:t>清</w:t>
      </w:r>
      <w:r>
        <w:t>晰的实像</w:t>
      </w:r>
    </w:p>
    <w:p w:rsidR="00FC240B" w:rsidRDefault="00FC240B" w:rsidP="00FC240B">
      <w:r>
        <w:t>③</w:t>
      </w:r>
      <w:r>
        <w:t>向右移动蜡烛</w:t>
      </w:r>
      <w:r>
        <w:t>,</w:t>
      </w:r>
      <w:r>
        <w:t>可以在光屏上得到烛焰放大的清晰的实像</w:t>
      </w:r>
    </w:p>
    <w:p w:rsidR="00FC240B" w:rsidRDefault="00FC240B" w:rsidP="00FC240B">
      <w:r>
        <w:t>④</w:t>
      </w:r>
      <w:r>
        <w:t>无论怎样移动蜡烛</w:t>
      </w:r>
      <w:r>
        <w:t>,</w:t>
      </w:r>
      <w:r>
        <w:t>在光屏上都得不到烛焰的清晰的像</w:t>
      </w:r>
    </w:p>
    <w:p w:rsidR="00FC240B" w:rsidRDefault="00FC240B" w:rsidP="00FC240B">
      <w:r>
        <w:t>(3)</w:t>
      </w:r>
      <w:r>
        <w:t>如图乙所示</w:t>
      </w:r>
      <w:r>
        <w:t>,F</w:t>
      </w:r>
      <w:r>
        <w:t>表示凸透镜的焦点</w:t>
      </w:r>
      <w:r>
        <w:t>,S</w:t>
      </w:r>
      <w:r>
        <w:t>表示烛焰</w:t>
      </w:r>
      <w:r>
        <w:t>,S'</w:t>
      </w:r>
      <w:r>
        <w:t>表示</w:t>
      </w:r>
      <w:r>
        <w:t>S</w:t>
      </w:r>
      <w:r>
        <w:t>经凸透镜所成的像</w:t>
      </w:r>
      <w:r>
        <w:rPr>
          <w:rFonts w:hint="eastAsia"/>
        </w:rPr>
        <w:t>，</w:t>
      </w:r>
      <w:r>
        <w:t>请在图乙中画出入射光线</w:t>
      </w:r>
      <w:r>
        <w:t>SA</w:t>
      </w:r>
      <w:r>
        <w:t>经过凸透镜之后的光线。</w:t>
      </w:r>
    </w:p>
    <w:p w:rsidR="00FC240B" w:rsidRDefault="00FC240B" w:rsidP="00FC240B">
      <w:r>
        <w:rPr>
          <w:noProof/>
        </w:rPr>
        <w:drawing>
          <wp:anchor distT="0" distB="0" distL="114300" distR="114300" simplePos="0" relativeHeight="251662336" behindDoc="0" locked="0" layoutInCell="1" allowOverlap="1" wp14:anchorId="24EDA7A0" wp14:editId="4C447E11">
            <wp:simplePos x="0" y="0"/>
            <wp:positionH relativeFrom="margin">
              <wp:posOffset>3933190</wp:posOffset>
            </wp:positionH>
            <wp:positionV relativeFrom="paragraph">
              <wp:posOffset>945515</wp:posOffset>
            </wp:positionV>
            <wp:extent cx="2955290" cy="1911350"/>
            <wp:effectExtent l="0" t="0" r="0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27342" name="图片 15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EA2A9CC" wp14:editId="6158C0E9">
            <wp:extent cx="3187700" cy="10312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95299" name="图片 2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rcRect l="19744" t="72861" r="19817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031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0B" w:rsidRDefault="00FC240B" w:rsidP="00FC240B">
      <w:pPr>
        <w:jc w:val="left"/>
      </w:pPr>
      <w:r>
        <w:t>26.(6</w:t>
      </w:r>
      <w:r>
        <w:t>分</w:t>
      </w:r>
      <w:r>
        <w:t>)</w:t>
      </w:r>
      <w:r>
        <w:t>某同学用下列器材测量定值电阻的阻值</w:t>
      </w:r>
      <w:r>
        <w:t>:</w:t>
      </w:r>
    </w:p>
    <w:p w:rsidR="00FC240B" w:rsidRDefault="00FC240B" w:rsidP="00FC240B">
      <w:pPr>
        <w:ind w:firstLine="420"/>
        <w:jc w:val="left"/>
      </w:pPr>
      <w:r>
        <w:t>干电池</w:t>
      </w:r>
      <w:r>
        <w:t>2</w:t>
      </w:r>
      <w:r>
        <w:t>节</w:t>
      </w:r>
      <w:r>
        <w:t>,</w:t>
      </w:r>
      <w:r>
        <w:t>电流表</w:t>
      </w:r>
      <w:r>
        <w:t>A,</w:t>
      </w:r>
      <w:r>
        <w:t>电压表</w:t>
      </w:r>
      <w:r>
        <w:t>V,</w:t>
      </w:r>
      <w:r>
        <w:t>滑动变阻器</w:t>
      </w:r>
      <w:r>
        <w:t>(</w:t>
      </w:r>
      <w:r>
        <w:t>规格</w:t>
      </w:r>
      <w:r>
        <w:t>“30Ω  2A”),</w:t>
      </w:r>
      <w:r>
        <w:t>开关及导线</w:t>
      </w:r>
      <w:r>
        <w:rPr>
          <w:rFonts w:hint="eastAsia"/>
        </w:rPr>
        <w:t>。</w:t>
      </w:r>
    </w:p>
    <w:p w:rsidR="00FC240B" w:rsidRDefault="00FC240B" w:rsidP="00FC240B">
      <w:pPr>
        <w:jc w:val="left"/>
      </w:pPr>
      <w:r>
        <w:t>(1)</w:t>
      </w:r>
      <w:r>
        <w:t>他连接了如图所示的电路</w:t>
      </w:r>
      <w:r>
        <w:rPr>
          <w:rFonts w:hint="eastAsia"/>
        </w:rPr>
        <w:t>，</w:t>
      </w:r>
      <w:r>
        <w:t>接错了一根导线</w:t>
      </w:r>
      <w:r>
        <w:t>,</w:t>
      </w:r>
      <w:r>
        <w:t>请你在这根导线上打</w:t>
      </w:r>
      <w:r>
        <w:t>“×”,</w:t>
      </w:r>
      <w:r>
        <w:t>并补</w:t>
      </w:r>
      <w:r>
        <w:rPr>
          <w:rFonts w:hint="eastAsia"/>
        </w:rPr>
        <w:t>画出正确的那根导线。</w:t>
      </w:r>
    </w:p>
    <w:p w:rsidR="00FC240B" w:rsidRDefault="00FC240B" w:rsidP="00FC240B">
      <w:pPr>
        <w:jc w:val="left"/>
      </w:pPr>
      <w:r>
        <w:t>(2)</w:t>
      </w:r>
      <w:r>
        <w:t>正确连接电路后</w:t>
      </w:r>
      <w:r>
        <w:t>,</w:t>
      </w:r>
      <w:r>
        <w:t>闭合开关前</w:t>
      </w:r>
      <w:r>
        <w:t>,</w:t>
      </w:r>
      <w:r>
        <w:t>应将滑动变阻器</w:t>
      </w:r>
    </w:p>
    <w:p w:rsidR="00FC240B" w:rsidRDefault="00FC240B" w:rsidP="00FC240B">
      <w:pPr>
        <w:jc w:val="left"/>
      </w:pPr>
      <w:r>
        <w:t>(3)</w:t>
      </w:r>
      <w:r>
        <w:t>他按正确步骤进行了</w:t>
      </w:r>
      <w:r>
        <w:t>3</w:t>
      </w:r>
      <w:r>
        <w:t>次实验</w:t>
      </w:r>
      <w:r>
        <w:t>,</w:t>
      </w:r>
      <w:r>
        <w:t>记录数据如下表所示</w:t>
      </w:r>
      <w:r>
        <w:t>,</w:t>
      </w:r>
      <w:r>
        <w:t>此定值电阻的阻值为</w:t>
      </w:r>
      <w:r>
        <w:t>__________Ω(</w:t>
      </w:r>
      <w:r>
        <w:t>结果保留一位小数</w:t>
      </w:r>
      <w:r>
        <w:t>)</w:t>
      </w:r>
      <w:r>
        <w:t>。</w:t>
      </w:r>
    </w:p>
    <w:tbl>
      <w:tblPr>
        <w:tblStyle w:val="a5"/>
        <w:tblpPr w:leftFromText="180" w:rightFromText="180" w:vertAnchor="text" w:horzAnchor="page" w:tblpX="6961" w:tblpY="1222"/>
        <w:tblW w:w="0" w:type="auto"/>
        <w:tblLook w:val="04A0" w:firstRow="1" w:lastRow="0" w:firstColumn="1" w:lastColumn="0" w:noHBand="0" w:noVBand="1"/>
      </w:tblPr>
      <w:tblGrid>
        <w:gridCol w:w="1070"/>
        <w:gridCol w:w="910"/>
        <w:gridCol w:w="850"/>
        <w:gridCol w:w="851"/>
      </w:tblGrid>
      <w:tr w:rsidR="00FC240B" w:rsidTr="00A81D7D">
        <w:trPr>
          <w:trHeight w:val="264"/>
        </w:trPr>
        <w:tc>
          <w:tcPr>
            <w:tcW w:w="107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数据序号</w:t>
            </w:r>
          </w:p>
        </w:tc>
        <w:tc>
          <w:tcPr>
            <w:tcW w:w="91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51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FC240B" w:rsidTr="00A81D7D">
        <w:trPr>
          <w:trHeight w:val="264"/>
        </w:trPr>
        <w:tc>
          <w:tcPr>
            <w:tcW w:w="107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电压</w:t>
            </w:r>
            <w:r>
              <w:rPr>
                <w:rFonts w:hint="eastAsia"/>
              </w:rPr>
              <w:t>U</w:t>
            </w:r>
            <w:r>
              <w:t>/V</w:t>
            </w:r>
          </w:p>
        </w:tc>
        <w:tc>
          <w:tcPr>
            <w:tcW w:w="91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1</w:t>
            </w:r>
            <w:r>
              <w:t>.2</w:t>
            </w:r>
          </w:p>
        </w:tc>
        <w:tc>
          <w:tcPr>
            <w:tcW w:w="85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1</w:t>
            </w:r>
            <w:r>
              <w:t>.8</w:t>
            </w:r>
          </w:p>
        </w:tc>
        <w:tc>
          <w:tcPr>
            <w:tcW w:w="851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2</w:t>
            </w:r>
            <w:r>
              <w:t>.5</w:t>
            </w:r>
          </w:p>
        </w:tc>
      </w:tr>
      <w:tr w:rsidR="00FC240B" w:rsidTr="00A81D7D">
        <w:trPr>
          <w:trHeight w:val="272"/>
        </w:trPr>
        <w:tc>
          <w:tcPr>
            <w:tcW w:w="107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I</w:t>
            </w:r>
            <w:r>
              <w:t>/A</w:t>
            </w:r>
          </w:p>
        </w:tc>
        <w:tc>
          <w:tcPr>
            <w:tcW w:w="91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0</w:t>
            </w:r>
            <w:r>
              <w:t>.10</w:t>
            </w:r>
          </w:p>
        </w:tc>
        <w:tc>
          <w:tcPr>
            <w:tcW w:w="850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0</w:t>
            </w:r>
            <w:r>
              <w:t>.15</w:t>
            </w:r>
          </w:p>
        </w:tc>
        <w:tc>
          <w:tcPr>
            <w:tcW w:w="851" w:type="dxa"/>
          </w:tcPr>
          <w:p w:rsidR="00FC240B" w:rsidRDefault="00FC240B" w:rsidP="00A81D7D">
            <w:pPr>
              <w:jc w:val="center"/>
            </w:pPr>
            <w:r>
              <w:rPr>
                <w:rFonts w:hint="eastAsia"/>
              </w:rPr>
              <w:t>0</w:t>
            </w:r>
            <w:r>
              <w:t>.20</w:t>
            </w:r>
          </w:p>
        </w:tc>
      </w:tr>
    </w:tbl>
    <w:p w:rsidR="00FC240B" w:rsidRDefault="00FC240B" w:rsidP="00FC240B">
      <w:pPr>
        <w:jc w:val="left"/>
      </w:pPr>
      <w:r>
        <w:t xml:space="preserve"> (4)</w:t>
      </w:r>
      <w:r>
        <w:t>为了使并联在定值电阻两端的电压表的示数为</w:t>
      </w:r>
      <w:r>
        <w:t>0.5V,</w:t>
      </w:r>
      <w:r>
        <w:t>在不增加器材的情况下</w:t>
      </w:r>
      <w:r>
        <w:t>,</w:t>
      </w:r>
      <w:r>
        <w:t>可以采取的措施是</w:t>
      </w:r>
      <w:r>
        <w:rPr>
          <w:rFonts w:hint="eastAsia"/>
        </w:rPr>
        <w:t>_</w:t>
      </w:r>
      <w:r>
        <w:t>_______________.</w:t>
      </w:r>
    </w:p>
    <w:p w:rsidR="00FC240B" w:rsidRDefault="00FC240B" w:rsidP="00FC240B">
      <w:pPr>
        <w:jc w:val="left"/>
      </w:pPr>
      <w:r>
        <w:t>(5)</w:t>
      </w:r>
      <w:r>
        <w:t>他将上述实验中的定值电阻换成额定电压为</w:t>
      </w:r>
      <w:r>
        <w:t>2.5V</w:t>
      </w:r>
      <w:r>
        <w:t>的小灯泡</w:t>
      </w:r>
      <w:r>
        <w:t>,</w:t>
      </w:r>
      <w:r>
        <w:t>用同样的方法测定小灯泡的电阻。当电压表的示数为</w:t>
      </w:r>
      <w:r>
        <w:t>0.2V</w:t>
      </w:r>
      <w:r>
        <w:t>时</w:t>
      </w:r>
      <w:r>
        <w:t>,</w:t>
      </w:r>
      <w:r>
        <w:t>电流表的示数为</w:t>
      </w:r>
      <w:r>
        <w:t>0.10A:</w:t>
      </w:r>
      <w:r>
        <w:t>当电压表的示数为</w:t>
      </w:r>
      <w:r>
        <w:t>2.4V</w:t>
      </w:r>
      <w:r>
        <w:t>时</w:t>
      </w:r>
      <w:r>
        <w:t>,</w:t>
      </w:r>
      <w:r>
        <w:t>电流表的示数为</w:t>
      </w:r>
      <w:r>
        <w:t>0.30A:</w:t>
      </w:r>
      <w:r>
        <w:t>则电压表的示数为</w:t>
      </w:r>
      <w:r>
        <w:t>2.0V</w:t>
      </w:r>
      <w:r>
        <w:t>时</w:t>
      </w:r>
      <w:r>
        <w:t>,</w:t>
      </w:r>
      <w:r>
        <w:t>电流表的示数可能为</w:t>
      </w:r>
      <w:r>
        <w:rPr>
          <w:rFonts w:hint="eastAsia"/>
        </w:rPr>
        <w:t>_</w:t>
      </w:r>
      <w:r>
        <w:t>____________(</w:t>
      </w:r>
      <w:r>
        <w:t>填</w:t>
      </w:r>
      <w:r>
        <w:t>“0.20A”“0.25A”“0.28A”</w:t>
      </w:r>
      <w:r>
        <w:t>或</w:t>
      </w:r>
      <w:r>
        <w:t>“0.30A”)</w:t>
      </w:r>
      <w:r>
        <w:t>。</w:t>
      </w:r>
    </w:p>
    <w:p w:rsidR="00FC240B" w:rsidRDefault="00FC240B" w:rsidP="00FC240B">
      <w:pPr>
        <w:jc w:val="left"/>
      </w:pPr>
      <w:r>
        <w:t>27.(10</w:t>
      </w:r>
      <w:r>
        <w:t>分</w:t>
      </w:r>
      <w:r>
        <w:t>)</w:t>
      </w:r>
      <w:r>
        <w:t>如图甲所示</w:t>
      </w:r>
      <w:r>
        <w:t>,</w:t>
      </w:r>
      <w:r>
        <w:t>某款国产水陆两用挖掘机的机械臂可绕</w:t>
      </w:r>
      <w:r>
        <w:t>O</w:t>
      </w:r>
      <w:r>
        <w:t>点转动</w:t>
      </w:r>
      <w:r>
        <w:t>,</w:t>
      </w:r>
      <w:r>
        <w:t>这辆挖掘机有两条履带</w:t>
      </w:r>
      <w:r>
        <w:t>,</w:t>
      </w:r>
      <w:r>
        <w:t>每条履带内均有</w:t>
      </w:r>
      <w:r>
        <w:t>1</w:t>
      </w:r>
      <w:r>
        <w:t>个由合金材料制成的空心浮箱</w:t>
      </w:r>
      <w:r>
        <w:t>,</w:t>
      </w:r>
      <w:r>
        <w:t>每个浮箱</w:t>
      </w:r>
      <w:r>
        <w:t>(</w:t>
      </w:r>
      <w:r>
        <w:t>可视为长方体</w:t>
      </w:r>
      <w:r>
        <w:t>)</w:t>
      </w:r>
      <w:r>
        <w:t>宽为</w:t>
      </w:r>
      <w:r>
        <w:t>1.5m,</w:t>
      </w:r>
      <w:r>
        <w:t>高为</w:t>
      </w:r>
      <w:r>
        <w:t>2m,</w:t>
      </w:r>
      <w:r>
        <w:t>合金密度为</w:t>
      </w:r>
      <w:r>
        <w:t>8.0×10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.</w:t>
      </w:r>
      <w:r>
        <w:rPr>
          <w:noProof/>
        </w:rPr>
        <w:lastRenderedPageBreak/>
        <w:drawing>
          <wp:inline distT="0" distB="0" distL="0" distR="0" wp14:anchorId="63C443F5" wp14:editId="7B6FEF55">
            <wp:extent cx="5197475" cy="1672590"/>
            <wp:effectExtent l="0" t="0" r="3175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92767" name="图片 18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rcRect l="1445" t="32703"/>
                    <a:stretch>
                      <a:fillRect/>
                    </a:stretch>
                  </pic:blipFill>
                  <pic:spPr>
                    <a:xfrm>
                      <a:off x="0" y="0"/>
                      <a:ext cx="5198109" cy="16726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0B" w:rsidRDefault="00FC240B" w:rsidP="00FC240B">
      <w:pPr>
        <w:jc w:val="left"/>
      </w:pPr>
      <w:r>
        <w:t>(1)</w:t>
      </w:r>
      <w:r>
        <w:t>某次测试中</w:t>
      </w:r>
      <w:r>
        <w:t>,</w:t>
      </w:r>
      <w:r>
        <w:t>质量为</w:t>
      </w:r>
      <w:r>
        <w:t>60kg</w:t>
      </w:r>
      <w:r>
        <w:t>的驾驶员驾驶挖掘机</w:t>
      </w:r>
      <w:r>
        <w:t>,</w:t>
      </w:r>
      <w:r>
        <w:t>从</w:t>
      </w:r>
      <w:r>
        <w:t>6m</w:t>
      </w:r>
      <w:r>
        <w:t>高的平台沿斜坡向下缓慢行驶</w:t>
      </w:r>
      <w:r>
        <w:t>20m,</w:t>
      </w:r>
      <w:r>
        <w:t>到达水平地面。</w:t>
      </w:r>
    </w:p>
    <w:p w:rsidR="00FC240B" w:rsidRDefault="00FC240B" w:rsidP="00FC240B">
      <w:pPr>
        <w:jc w:val="left"/>
      </w:pPr>
      <w:r>
        <w:t>①</w:t>
      </w:r>
      <w:r>
        <w:t>请在图乙中画出挖掘机沿斜坡向下缓慢行驶时</w:t>
      </w:r>
      <w:r>
        <w:t>,</w:t>
      </w:r>
      <w:r>
        <w:t>挖掘机对斜坡的压力的示意图</w:t>
      </w:r>
    </w:p>
    <w:p w:rsidR="00FC240B" w:rsidRDefault="00FC240B" w:rsidP="00FC240B">
      <w:pPr>
        <w:jc w:val="left"/>
      </w:pPr>
      <w:r>
        <w:t>②</w:t>
      </w:r>
      <w:r>
        <w:t>在上述过程中</w:t>
      </w:r>
      <w:r>
        <w:t>,</w:t>
      </w:r>
      <w:r>
        <w:t>驾驶员的重力做了多少功</w:t>
      </w:r>
      <w:r>
        <w:t>?</w:t>
      </w:r>
    </w:p>
    <w:p w:rsidR="00FC240B" w:rsidRDefault="00FC240B" w:rsidP="00FC240B">
      <w:pPr>
        <w:jc w:val="left"/>
      </w:pPr>
      <w:r>
        <w:t xml:space="preserve"> (2)</w:t>
      </w:r>
      <w:r>
        <w:t>如图甲所示</w:t>
      </w:r>
      <w:r>
        <w:t>,</w:t>
      </w:r>
      <w:r>
        <w:t>开始时机械臂伸直且静止</w:t>
      </w:r>
      <w:r>
        <w:t>,O</w:t>
      </w:r>
      <w:r>
        <w:t>、</w:t>
      </w:r>
      <w:r>
        <w:t>A</w:t>
      </w:r>
      <w:r>
        <w:t>、</w:t>
      </w:r>
      <w:r>
        <w:t>B</w:t>
      </w:r>
      <w:r>
        <w:t>三点在同一直线上</w:t>
      </w:r>
      <w:r>
        <w:t>,OA=10m,AB=0.5m,</w:t>
      </w:r>
      <w:r>
        <w:t>机械臂和斗铲整体的重心在</w:t>
      </w:r>
      <w:r>
        <w:t>A</w:t>
      </w:r>
      <w:r>
        <w:t>点</w:t>
      </w:r>
      <w:r>
        <w:t>;</w:t>
      </w:r>
      <w:r>
        <w:t>机械臂控制斗铲装取质量为</w:t>
      </w:r>
      <w:r>
        <w:t>1t</w:t>
      </w:r>
      <w:r>
        <w:t>的沙石后</w:t>
      </w:r>
      <w:r>
        <w:t>,</w:t>
      </w:r>
      <w:r>
        <w:t>机械臂、斗铲和伸缩杆缓慢运动到如图甲所示的位置</w:t>
      </w:r>
      <w:r>
        <w:rPr>
          <w:rFonts w:hint="eastAsia"/>
        </w:rPr>
        <w:t>时</w:t>
      </w:r>
      <w:r>
        <w:t>静止</w:t>
      </w:r>
      <w:r>
        <w:t>,</w:t>
      </w:r>
      <w:r>
        <w:t>这时机械臂、斗铲和沙石整体的重心在</w:t>
      </w:r>
      <w:r>
        <w:t>B</w:t>
      </w:r>
      <w:r>
        <w:t>点。已知伸缩杆先后两次对机械臂的支持力</w:t>
      </w:r>
      <w:r>
        <w:t>(</w:t>
      </w:r>
      <w:r>
        <w:t>支持力垂直于机械臂</w:t>
      </w:r>
      <w:r>
        <w:t>)</w:t>
      </w:r>
      <w:r>
        <w:t>之比为</w:t>
      </w:r>
      <w:r>
        <w:t>5:7,</w:t>
      </w:r>
      <w:r>
        <w:t>则机械臂和斗铲的总质量是多少</w:t>
      </w:r>
      <w:r>
        <w:t>?</w:t>
      </w:r>
    </w:p>
    <w:p w:rsidR="00FC240B" w:rsidRDefault="00FC240B" w:rsidP="00FC240B">
      <w:pPr>
        <w:jc w:val="left"/>
      </w:pPr>
      <w:r>
        <w:t xml:space="preserve"> (3)</w:t>
      </w:r>
      <w:r>
        <w:t>已知制作每个浮箱时所用合金的体积</w:t>
      </w:r>
      <w:r>
        <w:rPr>
          <w:rFonts w:hint="eastAsia"/>
        </w:rPr>
        <w:t>V</w:t>
      </w:r>
      <w:r>
        <w:t>与浮箱长度</w:t>
      </w:r>
      <w:r>
        <w:t>L</w:t>
      </w:r>
      <w:r>
        <w:t>的关系如图丙所示</w:t>
      </w:r>
      <w:r>
        <w:t>,</w:t>
      </w:r>
      <w:r>
        <w:t>不计履带排开水的体积和驾驶员的质量</w:t>
      </w:r>
      <w:r>
        <w:t>,</w:t>
      </w:r>
      <w:r>
        <w:t>除</w:t>
      </w:r>
      <w:r>
        <w:t>2</w:t>
      </w:r>
      <w:r>
        <w:t>个完全相同的浮箱外</w:t>
      </w:r>
      <w:r>
        <w:t>,</w:t>
      </w:r>
      <w:r>
        <w:t>挖掘机其余部分的质量为</w:t>
      </w:r>
      <w:r>
        <w:t>33t</w:t>
      </w:r>
      <w:r>
        <w:t>。若挖掘机漂浮在水中</w:t>
      </w:r>
      <w:r>
        <w:t>,2</w:t>
      </w:r>
      <w:r>
        <w:t>个浮箱浸入水中的深度均不超过</w:t>
      </w:r>
      <w:r>
        <w:t>1.5m,</w:t>
      </w:r>
      <w:r>
        <w:t>每个浮箱的长度至少是多少</w:t>
      </w:r>
      <w:r>
        <w:t>?</w:t>
      </w:r>
    </w:p>
    <w:p w:rsidR="00FC240B" w:rsidRDefault="00FC240B" w:rsidP="00FC240B">
      <w:pPr>
        <w:widowControl/>
        <w:jc w:val="left"/>
      </w:pPr>
      <w:r>
        <w:br w:type="page"/>
      </w:r>
    </w:p>
    <w:p w:rsidR="00FC240B" w:rsidRDefault="00FC240B" w:rsidP="00FC240B">
      <w:pPr>
        <w:jc w:val="left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03D8E36" wp14:editId="24856A89">
            <wp:simplePos x="0" y="0"/>
            <wp:positionH relativeFrom="column">
              <wp:posOffset>-260350</wp:posOffset>
            </wp:positionH>
            <wp:positionV relativeFrom="paragraph">
              <wp:posOffset>75565</wp:posOffset>
            </wp:positionV>
            <wp:extent cx="4013200" cy="5985510"/>
            <wp:effectExtent l="0" t="0" r="635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76322" name="图片 5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D54D719" wp14:editId="2ACC9EF1">
            <wp:simplePos x="0" y="0"/>
            <wp:positionH relativeFrom="page">
              <wp:posOffset>3962400</wp:posOffset>
            </wp:positionH>
            <wp:positionV relativeFrom="paragraph">
              <wp:posOffset>5892800</wp:posOffset>
            </wp:positionV>
            <wp:extent cx="2971800" cy="2914650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85606" name="图片 14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6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14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163145" w:rsidRPr="00FC240B" w:rsidRDefault="00163145" w:rsidP="002178C6">
      <w:pPr>
        <w:jc w:val="center"/>
        <w:rPr>
          <w:rFonts w:ascii="黑体" w:eastAsia="黑体" w:hAnsi="黑体"/>
          <w:b/>
          <w:color w:val="FF0000"/>
          <w:sz w:val="36"/>
          <w:szCs w:val="36"/>
        </w:rPr>
      </w:pPr>
    </w:p>
    <w:sectPr w:rsidR="00163145" w:rsidRPr="00FC240B" w:rsidSect="00FC240B">
      <w:footerReference w:type="default" r:id="rId25"/>
      <w:headerReference w:type="first" r:id="rId26"/>
      <w:pgSz w:w="11900" w:h="16840"/>
      <w:pgMar w:top="860" w:right="1268" w:bottom="280" w:left="960" w:header="6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345" w:rsidRDefault="00671345">
      <w:r>
        <w:separator/>
      </w:r>
    </w:p>
  </w:endnote>
  <w:endnote w:type="continuationSeparator" w:id="0">
    <w:p w:rsidR="00671345" w:rsidRDefault="0067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7F2617" wp14:editId="73E5115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64BE3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64BE3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345" w:rsidRDefault="00671345">
      <w:r>
        <w:separator/>
      </w:r>
    </w:p>
  </w:footnote>
  <w:footnote w:type="continuationSeparator" w:id="0">
    <w:p w:rsidR="00671345" w:rsidRDefault="00671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35D79119" wp14:editId="29E6390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9765893B"/>
    <w:multiLevelType w:val="singleLevel"/>
    <w:tmpl w:val="976589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4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5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6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7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8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9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FF827EA"/>
    <w:multiLevelType w:val="singleLevel"/>
    <w:tmpl w:val="1FF827EA"/>
    <w:lvl w:ilvl="0">
      <w:start w:val="2"/>
      <w:numFmt w:val="decimal"/>
      <w:lvlText w:val="（%1)"/>
      <w:lvlJc w:val="left"/>
      <w:pPr>
        <w:tabs>
          <w:tab w:val="left" w:pos="312"/>
        </w:tabs>
      </w:pPr>
    </w:lvl>
  </w:abstractNum>
  <w:abstractNum w:abstractNumId="12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3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6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6E7DEE3"/>
    <w:multiLevelType w:val="singleLevel"/>
    <w:tmpl w:val="36E7DEE3"/>
    <w:lvl w:ilvl="0">
      <w:start w:val="30"/>
      <w:numFmt w:val="decimal"/>
      <w:lvlText w:val="%1."/>
      <w:lvlJc w:val="left"/>
      <w:pPr>
        <w:tabs>
          <w:tab w:val="num" w:pos="312"/>
        </w:tabs>
      </w:pPr>
    </w:lvl>
  </w:abstractNum>
  <w:abstractNum w:abstractNumId="18">
    <w:nsid w:val="375C5654"/>
    <w:multiLevelType w:val="singleLevel"/>
    <w:tmpl w:val="375C5654"/>
    <w:lvl w:ilvl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9">
    <w:nsid w:val="3DFA61C6"/>
    <w:multiLevelType w:val="hybridMultilevel"/>
    <w:tmpl w:val="5C6AA358"/>
    <w:lvl w:ilvl="0" w:tplc="8B9EC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AA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F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0D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E0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C5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22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A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48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41D76"/>
    <w:multiLevelType w:val="hybridMultilevel"/>
    <w:tmpl w:val="04628EEE"/>
    <w:lvl w:ilvl="0" w:tplc="7226A866">
      <w:start w:val="1"/>
      <w:numFmt w:val="decimal"/>
      <w:lvlText w:val="%1."/>
      <w:lvlJc w:val="left"/>
      <w:pPr>
        <w:ind w:left="720" w:hanging="360"/>
      </w:pPr>
    </w:lvl>
    <w:lvl w:ilvl="1" w:tplc="FEEAF0CE" w:tentative="1">
      <w:start w:val="1"/>
      <w:numFmt w:val="lowerLetter"/>
      <w:lvlText w:val="%2."/>
      <w:lvlJc w:val="left"/>
      <w:pPr>
        <w:ind w:left="1440" w:hanging="360"/>
      </w:pPr>
    </w:lvl>
    <w:lvl w:ilvl="2" w:tplc="BEC0540A" w:tentative="1">
      <w:start w:val="1"/>
      <w:numFmt w:val="lowerRoman"/>
      <w:lvlText w:val="%3."/>
      <w:lvlJc w:val="right"/>
      <w:pPr>
        <w:ind w:left="2160" w:hanging="180"/>
      </w:pPr>
    </w:lvl>
    <w:lvl w:ilvl="3" w:tplc="76BEDB58" w:tentative="1">
      <w:start w:val="1"/>
      <w:numFmt w:val="decimal"/>
      <w:lvlText w:val="%4."/>
      <w:lvlJc w:val="left"/>
      <w:pPr>
        <w:ind w:left="2880" w:hanging="360"/>
      </w:pPr>
    </w:lvl>
    <w:lvl w:ilvl="4" w:tplc="62D6068E" w:tentative="1">
      <w:start w:val="1"/>
      <w:numFmt w:val="lowerLetter"/>
      <w:lvlText w:val="%5."/>
      <w:lvlJc w:val="left"/>
      <w:pPr>
        <w:ind w:left="3600" w:hanging="360"/>
      </w:pPr>
    </w:lvl>
    <w:lvl w:ilvl="5" w:tplc="B9522FF4" w:tentative="1">
      <w:start w:val="1"/>
      <w:numFmt w:val="lowerRoman"/>
      <w:lvlText w:val="%6."/>
      <w:lvlJc w:val="right"/>
      <w:pPr>
        <w:ind w:left="4320" w:hanging="180"/>
      </w:pPr>
    </w:lvl>
    <w:lvl w:ilvl="6" w:tplc="F52C5212" w:tentative="1">
      <w:start w:val="1"/>
      <w:numFmt w:val="decimal"/>
      <w:lvlText w:val="%7."/>
      <w:lvlJc w:val="left"/>
      <w:pPr>
        <w:ind w:left="5040" w:hanging="360"/>
      </w:pPr>
    </w:lvl>
    <w:lvl w:ilvl="7" w:tplc="D4E858DE" w:tentative="1">
      <w:start w:val="1"/>
      <w:numFmt w:val="lowerLetter"/>
      <w:lvlText w:val="%8."/>
      <w:lvlJc w:val="left"/>
      <w:pPr>
        <w:ind w:left="5760" w:hanging="360"/>
      </w:pPr>
    </w:lvl>
    <w:lvl w:ilvl="8" w:tplc="B4DE1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05A1EA"/>
    <w:multiLevelType w:val="singleLevel"/>
    <w:tmpl w:val="4C05A1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2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>
    <w:nsid w:val="516B4C7F"/>
    <w:multiLevelType w:val="hybridMultilevel"/>
    <w:tmpl w:val="D562937E"/>
    <w:lvl w:ilvl="0" w:tplc="B8B45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EA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A2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40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AE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2F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0C6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E8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A78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6792213"/>
    <w:multiLevelType w:val="hybridMultilevel"/>
    <w:tmpl w:val="C502613C"/>
    <w:lvl w:ilvl="0" w:tplc="9162C04E">
      <w:start w:val="1"/>
      <w:numFmt w:val="decimal"/>
      <w:lvlText w:val="%1."/>
      <w:lvlJc w:val="left"/>
      <w:pPr>
        <w:ind w:left="720" w:hanging="360"/>
      </w:pPr>
    </w:lvl>
    <w:lvl w:ilvl="1" w:tplc="F7B685D6" w:tentative="1">
      <w:start w:val="1"/>
      <w:numFmt w:val="lowerLetter"/>
      <w:lvlText w:val="%2."/>
      <w:lvlJc w:val="left"/>
      <w:pPr>
        <w:ind w:left="1440" w:hanging="360"/>
      </w:pPr>
    </w:lvl>
    <w:lvl w:ilvl="2" w:tplc="FDB813F8" w:tentative="1">
      <w:start w:val="1"/>
      <w:numFmt w:val="lowerRoman"/>
      <w:lvlText w:val="%3."/>
      <w:lvlJc w:val="right"/>
      <w:pPr>
        <w:ind w:left="2160" w:hanging="180"/>
      </w:pPr>
    </w:lvl>
    <w:lvl w:ilvl="3" w:tplc="4F5851F0" w:tentative="1">
      <w:start w:val="1"/>
      <w:numFmt w:val="decimal"/>
      <w:lvlText w:val="%4."/>
      <w:lvlJc w:val="left"/>
      <w:pPr>
        <w:ind w:left="2880" w:hanging="360"/>
      </w:pPr>
    </w:lvl>
    <w:lvl w:ilvl="4" w:tplc="C9E27136" w:tentative="1">
      <w:start w:val="1"/>
      <w:numFmt w:val="lowerLetter"/>
      <w:lvlText w:val="%5."/>
      <w:lvlJc w:val="left"/>
      <w:pPr>
        <w:ind w:left="3600" w:hanging="360"/>
      </w:pPr>
    </w:lvl>
    <w:lvl w:ilvl="5" w:tplc="B09A9788" w:tentative="1">
      <w:start w:val="1"/>
      <w:numFmt w:val="lowerRoman"/>
      <w:lvlText w:val="%6."/>
      <w:lvlJc w:val="right"/>
      <w:pPr>
        <w:ind w:left="4320" w:hanging="180"/>
      </w:pPr>
    </w:lvl>
    <w:lvl w:ilvl="6" w:tplc="A3DCA796" w:tentative="1">
      <w:start w:val="1"/>
      <w:numFmt w:val="decimal"/>
      <w:lvlText w:val="%7."/>
      <w:lvlJc w:val="left"/>
      <w:pPr>
        <w:ind w:left="5040" w:hanging="360"/>
      </w:pPr>
    </w:lvl>
    <w:lvl w:ilvl="7" w:tplc="955C7D36" w:tentative="1">
      <w:start w:val="1"/>
      <w:numFmt w:val="lowerLetter"/>
      <w:lvlText w:val="%8."/>
      <w:lvlJc w:val="left"/>
      <w:pPr>
        <w:ind w:left="5760" w:hanging="360"/>
      </w:pPr>
    </w:lvl>
    <w:lvl w:ilvl="8" w:tplc="04D84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8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2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31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32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33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34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35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36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37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38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39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40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41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42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43">
    <w:nsid w:val="6782F876"/>
    <w:multiLevelType w:val="singleLevel"/>
    <w:tmpl w:val="6782F876"/>
    <w:lvl w:ilvl="0">
      <w:start w:val="33"/>
      <w:numFmt w:val="decimal"/>
      <w:lvlText w:val="%1."/>
      <w:lvlJc w:val="left"/>
      <w:pPr>
        <w:tabs>
          <w:tab w:val="left" w:pos="312"/>
        </w:tabs>
      </w:pPr>
    </w:lvl>
  </w:abstractNum>
  <w:abstractNum w:abstractNumId="44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30"/>
  </w:num>
  <w:num w:numId="2">
    <w:abstractNumId w:val="31"/>
  </w:num>
  <w:num w:numId="3">
    <w:abstractNumId w:val="32"/>
  </w:num>
  <w:num w:numId="4">
    <w:abstractNumId w:val="33"/>
  </w:num>
  <w:num w:numId="5">
    <w:abstractNumId w:val="34"/>
  </w:num>
  <w:num w:numId="6">
    <w:abstractNumId w:val="35"/>
  </w:num>
  <w:num w:numId="7">
    <w:abstractNumId w:val="36"/>
  </w:num>
  <w:num w:numId="8">
    <w:abstractNumId w:val="37"/>
  </w:num>
  <w:num w:numId="9">
    <w:abstractNumId w:val="38"/>
  </w:num>
  <w:num w:numId="10">
    <w:abstractNumId w:val="39"/>
  </w:num>
  <w:num w:numId="11">
    <w:abstractNumId w:val="40"/>
  </w:num>
  <w:num w:numId="12">
    <w:abstractNumId w:val="41"/>
  </w:num>
  <w:num w:numId="13">
    <w:abstractNumId w:val="42"/>
  </w:num>
  <w:num w:numId="14">
    <w:abstractNumId w:val="7"/>
  </w:num>
  <w:num w:numId="15">
    <w:abstractNumId w:val="5"/>
  </w:num>
  <w:num w:numId="16">
    <w:abstractNumId w:val="27"/>
  </w:num>
  <w:num w:numId="17">
    <w:abstractNumId w:val="3"/>
  </w:num>
  <w:num w:numId="18">
    <w:abstractNumId w:val="2"/>
  </w:num>
  <w:num w:numId="19">
    <w:abstractNumId w:val="9"/>
  </w:num>
  <w:num w:numId="20">
    <w:abstractNumId w:val="13"/>
  </w:num>
  <w:num w:numId="21">
    <w:abstractNumId w:val="44"/>
  </w:num>
  <w:num w:numId="22">
    <w:abstractNumId w:val="8"/>
  </w:num>
  <w:num w:numId="23">
    <w:abstractNumId w:val="0"/>
  </w:num>
  <w:num w:numId="24">
    <w:abstractNumId w:val="15"/>
  </w:num>
  <w:num w:numId="25">
    <w:abstractNumId w:val="28"/>
  </w:num>
  <w:num w:numId="26">
    <w:abstractNumId w:val="4"/>
  </w:num>
  <w:num w:numId="27">
    <w:abstractNumId w:val="22"/>
  </w:num>
  <w:num w:numId="28">
    <w:abstractNumId w:val="6"/>
  </w:num>
  <w:num w:numId="29">
    <w:abstractNumId w:val="12"/>
  </w:num>
  <w:num w:numId="30">
    <w:abstractNumId w:val="1"/>
  </w:num>
  <w:num w:numId="31">
    <w:abstractNumId w:val="21"/>
  </w:num>
  <w:num w:numId="32">
    <w:abstractNumId w:val="17"/>
  </w:num>
  <w:num w:numId="33">
    <w:abstractNumId w:val="10"/>
  </w:num>
  <w:num w:numId="34">
    <w:abstractNumId w:val="43"/>
  </w:num>
  <w:num w:numId="35">
    <w:abstractNumId w:val="11"/>
  </w:num>
  <w:num w:numId="36">
    <w:abstractNumId w:val="18"/>
  </w:num>
  <w:num w:numId="37">
    <w:abstractNumId w:val="24"/>
  </w:num>
  <w:num w:numId="38">
    <w:abstractNumId w:val="26"/>
  </w:num>
  <w:num w:numId="39">
    <w:abstractNumId w:val="29"/>
  </w:num>
  <w:num w:numId="40">
    <w:abstractNumId w:val="25"/>
  </w:num>
  <w:num w:numId="41">
    <w:abstractNumId w:val="16"/>
  </w:num>
  <w:num w:numId="42">
    <w:abstractNumId w:val="14"/>
  </w:num>
  <w:num w:numId="43">
    <w:abstractNumId w:val="23"/>
  </w:num>
  <w:num w:numId="44">
    <w:abstractNumId w:val="19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07724A"/>
    <w:rsid w:val="00163145"/>
    <w:rsid w:val="00196A92"/>
    <w:rsid w:val="00204E93"/>
    <w:rsid w:val="00216FE6"/>
    <w:rsid w:val="002178C6"/>
    <w:rsid w:val="00264CC0"/>
    <w:rsid w:val="003650D3"/>
    <w:rsid w:val="00366AE2"/>
    <w:rsid w:val="004B3D44"/>
    <w:rsid w:val="00554D25"/>
    <w:rsid w:val="005C6F3B"/>
    <w:rsid w:val="005D569C"/>
    <w:rsid w:val="00671345"/>
    <w:rsid w:val="00725E43"/>
    <w:rsid w:val="007527DF"/>
    <w:rsid w:val="0085195F"/>
    <w:rsid w:val="00896926"/>
    <w:rsid w:val="008F5C49"/>
    <w:rsid w:val="00A0757B"/>
    <w:rsid w:val="00B26527"/>
    <w:rsid w:val="00C459D8"/>
    <w:rsid w:val="00C64BE3"/>
    <w:rsid w:val="00D462E2"/>
    <w:rsid w:val="00D84FC0"/>
    <w:rsid w:val="00DB4BF1"/>
    <w:rsid w:val="00DB58F6"/>
    <w:rsid w:val="00DC19BB"/>
    <w:rsid w:val="00F84CBE"/>
    <w:rsid w:val="00FA39DB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1"/>
    <w:qFormat/>
    <w:rsid w:val="004B3D44"/>
    <w:pPr>
      <w:autoSpaceDE w:val="0"/>
      <w:autoSpaceDN w:val="0"/>
      <w:ind w:left="537"/>
      <w:jc w:val="left"/>
      <w:outlineLvl w:val="0"/>
    </w:pPr>
    <w:rPr>
      <w:rFonts w:ascii="Times New Roman" w:eastAsia="Times New Roman" w:hAnsi="Times New Roman" w:cs="Times New Roman"/>
      <w:kern w:val="0"/>
      <w:szCs w:val="2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sid w:val="008F5C49"/>
    <w:rPr>
      <w:sz w:val="18"/>
      <w:szCs w:val="24"/>
    </w:rPr>
  </w:style>
  <w:style w:type="paragraph" w:styleId="a4">
    <w:name w:val="header"/>
    <w:basedOn w:val="a"/>
    <w:link w:val="Char0"/>
    <w:uiPriority w:val="99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uiPriority w:val="99"/>
    <w:qFormat/>
    <w:rsid w:val="008F5C49"/>
    <w:rPr>
      <w:sz w:val="18"/>
      <w:szCs w:val="24"/>
    </w:rPr>
  </w:style>
  <w:style w:type="table" w:styleId="a5">
    <w:name w:val="Table Grid"/>
    <w:basedOn w:val="a1"/>
    <w:uiPriority w:val="39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unhideWhenUsed/>
    <w:qFormat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qFormat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  <w:style w:type="paragraph" w:styleId="ac">
    <w:name w:val="Normal (Web)"/>
    <w:basedOn w:val="a"/>
    <w:rsid w:val="0007724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latexlinear">
    <w:name w:val="latex_linear"/>
    <w:basedOn w:val="a0"/>
    <w:rsid w:val="007527DF"/>
  </w:style>
  <w:style w:type="table" w:customStyle="1" w:styleId="edittable">
    <w:name w:val="edittable"/>
    <w:basedOn w:val="a1"/>
    <w:rsid w:val="007527DF"/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1"/>
    <w:rsid w:val="004B3D44"/>
    <w:rPr>
      <w:rFonts w:ascii="Times New Roman" w:eastAsia="Times New Roman" w:hAnsi="Times New Roman" w:cs="Times New Roman"/>
      <w:kern w:val="0"/>
      <w:szCs w:val="21"/>
      <w:lang w:val="zh-CN" w:bidi="zh-CN"/>
    </w:rPr>
  </w:style>
  <w:style w:type="table" w:customStyle="1" w:styleId="TableNormal0">
    <w:name w:val="Table Normal_0"/>
    <w:uiPriority w:val="2"/>
    <w:semiHidden/>
    <w:unhideWhenUsed/>
    <w:qFormat/>
    <w:rsid w:val="004B3D44"/>
    <w:rPr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1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15">
    <w:name w:val="15"/>
    <w:qFormat/>
    <w:rsid w:val="00D84FC0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84FC0"/>
  </w:style>
  <w:style w:type="paragraph" w:customStyle="1" w:styleId="ListParagraphPHPDOCX">
    <w:name w:val="List Paragraph PHPDOCX"/>
    <w:uiPriority w:val="34"/>
    <w:qFormat/>
    <w:rsid w:val="00D84FC0"/>
    <w:pPr>
      <w:ind w:left="720"/>
      <w:contextualSpacing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TitlePHPDOCX">
    <w:name w:val="Title PHPDOCX"/>
    <w:link w:val="TitleCarPHPDOCX"/>
    <w:uiPriority w:val="10"/>
    <w:qFormat/>
    <w:rsid w:val="00D84F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84F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84F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84FC0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D84FC0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D84FC0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D84FC0"/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D84FC0"/>
    <w:rPr>
      <w:rFonts w:ascii="Tahoma" w:eastAsia="宋体" w:hAnsi="Tahoma" w:cs="Tahoma"/>
      <w:kern w:val="0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D84FC0"/>
    <w:rPr>
      <w:rFonts w:ascii="Tahoma" w:eastAsia="宋体" w:hAnsi="Tahoma" w:cs="Tahoma"/>
      <w:kern w:val="0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D84FC0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D84F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1"/>
    <w:qFormat/>
    <w:rsid w:val="004B3D44"/>
    <w:pPr>
      <w:autoSpaceDE w:val="0"/>
      <w:autoSpaceDN w:val="0"/>
      <w:ind w:left="537"/>
      <w:jc w:val="left"/>
      <w:outlineLvl w:val="0"/>
    </w:pPr>
    <w:rPr>
      <w:rFonts w:ascii="Times New Roman" w:eastAsia="Times New Roman" w:hAnsi="Times New Roman" w:cs="Times New Roman"/>
      <w:kern w:val="0"/>
      <w:szCs w:val="2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sid w:val="008F5C49"/>
    <w:rPr>
      <w:sz w:val="18"/>
      <w:szCs w:val="24"/>
    </w:rPr>
  </w:style>
  <w:style w:type="paragraph" w:styleId="a4">
    <w:name w:val="header"/>
    <w:basedOn w:val="a"/>
    <w:link w:val="Char0"/>
    <w:uiPriority w:val="99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uiPriority w:val="99"/>
    <w:qFormat/>
    <w:rsid w:val="008F5C49"/>
    <w:rPr>
      <w:sz w:val="18"/>
      <w:szCs w:val="24"/>
    </w:rPr>
  </w:style>
  <w:style w:type="table" w:styleId="a5">
    <w:name w:val="Table Grid"/>
    <w:basedOn w:val="a1"/>
    <w:uiPriority w:val="39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unhideWhenUsed/>
    <w:qFormat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qFormat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  <w:style w:type="paragraph" w:styleId="ac">
    <w:name w:val="Normal (Web)"/>
    <w:basedOn w:val="a"/>
    <w:rsid w:val="0007724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latexlinear">
    <w:name w:val="latex_linear"/>
    <w:basedOn w:val="a0"/>
    <w:rsid w:val="007527DF"/>
  </w:style>
  <w:style w:type="table" w:customStyle="1" w:styleId="edittable">
    <w:name w:val="edittable"/>
    <w:basedOn w:val="a1"/>
    <w:rsid w:val="007527DF"/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1"/>
    <w:rsid w:val="004B3D44"/>
    <w:rPr>
      <w:rFonts w:ascii="Times New Roman" w:eastAsia="Times New Roman" w:hAnsi="Times New Roman" w:cs="Times New Roman"/>
      <w:kern w:val="0"/>
      <w:szCs w:val="21"/>
      <w:lang w:val="zh-CN" w:bidi="zh-CN"/>
    </w:rPr>
  </w:style>
  <w:style w:type="table" w:customStyle="1" w:styleId="TableNormal0">
    <w:name w:val="Table Normal_0"/>
    <w:uiPriority w:val="2"/>
    <w:semiHidden/>
    <w:unhideWhenUsed/>
    <w:qFormat/>
    <w:rsid w:val="004B3D44"/>
    <w:rPr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1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15">
    <w:name w:val="15"/>
    <w:qFormat/>
    <w:rsid w:val="00D84FC0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84FC0"/>
  </w:style>
  <w:style w:type="paragraph" w:customStyle="1" w:styleId="ListParagraphPHPDOCX">
    <w:name w:val="List Paragraph PHPDOCX"/>
    <w:uiPriority w:val="34"/>
    <w:qFormat/>
    <w:rsid w:val="00D84FC0"/>
    <w:pPr>
      <w:ind w:left="720"/>
      <w:contextualSpacing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TitlePHPDOCX">
    <w:name w:val="Title PHPDOCX"/>
    <w:link w:val="TitleCarPHPDOCX"/>
    <w:uiPriority w:val="10"/>
    <w:qFormat/>
    <w:rsid w:val="00D84F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84F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84F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84FC0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D84FC0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D84FC0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D84FC0"/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D84FC0"/>
    <w:rPr>
      <w:rFonts w:ascii="Tahoma" w:eastAsia="宋体" w:hAnsi="Tahoma" w:cs="Tahoma"/>
      <w:kern w:val="0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D84FC0"/>
    <w:rPr>
      <w:rFonts w:ascii="Tahoma" w:eastAsia="宋体" w:hAnsi="Tahoma" w:cs="Tahoma"/>
      <w:kern w:val="0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D84FC0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D8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672</Words>
  <Characters>3833</Characters>
  <Application>Microsoft Office Word</Application>
  <DocSecurity>0</DocSecurity>
  <Lines>31</Lines>
  <Paragraphs>8</Paragraphs>
  <ScaleCrop>false</ScaleCrop>
  <Company>China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2021-06-25T00:29:00Z</dcterms:created>
  <dcterms:modified xsi:type="dcterms:W3CDTF">2021-06-24T00:32:00Z</dcterms:modified>
</cp:coreProperties>
</file>