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F" w:rsidRPr="00D3556F" w:rsidRDefault="00D3556F" w:rsidP="00D3556F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D3556F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77C7B0ED" wp14:editId="42DB670A">
            <wp:simplePos x="0" y="0"/>
            <wp:positionH relativeFrom="page">
              <wp:posOffset>10210800</wp:posOffset>
            </wp:positionH>
            <wp:positionV relativeFrom="topMargin">
              <wp:posOffset>11963400</wp:posOffset>
            </wp:positionV>
            <wp:extent cx="254000" cy="431800"/>
            <wp:effectExtent l="0" t="0" r="0" b="6350"/>
            <wp:wrapNone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6F">
        <w:rPr>
          <w:rFonts w:ascii="宋体" w:hAnsi="宋体" w:cs="宋体" w:hint="eastAsia"/>
          <w:b/>
          <w:bCs/>
          <w:color w:val="0070C0"/>
          <w:sz w:val="32"/>
          <w:szCs w:val="32"/>
        </w:rPr>
        <w:t>6.3</w:t>
      </w:r>
      <w:r w:rsidRPr="00D3556F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D3556F">
        <w:rPr>
          <w:rFonts w:ascii="宋体" w:hAnsi="宋体" w:cs="宋体" w:hint="eastAsia"/>
          <w:b/>
          <w:bCs/>
          <w:color w:val="0070C0"/>
          <w:sz w:val="32"/>
          <w:szCs w:val="32"/>
        </w:rPr>
        <w:t>密度测量</w:t>
      </w:r>
    </w:p>
    <w:bookmarkEnd w:id="0"/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330" name="文本框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6F" w:rsidRDefault="00D3556F" w:rsidP="00D355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0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" fillcolor="#dce6f2" strokecolor="#4f81bd">
                <v:textbox>
                  <w:txbxContent>
                    <w:p w:rsidR="00D3556F" w:rsidRDefault="00D3556F" w:rsidP="00D3556F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D3556F" w:rsidTr="00D3556F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D3556F" w:rsidTr="00D3556F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通过密度测量，进一步巩固密度的概念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D3556F" w:rsidTr="00D3556F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会使用量筒测量液体和不规则物体的体积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D3556F" w:rsidTr="00D3556F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掌握固体和液体物质密度的测量方法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D3556F" w:rsidTr="00D3556F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培养学生科学实验态度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3556F" w:rsidRDefault="00D3556F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D3556F" w:rsidRDefault="00D3556F" w:rsidP="00D3556F">
      <w:pPr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329" name="文本框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6F" w:rsidRDefault="00D3556F" w:rsidP="00D355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29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" fillcolor="#dce6f2" strokecolor="#4f81bd">
                <v:textbox>
                  <w:txbxContent>
                    <w:p w:rsidR="00D3556F" w:rsidRDefault="00D3556F" w:rsidP="00D3556F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1.测量工具：密度测量的常用工具是量筒（量杯）、天平。用</w:t>
      </w:r>
      <w:r>
        <w:rPr>
          <w:rFonts w:ascii="宋体" w:hAnsi="宋体" w:cs="宋体" w:hint="eastAsia"/>
          <w:color w:val="FF0000"/>
          <w:szCs w:val="21"/>
          <w:u w:val="single"/>
        </w:rPr>
        <w:t>①</w:t>
      </w:r>
      <w:r>
        <w:rPr>
          <w:rFonts w:ascii="宋体" w:hAnsi="宋体" w:cs="宋体" w:hint="eastAsia"/>
          <w:color w:val="000000"/>
          <w:szCs w:val="21"/>
        </w:rPr>
        <w:t>测量固体和液体的体积；用</w:t>
      </w:r>
      <w:r>
        <w:rPr>
          <w:rFonts w:ascii="宋体" w:hAnsi="宋体" w:cs="宋体" w:hint="eastAsia"/>
          <w:color w:val="FF0000"/>
          <w:szCs w:val="21"/>
          <w:u w:val="single"/>
        </w:rPr>
        <w:t>②</w:t>
      </w:r>
      <w:r>
        <w:rPr>
          <w:rFonts w:ascii="宋体" w:hAnsi="宋体" w:cs="宋体" w:hint="eastAsia"/>
          <w:color w:val="000000"/>
          <w:szCs w:val="21"/>
        </w:rPr>
        <w:t>测量物体质量。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（1）量筒的使用：如图（1）所示，使用量筒时应注意以下几个方面：一、首先分清量筒的</w:t>
      </w:r>
      <w:r>
        <w:rPr>
          <w:rFonts w:ascii="宋体" w:hAnsi="宋体" w:cs="宋体" w:hint="eastAsia"/>
          <w:color w:val="FF0000"/>
          <w:szCs w:val="21"/>
          <w:u w:val="single"/>
        </w:rPr>
        <w:t>③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FF0000"/>
          <w:szCs w:val="21"/>
          <w:u w:val="single"/>
        </w:rPr>
        <w:t>④</w:t>
      </w:r>
      <w:r>
        <w:rPr>
          <w:rFonts w:ascii="宋体" w:hAnsi="宋体" w:cs="宋体" w:hint="eastAsia"/>
          <w:color w:val="000000"/>
          <w:szCs w:val="21"/>
        </w:rPr>
        <w:t>和</w:t>
      </w:r>
      <w:r>
        <w:rPr>
          <w:rFonts w:ascii="宋体" w:hAnsi="宋体" w:cs="宋体" w:hint="eastAsia"/>
          <w:color w:val="FF0000"/>
          <w:szCs w:val="21"/>
          <w:u w:val="single"/>
        </w:rPr>
        <w:t>⑤</w:t>
      </w:r>
      <w:r>
        <w:rPr>
          <w:rFonts w:ascii="宋体" w:hAnsi="宋体" w:cs="宋体" w:hint="eastAsia"/>
          <w:color w:val="000000"/>
          <w:szCs w:val="21"/>
        </w:rPr>
        <w:t>（常见量筒单位是m</w:t>
      </w:r>
      <w:r>
        <w:rPr>
          <w:rFonts w:ascii="宋体" w:hAnsi="宋体" w:cs="宋体" w:hint="eastAsia"/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，1m</w:t>
      </w:r>
      <w:r>
        <w:rPr>
          <w:rFonts w:ascii="宋体" w:hAnsi="宋体" w:cs="宋体" w:hint="eastAsia"/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=1cm</w:t>
      </w:r>
      <w:r>
        <w:rPr>
          <w:rFonts w:ascii="宋体" w:hAnsi="宋体" w:cs="宋体" w:hint="eastAsia"/>
          <w:color w:val="000000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Cs w:val="21"/>
        </w:rPr>
        <w:t>，1</w:t>
      </w:r>
      <w:r>
        <w:rPr>
          <w:rFonts w:ascii="宋体" w:hAnsi="宋体" w:cs="宋体" w:hint="eastAsia"/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=1000m</w:t>
      </w:r>
      <w:r>
        <w:rPr>
          <w:rFonts w:ascii="宋体" w:hAnsi="宋体" w:cs="宋体" w:hint="eastAsia"/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=10</w:t>
      </w:r>
      <w:r>
        <w:rPr>
          <w:rFonts w:ascii="宋体" w:hAnsi="宋体" w:cs="宋体" w:hint="eastAsia"/>
          <w:color w:val="000000"/>
          <w:szCs w:val="21"/>
          <w:vertAlign w:val="superscript"/>
        </w:rPr>
        <w:t>-3</w:t>
      </w:r>
      <w:r>
        <w:rPr>
          <w:rFonts w:ascii="宋体" w:hAnsi="宋体" w:cs="宋体" w:hint="eastAsia"/>
          <w:color w:val="000000"/>
          <w:szCs w:val="21"/>
        </w:rPr>
        <w:t>m</w:t>
      </w:r>
      <w:r>
        <w:rPr>
          <w:rFonts w:ascii="宋体" w:hAnsi="宋体" w:cs="宋体" w:hint="eastAsia"/>
          <w:color w:val="000000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Cs w:val="21"/>
        </w:rPr>
        <w:t>；图（1）中，量筒量程 100 m</w:t>
      </w:r>
      <w:r>
        <w:rPr>
          <w:rFonts w:ascii="宋体" w:hAnsi="宋体" w:cs="宋体" w:hint="eastAsia"/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 xml:space="preserve">，分度值 2 </w:t>
      </w:r>
      <w:r>
        <w:rPr>
          <w:i/>
          <w:iCs/>
          <w:color w:val="000000"/>
          <w:szCs w:val="21"/>
        </w:rPr>
        <w:t>ml</w:t>
      </w:r>
      <w:r>
        <w:rPr>
          <w:rFonts w:ascii="宋体" w:hAnsi="宋体" w:cs="宋体" w:hint="eastAsia"/>
          <w:color w:val="000000"/>
          <w:szCs w:val="21"/>
        </w:rPr>
        <w:t>）；二、量筒使用时应放在</w:t>
      </w:r>
      <w:r>
        <w:rPr>
          <w:rFonts w:ascii="宋体" w:hAnsi="宋体" w:cs="宋体" w:hint="eastAsia"/>
          <w:color w:val="FF0000"/>
          <w:szCs w:val="21"/>
          <w:u w:val="single"/>
        </w:rPr>
        <w:t>⑥</w:t>
      </w:r>
      <w:r>
        <w:rPr>
          <w:rFonts w:ascii="宋体" w:hAnsi="宋体" w:cs="宋体" w:hint="eastAsia"/>
          <w:color w:val="000000"/>
          <w:szCs w:val="21"/>
        </w:rPr>
        <w:t>上；三、当液面是凸面时，视线应与凸液面的</w:t>
      </w:r>
      <w:r>
        <w:rPr>
          <w:rFonts w:ascii="宋体" w:hAnsi="宋体" w:cs="宋体" w:hint="eastAsia"/>
          <w:color w:val="FF0000"/>
          <w:szCs w:val="21"/>
          <w:u w:val="single"/>
        </w:rPr>
        <w:t>⑦</w:t>
      </w:r>
      <w:r>
        <w:rPr>
          <w:rFonts w:ascii="宋体" w:hAnsi="宋体" w:cs="宋体" w:hint="eastAsia"/>
          <w:color w:val="000000"/>
          <w:szCs w:val="21"/>
        </w:rPr>
        <w:t>保持水平；当液面是凹面时，视线应与凹液面的</w:t>
      </w:r>
      <w:r>
        <w:rPr>
          <w:rFonts w:ascii="宋体" w:hAnsi="宋体" w:cs="宋体" w:hint="eastAsia"/>
          <w:color w:val="FF0000"/>
          <w:szCs w:val="21"/>
          <w:u w:val="single"/>
        </w:rPr>
        <w:t>⑧</w:t>
      </w:r>
      <w:r>
        <w:rPr>
          <w:rFonts w:ascii="宋体" w:hAnsi="宋体" w:cs="宋体" w:hint="eastAsia"/>
          <w:color w:val="000000"/>
          <w:szCs w:val="21"/>
        </w:rPr>
        <w:t>保持水平，图（2）中，红线表示正确读数的视线方向，此时读数为7.0m</w:t>
      </w:r>
      <w:r>
        <w:rPr>
          <w:i/>
          <w:iCs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）。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noProof/>
          <w:color w:val="000000"/>
          <w:szCs w:val="21"/>
        </w:rPr>
        <w:drawing>
          <wp:inline distT="0" distB="0" distL="0" distR="0">
            <wp:extent cx="1411605" cy="1660525"/>
            <wp:effectExtent l="0" t="0" r="0" b="0"/>
            <wp:docPr id="326" name="图片 326" descr="量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量筒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/>
          <w:noProof/>
          <w:color w:val="000000"/>
          <w:szCs w:val="21"/>
        </w:rPr>
        <w:drawing>
          <wp:inline distT="0" distB="0" distL="0" distR="0">
            <wp:extent cx="2560320" cy="1638300"/>
            <wp:effectExtent l="0" t="0" r="0" b="0"/>
            <wp:docPr id="325" name="图片 325" descr="量筒读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量筒读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950" w:firstLine="199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图（1）                       图（2）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（2）天平的使用：用天平测量物体的质量。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天平的使用及注意事项：测量时，应将天平放在水平桌面上；先将游码拨回标尺左端的零刻线处（归零），再调节平衡螺母，使指针指到分度盘的中央刻度（或左右摆动幅度相等），</w:t>
      </w:r>
      <w:r>
        <w:rPr>
          <w:rFonts w:hint="eastAsia"/>
          <w:color w:val="000000"/>
          <w:sz w:val="21"/>
          <w:szCs w:val="21"/>
        </w:rPr>
        <w:lastRenderedPageBreak/>
        <w:t>表示横梁平衡；将物体放在左盘，砝码放在右盘，用镊子加减砝码并调节游码，使天平重新平衡；被测物体的质量=右盘中砝码的总质量+游码在标尺上的指示值。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2.液体密度的测量：液体密度的测量步骤如下：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（1）用天平称出烧杯的质量m</w:t>
      </w:r>
      <w:r>
        <w:rPr>
          <w:rFonts w:hint="eastAsia"/>
          <w:color w:val="000000"/>
          <w:sz w:val="21"/>
          <w:szCs w:val="21"/>
          <w:vertAlign w:val="subscript"/>
        </w:rPr>
        <w:t>1</w:t>
      </w:r>
      <w:r>
        <w:rPr>
          <w:rFonts w:hint="eastAsia"/>
          <w:color w:val="000000"/>
          <w:sz w:val="21"/>
          <w:szCs w:val="21"/>
        </w:rPr>
        <w:t xml:space="preserve">； 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（2）将适量的液体倒入烧杯中，用天平称出烧杯与液体的总质量m</w:t>
      </w:r>
      <w:r>
        <w:rPr>
          <w:rFonts w:hint="eastAsia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；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（3）将烧杯中的液体倒入量筒中，读出量筒中液体的体积V；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bottom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（4）计算液体的密度：</w:t>
      </w:r>
      <w:r>
        <w:rPr>
          <w:rFonts w:hint="eastAsia"/>
          <w:color w:val="000000"/>
          <w:position w:val="-24"/>
        </w:rPr>
        <w:object w:dxaOrig="16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34" o:spid="_x0000_i1025" type="#_x0000_t75" style="width:84.65pt;height:30.55pt;mso-wrap-style:square;mso-position-horizontal-relative:page;mso-position-vertical-relative:page" o:ole="">
            <v:imagedata r:id="rId12" o:title=""/>
          </v:shape>
          <o:OLEObject Type="Embed" ProgID="Equation.3" ShapeID="对象 334" DrawAspect="Content" ObjectID="_1670777435" r:id="rId13"/>
        </w:object>
      </w:r>
      <w:r>
        <w:rPr>
          <w:rFonts w:hint="eastAsia"/>
          <w:color w:val="000000"/>
          <w:sz w:val="21"/>
          <w:szCs w:val="21"/>
        </w:rPr>
        <w:t>。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例如：</w:t>
      </w:r>
      <w:r>
        <w:rPr>
          <w:rFonts w:hint="eastAsia"/>
          <w:color w:val="000000"/>
          <w:sz w:val="21"/>
          <w:szCs w:val="21"/>
        </w:rPr>
        <w:fldChar w:fldCharType="begin"/>
      </w:r>
      <w:r>
        <w:rPr>
          <w:rFonts w:hint="eastAsia"/>
          <w:color w:val="000000"/>
          <w:sz w:val="21"/>
          <w:szCs w:val="21"/>
        </w:rPr>
        <w:instrText xml:space="preserve"> QUOTE </w:instrText>
      </w:r>
      <w:r>
        <w:rPr>
          <w:color w:val="000000"/>
          <w:sz w:val="21"/>
          <w:szCs w:val="21"/>
        </w:rPr>
        <w:pict>
          <v:shape id="图片 342" o:spid="_x0000_i1026" type="#_x0000_t75" style="width:453.9pt;height:31.7pt;mso-wrap-style:square;mso-position-horizontal-relative:page;mso-position-vertical-relative:page" equationxml="&lt;">
            <v:fill o:detectmouseclick="t"/>
            <v:imagedata r:id="rId14" o:title=""/>
            <o:lock v:ext="edit" aspectratio="f"/>
          </v:shape>
        </w:pict>
      </w:r>
      <w:r>
        <w:rPr>
          <w:rFonts w:hint="eastAsia"/>
          <w:color w:val="000000"/>
          <w:sz w:val="21"/>
          <w:szCs w:val="21"/>
        </w:rPr>
        <w:instrText xml:space="preserve"> </w:instrText>
      </w:r>
      <w:r>
        <w:rPr>
          <w:color w:val="000000"/>
          <w:sz w:val="21"/>
          <w:szCs w:val="21"/>
        </w:rPr>
        <w:fldChar w:fldCharType="separate"/>
      </w:r>
      <w:r>
        <w:rPr>
          <w:rFonts w:hint="eastAsia"/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>如图（3）所示，假设空烧杯质量为22g，天平示数为烧杯和液体的总质量，天平读数为49.0g，故液体质量为27.0g；从量筒中读取液体体积为30.0ml；那么液体密度为：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position w:val="-24"/>
        </w:rPr>
        <w:object w:dxaOrig="4125" w:dyaOrig="570">
          <v:shape id="对象 335" o:spid="_x0000_i1027" type="#_x0000_t75" style="width:206.2pt;height:28.2pt;mso-wrap-style:square;mso-position-horizontal-relative:page;mso-position-vertical-relative:page" o:ole="">
            <v:imagedata r:id="rId15" o:title=""/>
          </v:shape>
          <o:OLEObject Type="Embed" ProgID="Equation.3" ShapeID="对象 335" DrawAspect="Content" ObjectID="_1670777436" r:id="rId16"/>
        </w:objec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4321"/>
      </w:tblGrid>
      <w:tr w:rsidR="00D3556F" w:rsidTr="00D3556F">
        <w:trPr>
          <w:trHeight w:val="2536"/>
          <w:jc w:val="center"/>
        </w:trPr>
        <w:tc>
          <w:tcPr>
            <w:tcW w:w="4321" w:type="dxa"/>
            <w:hideMark/>
          </w:tcPr>
          <w:p w:rsidR="00D3556F" w:rsidRDefault="00D3556F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67585" cy="1265555"/>
                  <wp:effectExtent l="0" t="0" r="0" b="0"/>
                  <wp:docPr id="324" name="图片 324" descr="液体密度测量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液体密度测量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6F" w:rsidRDefault="00D3556F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图（3）液体密度测量</w:t>
            </w:r>
          </w:p>
        </w:tc>
        <w:tc>
          <w:tcPr>
            <w:tcW w:w="4321" w:type="dxa"/>
            <w:hideMark/>
          </w:tcPr>
          <w:p w:rsidR="00D3556F" w:rsidRDefault="00D3556F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11680" cy="1250950"/>
                  <wp:effectExtent l="0" t="0" r="7620" b="6350"/>
                  <wp:docPr id="323" name="图片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6F" w:rsidRDefault="00D3556F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图（4）固体密度测量</w:t>
            </w:r>
          </w:p>
        </w:tc>
      </w:tr>
    </w:tbl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3.固体密度的测量：固体密度的测量步骤如下：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（1）用天平测量固体的质量m；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（2）在量筒中倒入适量的水，读出水的体积V</w:t>
      </w:r>
      <w:r>
        <w:rPr>
          <w:rFonts w:hint="eastAsia"/>
          <w:color w:val="000000"/>
          <w:sz w:val="21"/>
          <w:szCs w:val="21"/>
          <w:vertAlign w:val="subscript"/>
        </w:rPr>
        <w:t>1</w:t>
      </w:r>
      <w:r>
        <w:rPr>
          <w:rFonts w:hint="eastAsia"/>
          <w:color w:val="000000"/>
          <w:sz w:val="21"/>
          <w:szCs w:val="21"/>
        </w:rPr>
        <w:t>；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（3）用细线拴住固体，轻放浸没在水中，读出固体与水的总体积V</w:t>
      </w:r>
      <w:r>
        <w:rPr>
          <w:rFonts w:hint="eastAsia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；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bottom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（4）计算固体的密度：</w:t>
      </w:r>
      <w:r>
        <w:rPr>
          <w:rFonts w:hint="eastAsia"/>
          <w:color w:val="000000"/>
          <w:position w:val="-30"/>
        </w:rPr>
        <w:object w:dxaOrig="960" w:dyaOrig="525">
          <v:shape id="对象 336" o:spid="_x0000_i1028" type="#_x0000_t75" style="width:47.8pt;height:26.5pt;mso-wrap-style:square;mso-position-horizontal-relative:page;mso-position-vertical-relative:page" o:ole="">
            <v:imagedata r:id="rId19" o:title=""/>
          </v:shape>
          <o:OLEObject Type="Embed" ProgID="Equation.3" ShapeID="对象 336" DrawAspect="Content" ObjectID="_1670777437" r:id="rId20"/>
        </w:object>
      </w:r>
      <w:r>
        <w:rPr>
          <w:rFonts w:hint="eastAsia"/>
          <w:color w:val="000000"/>
          <w:sz w:val="21"/>
          <w:szCs w:val="21"/>
        </w:rPr>
        <w:fldChar w:fldCharType="begin"/>
      </w:r>
      <w:r>
        <w:rPr>
          <w:rFonts w:hint="eastAsia"/>
          <w:color w:val="000000"/>
          <w:sz w:val="21"/>
          <w:szCs w:val="21"/>
        </w:rPr>
        <w:instrText xml:space="preserve"> QUOTE </w:instrText>
      </w:r>
      <w:r>
        <w:rPr>
          <w:color w:val="000000"/>
          <w:sz w:val="21"/>
          <w:szCs w:val="21"/>
        </w:rPr>
        <w:pict>
          <v:shape id="图片 343" o:spid="_x0000_i1029" type="#_x0000_t75" style="width:453.9pt;height:31.7pt;mso-wrap-style:square;mso-position-horizontal-relative:page;mso-position-vertical-relative:page" equationxml="&lt;">
            <v:fill o:detectmouseclick="t"/>
            <v:imagedata r:id="rId14" o:title=""/>
            <o:lock v:ext="edit" aspectratio="f"/>
          </v:shape>
        </w:pict>
      </w:r>
      <w:r>
        <w:rPr>
          <w:rFonts w:hint="eastAsia"/>
          <w:color w:val="000000"/>
          <w:sz w:val="21"/>
          <w:szCs w:val="21"/>
        </w:rPr>
        <w:instrText xml:space="preserve"> </w:instrText>
      </w:r>
      <w:r>
        <w:rPr>
          <w:color w:val="000000"/>
          <w:sz w:val="21"/>
          <w:szCs w:val="21"/>
        </w:rPr>
        <w:fldChar w:fldCharType="separate"/>
      </w:r>
      <w:r>
        <w:rPr>
          <w:rFonts w:hint="eastAsia"/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 xml:space="preserve"> 。</w:t>
      </w:r>
    </w:p>
    <w:p w:rsidR="00D3556F" w:rsidRDefault="00D3556F" w:rsidP="00D3556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bottom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例如：图（4）中，固体质量m为27.0g；液体体积V</w:t>
      </w:r>
      <w:r>
        <w:rPr>
          <w:rFonts w:hint="eastAsia"/>
          <w:color w:val="000000"/>
          <w:sz w:val="21"/>
          <w:szCs w:val="21"/>
          <w:vertAlign w:val="subscript"/>
        </w:rPr>
        <w:t>1</w:t>
      </w:r>
      <w:r>
        <w:rPr>
          <w:rFonts w:hint="eastAsia"/>
          <w:color w:val="000000"/>
          <w:sz w:val="21"/>
          <w:szCs w:val="21"/>
        </w:rPr>
        <w:t>为30ml，液体与固体总体积V</w:t>
      </w:r>
      <w:r>
        <w:rPr>
          <w:rFonts w:hint="eastAsia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为40ml；固体密度：</w:t>
      </w:r>
      <w:r>
        <w:rPr>
          <w:rFonts w:hint="eastAsia"/>
          <w:b/>
          <w:color w:val="000000"/>
          <w:position w:val="-24"/>
        </w:rPr>
        <w:object w:dxaOrig="4350" w:dyaOrig="570">
          <v:shape id="对象 337" o:spid="_x0000_i1030" type="#_x0000_t75" style="width:217.75pt;height:28.2pt;mso-wrap-style:square;mso-position-horizontal-relative:page;mso-position-vertical-relative:page" o:ole="">
            <v:imagedata r:id="rId21" o:title=""/>
          </v:shape>
          <o:OLEObject Type="Embed" ProgID="Equation.3" ShapeID="对象 337" DrawAspect="Content" ObjectID="_1670777438" r:id="rId22"/>
        </w:object>
      </w:r>
      <w:r>
        <w:rPr>
          <w:rFonts w:hint="eastAsia"/>
          <w:b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fldChar w:fldCharType="begin"/>
      </w:r>
      <w:r>
        <w:rPr>
          <w:rFonts w:hint="eastAsia"/>
          <w:color w:val="000000"/>
          <w:sz w:val="21"/>
          <w:szCs w:val="21"/>
        </w:rPr>
        <w:instrText xml:space="preserve"> QUOTE </w:instrText>
      </w:r>
      <w:r>
        <w:rPr>
          <w:color w:val="000000"/>
          <w:sz w:val="21"/>
          <w:szCs w:val="21"/>
        </w:rPr>
        <w:pict>
          <v:shape id="图片 344" o:spid="_x0000_i1031" type="#_x0000_t75" style="width:453.9pt;height:31.7pt;mso-wrap-style:square;mso-position-horizontal-relative:page;mso-position-vertical-relative:page" equationxml="&lt;">
            <v:fill o:detectmouseclick="t"/>
            <v:imagedata r:id="rId14" o:title=""/>
            <o:lock v:ext="edit" aspectratio="f"/>
          </v:shape>
        </w:pict>
      </w:r>
      <w:r>
        <w:rPr>
          <w:rFonts w:hint="eastAsia"/>
          <w:color w:val="000000"/>
          <w:sz w:val="21"/>
          <w:szCs w:val="21"/>
        </w:rPr>
        <w:instrText xml:space="preserve"> </w:instrText>
      </w:r>
      <w:r>
        <w:rPr>
          <w:color w:val="000000"/>
          <w:sz w:val="21"/>
          <w:szCs w:val="21"/>
        </w:rPr>
        <w:fldChar w:fldCharType="separate"/>
      </w:r>
      <w:r>
        <w:rPr>
          <w:rFonts w:hint="eastAsia"/>
          <w:color w:val="000000"/>
          <w:sz w:val="21"/>
          <w:szCs w:val="21"/>
        </w:rPr>
        <w:fldChar w:fldCharType="end"/>
      </w:r>
    </w:p>
    <w:p w:rsidR="00D3556F" w:rsidRDefault="00D3556F" w:rsidP="00D3556F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5814060" cy="511175"/>
                <wp:effectExtent l="9525" t="6350" r="5715" b="6350"/>
                <wp:wrapNone/>
                <wp:docPr id="328" name="双大括号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511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328" o:spid="_x0000_s1026" type="#_x0000_t186" style="position:absolute;left:0;text-align:left;margin-left:-1.5pt;margin-top:3.5pt;width:457.8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①量筒；②太平；③量程；④单位；⑤</w:t>
      </w:r>
      <w:r>
        <w:rPr>
          <w:rStyle w:val="ab"/>
          <w:rFonts w:ascii="宋体" w:hAnsi="宋体" w:cs="宋体" w:hint="eastAsia"/>
          <w:color w:val="FF0000"/>
          <w:szCs w:val="21"/>
          <w:shd w:val="clear" w:color="auto" w:fill="FFFFFF"/>
        </w:rPr>
        <w:t>分度值</w:t>
      </w:r>
      <w:r>
        <w:rPr>
          <w:rFonts w:ascii="宋体" w:hAnsi="宋体" w:cs="宋体" w:hint="eastAsia"/>
          <w:color w:val="FF0000"/>
          <w:szCs w:val="21"/>
        </w:rPr>
        <w:t>；⑥水平桌面；⑦顶部；⑧底部。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Times New Roman" w:hAnsi="Times New Roman" w:hint="eastAsia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固体和液体的密度测量</w:t>
      </w:r>
    </w:p>
    <w:p w:rsidR="00D3556F" w:rsidRDefault="00D3556F" w:rsidP="00D3556F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  <w:lang w:val="zh-CN"/>
        </w:rPr>
        <w:t>无论是固体密度的测量还是液体密度的测量，测量方法按照上述步骤和要求都可以很</w:t>
      </w:r>
      <w:r>
        <w:rPr>
          <w:rFonts w:ascii="宋体" w:hAnsi="宋体" w:cs="宋体" w:hint="eastAsia"/>
          <w:kern w:val="0"/>
          <w:szCs w:val="21"/>
          <w:lang w:val="zh-CN"/>
        </w:rPr>
        <w:lastRenderedPageBreak/>
        <w:t>好地完成。但测量过程中的误差分析是学习密度测量的难点。</w:t>
      </w:r>
    </w:p>
    <w:p w:rsidR="00D3556F" w:rsidRDefault="00D3556F" w:rsidP="00D3556F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  <w:lang w:val="zh-CN"/>
        </w:rPr>
        <w:t>误差分析的步骤：第一步，分析实验操作过程中是导致质量还是体积不准确；第二步，分析不准确的物理量是偏大还是偏小；第三步，由密度测量的原理</w:t>
      </w:r>
      <w:r>
        <w:rPr>
          <w:rFonts w:ascii="Times New Roman" w:hAnsi="Times New Roman"/>
        </w:rPr>
        <w:object w:dxaOrig="675" w:dyaOrig="615">
          <v:shape id="对象 346" o:spid="_x0000_i1032" type="#_x0000_t75" style="width:34pt;height:30.55pt" o:ole="">
            <v:imagedata r:id="rId24" o:title=""/>
          </v:shape>
          <o:OLEObject Type="Embed" ProgID="Equation.3" ShapeID="对象 346" DrawAspect="Content" ObjectID="_1670777439" r:id="rId25"/>
        </w:object>
      </w:r>
      <w:r>
        <w:rPr>
          <w:rFonts w:ascii="宋体" w:hAnsi="宋体" w:cs="宋体" w:hint="eastAsia"/>
          <w:kern w:val="0"/>
          <w:szCs w:val="21"/>
          <w:lang w:val="zh-CN"/>
        </w:rPr>
        <w:t>判断密度ρ是偏大还是偏小。</w:t>
      </w:r>
    </w:p>
    <w:p w:rsidR="00D3556F" w:rsidRDefault="00D3556F" w:rsidP="00D3556F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hint="eastAsia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3.</w:t>
      </w:r>
      <w:r>
        <w:rPr>
          <w:rFonts w:hint="eastAsia"/>
          <w:bCs/>
          <w:szCs w:val="21"/>
        </w:rPr>
        <w:t>质量测量不准确而引起的误差</w:t>
      </w:r>
    </w:p>
    <w:p w:rsidR="00D3556F" w:rsidRDefault="00D3556F" w:rsidP="00D3556F">
      <w:pPr>
        <w:spacing w:line="360" w:lineRule="auto"/>
        <w:ind w:firstLineChars="200" w:firstLine="42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）固体密度测量：测固体密度时应该先测质量再测体积，若先测体积再测质量可能会因固体上沾有水而使测得的质量偏大，测得的密度也偏大。</w:t>
      </w:r>
    </w:p>
    <w:p w:rsidR="00D3556F" w:rsidRDefault="00D3556F" w:rsidP="00D3556F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（2）液体密度测量：若</w:t>
      </w:r>
      <w:r>
        <w:rPr>
          <w:rFonts w:hint="eastAsia"/>
          <w:szCs w:val="21"/>
        </w:rPr>
        <w:t>将液体先</w:t>
      </w:r>
      <w:r>
        <w:rPr>
          <w:rFonts w:hAnsi="宋体" w:hint="eastAsia"/>
          <w:snapToGrid w:val="0"/>
          <w:kern w:val="21"/>
          <w:szCs w:val="21"/>
        </w:rPr>
        <w:t>倒入量筒中，先测体积，再倒入烧杯测质量，此时质量偏小，密度偏小；若将液体先倒入烧杯测质量，再倒入量筒测体积，此时体积偏小，密度会偏大。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07060"/>
            <wp:effectExtent l="0" t="0" r="2540" b="2540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Cs w:val="21"/>
        </w:rPr>
        <w:t>在测量小金属块密度实验中，露露先用天平测小金属块的质量如图甲所示，小金属块是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g。再用量筒测小金属块的体积如图乙所示，测得小金属块的密度ρ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，而阳阳做实验时，先用量筒测小金属块的体积，再用量筒小金属块的体积，再用天平测小金属块的质量，测得的小金属块的密度为ρ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，则：ρ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（选填”＞“、”=“或”＜“）</w:t>
      </w:r>
    </w:p>
    <w:p w:rsidR="00D3556F" w:rsidRDefault="00D3556F" w:rsidP="00D3556F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3116580" cy="1141095"/>
            <wp:effectExtent l="0" t="0" r="7620" b="1905"/>
            <wp:docPr id="320" name="图片 3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" b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2．小兴同学要测量盒装纯牛奶的密度，将天平放在水平桌面上，把游码移至标尺左端0刻度线上，完全静止时发现指针情形如图甲所示，为了使天平横梁水平平衡，应将平衡螺母向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调节。用天平测出空烧杯质量为28.6g，向烧杯中倒入适量纯牛奶，测量烧杯和纯牛奶总质量的示数如图乙所示，再将烧杯中纯牛奶全部倒入量筒中，示数如图丙所示，则纯牛奶的密度约为</w:t>
      </w:r>
      <w:r>
        <w:rPr>
          <w:rFonts w:ascii="宋体" w:hAnsi="宋体" w:cs="宋体" w:hint="eastAsia"/>
          <w:szCs w:val="21"/>
          <w:u w:val="single"/>
        </w:rPr>
        <w:t xml:space="preserve">     　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/>
          <w:noProof/>
          <w:color w:val="FF0000"/>
          <w:szCs w:val="21"/>
        </w:rPr>
        <w:lastRenderedPageBreak/>
        <w:drawing>
          <wp:inline distT="0" distB="0" distL="0" distR="0">
            <wp:extent cx="2801620" cy="1111885"/>
            <wp:effectExtent l="0" t="0" r="0" b="0"/>
            <wp:docPr id="319" name="图片 3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8" descr="图片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3.小明在盆中清洗樱桃时发现樱桃会沉入水中，他想知道樱桃的密度，于是他做了如下操作：</w:t>
      </w:r>
    </w:p>
    <w:p w:rsidR="00D3556F" w:rsidRDefault="00D3556F" w:rsidP="00D3556F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933700" cy="943610"/>
            <wp:effectExtent l="0" t="0" r="0" b="8890"/>
            <wp:docPr id="318" name="图片 3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" b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（1）把天平放在水平台面上，将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移到标尺左端零刻线处，发现指针指在分度盘左侧，接下来应向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（选填“左”或“右”）调节平衡螺母使横梁平衡。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（2）用天平测出透明空烧杯的质量m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=20.8g，然后将透明空烧杯中装入适量水，把一粒樱桃放入烧杯中的樱桃放入烧杯中，再往烧杯中逐渐加盐并搅拌，直至观察到樱桃悬浮，随即停止加盐，将烧杯中的樱桃取出，用调好的天平测出烧杯与盐水总质量，如图甲所示，记作m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g。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（3）将烧杯中的盐水全部倒入空量筒中，如图乙所示，量筒中盐水的体积为V=</w:t>
      </w:r>
      <w:r>
        <w:rPr>
          <w:rFonts w:ascii="宋体" w:hAnsi="宋体" w:cs="宋体" w:hint="eastAsia"/>
          <w:szCs w:val="21"/>
          <w:u w:val="single"/>
        </w:rPr>
        <w:t xml:space="preserve">　　</w:t>
      </w:r>
      <w:r>
        <w:rPr>
          <w:rFonts w:ascii="宋体" w:hAnsi="宋体" w:cs="宋体" w:hint="eastAsia"/>
          <w:szCs w:val="21"/>
        </w:rPr>
        <w:t>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，则樱桃的密度为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（4）以上实验操作，测出的樱桃密度比实际值将偏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（选填“大”或“小”）。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szCs w:val="21"/>
        </w:rPr>
        <w:t>小亮做“测量襄阳某品牌酒密度”的实验。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469765" cy="1440815"/>
            <wp:effectExtent l="0" t="0" r="6985" b="6985"/>
            <wp:docPr id="317" name="图片 3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" b="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进行了如图所示的四项操作：A．用天平测出空烧杯的质量；B.将酒倒入烧杯中，用天平测出烧杯和酒的总质量；C.将烧杯中酒的一部分倒入量筒，测出这部分酒的体积；D.用天平测出烧杯和剩余酒的质量。以上操作步骤中有一步是多余的，多余的一步是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（填序号）。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（2）由图可知待测酒的体积是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，密度是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5.在测量金属块密度的实验中，小明先将天平放在水平桌面上，将游码放到标尺左端的零刻线处，调节平衡螺母，使天平横梁在水平位置平衡；小明将金属块放在调节好的天平左盘内，改变右盘中砝码的个数和游码的位置，使天平横梁在水平位置重新平衡，右盘中所放砝码及游码在标尺上的位置如图甲所示；然后，小明将系好细线的金属块放入盛有50ml水的量筒中，量筒中的水面升高到如图乙所示的位置。根据实验过程及现象，下列四个选项中，判断正确的是（   ）。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3526155" cy="2019300"/>
            <wp:effectExtent l="0" t="0" r="0" b="0"/>
            <wp:docPr id="316" name="图片 316" descr="wps43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wps43BD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A．指针指在分度盘中央刻线处静止时，表明天平横梁在水平位置平衡了；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B．金属块的质量为74g；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C．金属块的体积为60 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；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szCs w:val="21"/>
          <w:vertAlign w:val="superscript"/>
        </w:rPr>
      </w:pPr>
      <w:r>
        <w:rPr>
          <w:rFonts w:ascii="宋体" w:hAnsi="宋体" w:cs="宋体" w:hint="eastAsia"/>
          <w:szCs w:val="21"/>
        </w:rPr>
        <w:t>D．金属块的密度为7.4×10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 xml:space="preserve"> kg/m</w:t>
      </w:r>
      <w:r>
        <w:rPr>
          <w:rFonts w:ascii="宋体" w:hAnsi="宋体" w:cs="宋体" w:hint="eastAsia"/>
          <w:szCs w:val="21"/>
          <w:vertAlign w:val="superscript"/>
        </w:rPr>
        <w:t>3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6.为了测量一小石块的密度，小明用天平测量小石块的质量，平衡时右盘所加砝码及游码位置如图甲所示；图乙是小石块放入量筒前后液面情况，由测量可得小石块质量为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g，小石块的体积为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ml，所测小石块的密度为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867660" cy="1375410"/>
            <wp:effectExtent l="0" t="0" r="8890" b="0"/>
            <wp:docPr id="315" name="图片 315" descr="wps92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wps92B5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color w:val="000000"/>
          <w:szCs w:val="21"/>
        </w:rPr>
        <w:t>下面是关于“用天平和量筒测量某小石块的密度”实验步骤的描述，请按要求填空：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(1)将天平放在_________上，然后将游码移至标尺的________处，发现指针指在分度标盘中央刻度线的左侧，此时应将天平的平衡螺母向______(选填“左”或“右”)调节。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(2)用调好的天平测小石块的质量时，砝码及游码的位置如图甲所示，则小石块的质量是_______g；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（3）放入小石块前量筒内水的体积为10ml，放入小石块后量筒内水面位置如图乙所示，则小石块的体积是_____c</w:t>
      </w:r>
      <w:r>
        <w:rPr>
          <w:rFonts w:ascii="宋体" w:hAnsi="宋体" w:cs="宋体" w:hint="eastAsia"/>
          <w:color w:val="000000"/>
          <w:kern w:val="0"/>
          <w:szCs w:val="21"/>
        </w:rPr>
        <w:t>m</w:t>
      </w:r>
      <w:r>
        <w:rPr>
          <w:rFonts w:ascii="宋体" w:hAnsi="宋体" w:cs="宋体" w:hint="eastAsia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Cs w:val="21"/>
        </w:rPr>
        <w:t>，小石块的密度为_______</w:t>
      </w:r>
      <w:r>
        <w:rPr>
          <w:rFonts w:ascii="宋体" w:hAnsi="宋体" w:cs="宋体" w:hint="eastAsia"/>
          <w:color w:val="000000"/>
          <w:kern w:val="0"/>
          <w:szCs w:val="21"/>
        </w:rPr>
        <w:t>kg/m</w:t>
      </w:r>
      <w:r>
        <w:rPr>
          <w:rFonts w:ascii="宋体" w:hAnsi="宋体" w:cs="宋体" w:hint="eastAsia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501900" cy="1492250"/>
            <wp:effectExtent l="0" t="0" r="0" b="0"/>
            <wp:docPr id="314" name="图片 314" descr="d9d2ec3910a99353d3041e389e0e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d9d2ec3910a99353d3041e389e0e39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line="360" w:lineRule="auto"/>
        <w:ind w:firstLineChars="2100" w:firstLine="44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甲                 乙</w:t>
      </w:r>
    </w:p>
    <w:p w:rsidR="00D3556F" w:rsidRDefault="00D3556F" w:rsidP="00D3556F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33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FF0000"/>
          <w:szCs w:val="21"/>
        </w:rPr>
        <w:t>【答案】78.4、7.84×10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、＜。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【解析】读出天平的示数：m=50g+20g+5g+3.4g=78.4g；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小金属块的体积：V=40cm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﹣30cm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D3556F" w:rsidRDefault="00D3556F" w:rsidP="00D3556F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小金属块的密度：</w:t>
      </w:r>
      <w:r>
        <w:rPr>
          <w:rFonts w:ascii="Times New Roman" w:hAnsi="Times New Roman"/>
          <w:color w:val="FF0000"/>
          <w:position w:val="-24"/>
        </w:rPr>
        <w:object w:dxaOrig="4740" w:dyaOrig="615">
          <v:shape id="对象 372" o:spid="_x0000_i1034" type="#_x0000_t75" style="width:236.75pt;height:30.55pt" o:ole="">
            <v:imagedata r:id="rId34" o:title=""/>
          </v:shape>
          <o:OLEObject Type="Embed" ProgID="Equation.3" ShapeID="对象 372" DrawAspect="Content" ObjectID="_1670777440" r:id="rId35"/>
        </w:objec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先用量筒测小金属块的体积，再用天平测金属块的质量，金属块的体积测量准确，但这样金属块上附有水，使得测量出的质量变大，由ρ=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24460" cy="336550"/>
            <wp:effectExtent l="0" t="0" r="8890" b="6350"/>
            <wp:docPr id="313" name="图片 3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可知测量的密度变大，所以则ρ</w:t>
      </w:r>
      <w:r>
        <w:rPr>
          <w:rFonts w:ascii="宋体" w:hAnsi="宋体" w:cs="宋体" w:hint="eastAsia"/>
          <w:color w:val="FF0000"/>
          <w:szCs w:val="21"/>
          <w:vertAlign w:val="subscript"/>
        </w:rPr>
        <w:t>1</w:t>
      </w:r>
      <w:r>
        <w:rPr>
          <w:rFonts w:ascii="宋体" w:hAnsi="宋体" w:cs="宋体" w:hint="eastAsia"/>
          <w:color w:val="FF0000"/>
          <w:szCs w:val="21"/>
        </w:rPr>
        <w:t>＜ρ</w:t>
      </w:r>
      <w:r>
        <w:rPr>
          <w:rFonts w:ascii="宋体" w:hAnsi="宋体" w:cs="宋体" w:hint="eastAsia"/>
          <w:color w:val="FF0000"/>
          <w:szCs w:val="21"/>
          <w:vertAlign w:val="subscript"/>
        </w:rPr>
        <w:t>2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2．</w:t>
      </w:r>
      <w:r>
        <w:rPr>
          <w:rFonts w:ascii="宋体" w:hAnsi="宋体" w:cs="宋体" w:hint="eastAsia"/>
          <w:color w:val="FF0000"/>
          <w:szCs w:val="21"/>
        </w:rPr>
        <w:t>【答案】右、1.07×10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【解析】（1）天平放在水平桌面上，把游码移至标尺左端0刻度线上后，由图知，指针偏向分度盘的左侧，所以应将天平的平衡螺母向右调节，使横梁平衡。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（2）烧杯的质量为28.6g，由乙图知，烧杯和牛奶的总质量为50g+20g+1.4g=71.4g，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牛奶的质量为m=71.4g﹣28.6g=42.8g，由丙图知，牛奶的体积为V=40mL=40cm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所以牛奶的密度：ρ=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24460" cy="336550"/>
            <wp:effectExtent l="0" t="0" r="8890" b="6350"/>
            <wp:docPr id="312" name="图片 3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461010" cy="402590"/>
            <wp:effectExtent l="0" t="0" r="0" b="0"/>
            <wp:docPr id="311" name="图片 3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1" b="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=1.07g/cm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=1.07×10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kg/m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color w:val="FF0000"/>
          <w:szCs w:val="21"/>
        </w:rPr>
        <w:t>【答案】（1）游码、右；（2）75.8；（3）50、1.1×10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；（4）偏大。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（1）使用天平时，应将它放在水平桌面上；把游码放在标尺左端的零刻线处，然后调节横梁右端的平衡螺母，使指针指在分度盘的中线上；天平指针偏左，应当将横梁右端的平衡螺母向右调节，直至平衡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（2）天平标尺上一大格表示1g，里面有5个小格，故其分度值为0.2g，盐水和烧杯的</w:t>
      </w:r>
      <w:r>
        <w:rPr>
          <w:rFonts w:ascii="宋体" w:hAnsi="宋体" w:cs="宋体" w:hint="eastAsia"/>
          <w:color w:val="FF0000"/>
          <w:szCs w:val="21"/>
        </w:rPr>
        <w:lastRenderedPageBreak/>
        <w:t>质量为50g+20g+5g+0.8g=75.8g。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（3）倒入量筒中盐水的质量m=75.8g﹣20.8g=55g；量筒的分度值为1cm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，量筒中盐水的体积V=50ml=50cm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；樱桃悬浮时，樱桃的密度等于盐水的密度，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则盐水的密度ρ</w:t>
      </w:r>
      <w:r>
        <w:rPr>
          <w:rFonts w:ascii="宋体" w:hAnsi="宋体" w:cs="宋体" w:hint="eastAsia"/>
          <w:color w:val="FF0000"/>
          <w:szCs w:val="21"/>
          <w:vertAlign w:val="subscript"/>
        </w:rPr>
        <w:t>樱桃</w:t>
      </w:r>
      <w:r>
        <w:rPr>
          <w:rFonts w:ascii="宋体" w:hAnsi="宋体" w:cs="宋体" w:hint="eastAsia"/>
          <w:color w:val="FF0000"/>
          <w:szCs w:val="21"/>
        </w:rPr>
        <w:t>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24460" cy="336550"/>
            <wp:effectExtent l="0" t="0" r="8890" b="6350"/>
            <wp:docPr id="310" name="图片 3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461010" cy="402590"/>
            <wp:effectExtent l="0" t="0" r="0" b="0"/>
            <wp:docPr id="309" name="图片 3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1" b="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=1.1g/cm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=1.1×10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kg/m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（4）将烧杯中的盐水全部倒入空量筒中，在烧杯的内壁上有盐水的残留，故使得测量的盐水的体积偏小，根据密度公式可知，所测盐水密度偏大；由于盐水的密度与樱桃的密度相等，故所成樱桃的密度偏大。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color w:val="FF0000"/>
          <w:szCs w:val="21"/>
        </w:rPr>
        <w:t>【答案】（1）A；（2）40；0.92×10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【解析】（1）实验中只要能测出倒出酱油的质量和体积，再根据密度公式ρ=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24460" cy="336550"/>
            <wp:effectExtent l="0" t="0" r="8890" b="6350"/>
            <wp:docPr id="308" name="图片 3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就可以求出酱油的密度，所以测量空烧杯的质量是多余的，即步骤A是多余的。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（2）由B图可知，烧杯和酱油的总质量为m</w:t>
      </w:r>
      <w:r>
        <w:rPr>
          <w:rFonts w:ascii="宋体" w:hAnsi="宋体" w:cs="宋体" w:hint="eastAsia"/>
          <w:color w:val="FF0000"/>
          <w:szCs w:val="21"/>
          <w:vertAlign w:val="subscript"/>
        </w:rPr>
        <w:t>1</w:t>
      </w:r>
      <w:r>
        <w:rPr>
          <w:rFonts w:ascii="宋体" w:hAnsi="宋体" w:cs="宋体" w:hint="eastAsia"/>
          <w:color w:val="FF0000"/>
          <w:szCs w:val="21"/>
        </w:rPr>
        <w:t>=50g+20g+10g+1.8g=81.8g，由D图可知，烧杯和剩余酱油的总质量为m</w:t>
      </w:r>
      <w:r>
        <w:rPr>
          <w:rFonts w:ascii="宋体" w:hAnsi="宋体" w:cs="宋体" w:hint="eastAsia"/>
          <w:color w:val="FF0000"/>
          <w:szCs w:val="21"/>
          <w:vertAlign w:val="subscript"/>
        </w:rPr>
        <w:t>2</w:t>
      </w:r>
      <w:r>
        <w:rPr>
          <w:rFonts w:ascii="宋体" w:hAnsi="宋体" w:cs="宋体" w:hint="eastAsia"/>
          <w:color w:val="FF0000"/>
          <w:szCs w:val="21"/>
        </w:rPr>
        <w:t>=20g+20g+5g=45g，倒出酱油的质量为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m=m</w:t>
      </w:r>
      <w:r>
        <w:rPr>
          <w:rFonts w:ascii="宋体" w:hAnsi="宋体" w:cs="宋体" w:hint="eastAsia"/>
          <w:color w:val="FF0000"/>
          <w:szCs w:val="21"/>
          <w:vertAlign w:val="subscript"/>
        </w:rPr>
        <w:t>1</w:t>
      </w:r>
      <w:r>
        <w:rPr>
          <w:rFonts w:ascii="宋体" w:hAnsi="宋体" w:cs="宋体" w:hint="eastAsia"/>
          <w:color w:val="FF0000"/>
          <w:szCs w:val="21"/>
        </w:rPr>
        <w:t>-m</w:t>
      </w:r>
      <w:r>
        <w:rPr>
          <w:rFonts w:ascii="宋体" w:hAnsi="宋体" w:cs="宋体" w:hint="eastAsia"/>
          <w:color w:val="FF0000"/>
          <w:szCs w:val="21"/>
          <w:vertAlign w:val="subscript"/>
        </w:rPr>
        <w:t>2</w:t>
      </w:r>
      <w:r>
        <w:rPr>
          <w:rFonts w:ascii="宋体" w:hAnsi="宋体" w:cs="宋体" w:hint="eastAsia"/>
          <w:color w:val="FF0000"/>
          <w:szCs w:val="21"/>
        </w:rPr>
        <w:t>=81.8g-45g=36.8g，由C图可知，倒出酱油的体积为V=40cm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ρ=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24460" cy="336550"/>
            <wp:effectExtent l="0" t="0" r="8890" b="6350"/>
            <wp:docPr id="307" name="图片 3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</w:t>
      </w: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461010" cy="402590"/>
            <wp:effectExtent l="0" t="0" r="0" b="0"/>
            <wp:docPr id="306" name="图片 3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1" b="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Cs w:val="21"/>
        </w:rPr>
        <w:t>=0.92g/cm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=0.92×10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kg/m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color w:val="FF0000"/>
          <w:szCs w:val="21"/>
        </w:rPr>
        <w:t>【答案】ABD。</w:t>
      </w:r>
    </w:p>
    <w:p w:rsidR="00D3556F" w:rsidRDefault="00D3556F" w:rsidP="00D3556F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【解析】天平的使用首先要对天平调平衡，当天平指针指在分度盘中央位置时表示天平已处于平衡；故A的说法是正确的。</w:t>
      </w:r>
    </w:p>
    <w:p w:rsidR="00D3556F" w:rsidRDefault="00D3556F" w:rsidP="00D3556F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甲图处于平衡，从甲图读得:50g+20g+4g=74g，故B的说法正确。</w:t>
      </w:r>
    </w:p>
    <w:p w:rsidR="00D3556F" w:rsidRDefault="00D3556F" w:rsidP="00D3556F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量筒的读数是60ml，此读数是液体体积与金属块体积之和，故金属块体积为60cm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是错误的。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金属块体积为60ml-50ml=10ml=10cm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，故金属块密度为：</w:t>
      </w:r>
      <w:r>
        <w:rPr>
          <w:rFonts w:ascii="Times New Roman" w:hAnsi="Times New Roman"/>
          <w:color w:val="FF0000"/>
          <w:position w:val="-22"/>
        </w:rPr>
        <w:object w:dxaOrig="2340" w:dyaOrig="555">
          <v:shape id="对象 385" o:spid="_x0000_i1035" type="#_x0000_t75" style="width:116.95pt;height:27.65pt" o:ole="">
            <v:imagedata r:id="rId44" o:title=""/>
          </v:shape>
          <o:OLEObject Type="Embed" ProgID="Equation.3" ShapeID="对象 385" DrawAspect="Content" ObjectID="_1670777441" r:id="rId45"/>
        </w:objec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D3556F" w:rsidRDefault="00D3556F" w:rsidP="00D3556F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故D的说法正确。所以，判断正确的是ABD。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color w:val="FF0000"/>
          <w:szCs w:val="21"/>
        </w:rPr>
        <w:t>【答案】26.6、10、2.66×10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【解析】物体的质量等于砝码的质量加上游码的质量；根据量筒中的液面的高度求出小石块的体积；根据密度的公式即可计算小石块的密度。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由图可知，小石块的质量为：m=20g+5g+1.6g=26.6g；</w:t>
      </w:r>
    </w:p>
    <w:p w:rsidR="00D3556F" w:rsidRDefault="00D3556F" w:rsidP="00D3556F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小石块的体积为：V=40ml﹣30ml=10ml=10cm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D3556F" w:rsidRDefault="00D3556F" w:rsidP="00D3556F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lastRenderedPageBreak/>
        <w:t>则小石块的密度为：</w:t>
      </w:r>
      <w:r>
        <w:rPr>
          <w:rFonts w:ascii="宋体" w:hAnsi="宋体" w:cs="宋体"/>
          <w:color w:val="FF0000"/>
          <w:szCs w:val="21"/>
        </w:rPr>
        <w:pict>
          <v:shape id="图片 387" o:spid="_x0000_i1036" type="#_x0000_t75" style="width:252.3pt;height:31.7pt" equationxml="&lt;">
            <v:imagedata r:id="rId46" o:title=""/>
            <o:lock v:ext="edit" aspectratio="f"/>
          </v:shape>
        </w:pict>
      </w:r>
      <w:r>
        <w:rPr>
          <w:rFonts w:ascii="宋体" w:hAnsi="宋体" w:cs="宋体" w:hint="eastAsia"/>
          <w:color w:val="FF0000"/>
          <w:szCs w:val="21"/>
        </w:rPr>
        <w:t xml:space="preserve"> 。</w:t>
      </w:r>
    </w:p>
    <w:p w:rsidR="00D3556F" w:rsidRDefault="00D3556F" w:rsidP="00D3556F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color w:val="FF0000"/>
          <w:szCs w:val="21"/>
        </w:rPr>
        <w:t>【答案】（1）水平桌面、零刻度线、右；（2）23.4；（3）</w:t>
      </w:r>
      <w:r>
        <w:rPr>
          <w:rFonts w:ascii="宋体" w:hAnsi="宋体" w:cs="宋体"/>
          <w:color w:val="FF0000"/>
          <w:szCs w:val="21"/>
        </w:rPr>
        <w:pict>
          <v:shape id="图片 389" o:spid="_x0000_i1037" type="#_x0000_t75" style="width:74.3pt;height:23.05pt" equationxml="&lt;">
            <v:imagedata r:id="rId47" o:title=""/>
            <o:lock v:ext="edit" aspectratio="f"/>
          </v:shape>
        </w:pic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【解析】(1)将天平放在水平桌面上，然后将游码移至标尺的零刻度处，发现指针指在分度标盘中央刻度线的左侧，此时应将天平的平衡螺母向右调节。这是使用天平首先要做到的关键步骤。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(2)用调好的天平测小石块的质量时，砝码及游码的位置如图甲所示，则小石块的质量是砝码质量总和与游码读数之和，即：20g+1g+2.4g=23.4g。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（3）放入小石块前量筒内水的体积为10ml，放入小石块后量筒内水面位置如图乙所示，读数是30ml，则小石块的体积是30ml-10ml=20ml=20c</w:t>
      </w:r>
      <w:r>
        <w:rPr>
          <w:rFonts w:ascii="宋体" w:hAnsi="宋体" w:cs="宋体" w:hint="eastAsia"/>
          <w:color w:val="FF0000"/>
          <w:kern w:val="0"/>
          <w:szCs w:val="21"/>
        </w:rPr>
        <w:t>m</w:t>
      </w:r>
      <w:r>
        <w:rPr>
          <w:rFonts w:ascii="宋体" w:hAnsi="宋体" w:cs="宋体" w:hint="eastAsia"/>
          <w:color w:val="FF0000"/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，小石块的密度为:</w:t>
      </w:r>
    </w:p>
    <w:p w:rsidR="00D3556F" w:rsidRDefault="00D3556F" w:rsidP="00D3556F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/>
          <w:color w:val="FF0000"/>
          <w:szCs w:val="21"/>
        </w:rPr>
        <w:pict>
          <v:shape id="图片 390" o:spid="_x0000_i1038" type="#_x0000_t75" style="width:252.3pt;height:31.7pt" equationxml="&lt;">
            <v:imagedata r:id="rId48" o:title=""/>
            <o:lock v:ext="edit" aspectratio="f"/>
          </v:shape>
        </w:pic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D3556F" w:rsidRDefault="00D3556F" w:rsidP="00D3556F">
      <w:pPr>
        <w:spacing w:line="360" w:lineRule="auto"/>
        <w:textAlignment w:val="center"/>
        <w:rPr>
          <w:rFonts w:ascii="宋体" w:hAnsi="宋体" w:cs="宋体" w:hint="eastAsia"/>
          <w:b/>
          <w:bCs/>
          <w:szCs w:val="21"/>
        </w:rPr>
      </w:pPr>
    </w:p>
    <w:p w:rsidR="00665756" w:rsidRPr="00D3556F" w:rsidRDefault="00665756" w:rsidP="00D3556F"/>
    <w:sectPr w:rsidR="00665756" w:rsidRPr="00D3556F">
      <w:head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6A" w:rsidRDefault="00B9336A" w:rsidP="005D694D">
      <w:r>
        <w:separator/>
      </w:r>
    </w:p>
  </w:endnote>
  <w:endnote w:type="continuationSeparator" w:id="0">
    <w:p w:rsidR="00B9336A" w:rsidRDefault="00B9336A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6A" w:rsidRDefault="00B9336A" w:rsidP="005D694D">
      <w:r>
        <w:separator/>
      </w:r>
    </w:p>
  </w:footnote>
  <w:footnote w:type="continuationSeparator" w:id="0">
    <w:p w:rsidR="00B9336A" w:rsidRDefault="00B9336A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94FF1"/>
    <w:multiLevelType w:val="singleLevel"/>
    <w:tmpl w:val="81E94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2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0000000C"/>
    <w:multiLevelType w:val="singleLevel"/>
    <w:tmpl w:val="0000000C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4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3311A"/>
    <w:rsid w:val="000E05EE"/>
    <w:rsid w:val="0038104B"/>
    <w:rsid w:val="004B0599"/>
    <w:rsid w:val="004D2CAF"/>
    <w:rsid w:val="005563C4"/>
    <w:rsid w:val="005936F6"/>
    <w:rsid w:val="005D694D"/>
    <w:rsid w:val="005F72E3"/>
    <w:rsid w:val="006608FB"/>
    <w:rsid w:val="00664CF9"/>
    <w:rsid w:val="00665756"/>
    <w:rsid w:val="00670C20"/>
    <w:rsid w:val="0076208C"/>
    <w:rsid w:val="007D7AE1"/>
    <w:rsid w:val="00831C48"/>
    <w:rsid w:val="008C1A10"/>
    <w:rsid w:val="00975002"/>
    <w:rsid w:val="009F1A28"/>
    <w:rsid w:val="00AA0BFC"/>
    <w:rsid w:val="00B92B91"/>
    <w:rsid w:val="00B9336A"/>
    <w:rsid w:val="00C55FF7"/>
    <w:rsid w:val="00CF27E8"/>
    <w:rsid w:val="00D3556F"/>
    <w:rsid w:val="00D650DB"/>
    <w:rsid w:val="00E50E4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qFormat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  <w:style w:type="character" w:customStyle="1" w:styleId="jianj1">
    <w:name w:val="jianj1"/>
    <w:basedOn w:val="a0"/>
    <w:qFormat/>
    <w:rsid w:val="004D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qFormat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  <w:style w:type="character" w:customStyle="1" w:styleId="jianj1">
    <w:name w:val="jianj1"/>
    <w:basedOn w:val="a0"/>
    <w:qFormat/>
    <w:rsid w:val="004D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26" Type="http://schemas.openxmlformats.org/officeDocument/2006/relationships/image" Target="media/image14.png"/><Relationship Id="rId39" Type="http://schemas.openxmlformats.org/officeDocument/2006/relationships/image" Target="media/image26.jpeg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image" Target="media/image22.wmf"/><Relationship Id="rId42" Type="http://schemas.openxmlformats.org/officeDocument/2006/relationships/image" Target="media/image29.jpeg"/><Relationship Id="rId47" Type="http://schemas.openxmlformats.org/officeDocument/2006/relationships/image" Target="media/image33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5.bin"/><Relationship Id="rId33" Type="http://schemas.openxmlformats.org/officeDocument/2006/relationships/image" Target="media/image21.png"/><Relationship Id="rId38" Type="http://schemas.openxmlformats.org/officeDocument/2006/relationships/image" Target="media/image25.jpeg"/><Relationship Id="rId46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jpeg"/><Relationship Id="rId41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wmf"/><Relationship Id="rId32" Type="http://schemas.openxmlformats.org/officeDocument/2006/relationships/image" Target="media/image20.pn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jpe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image" Target="media/image19.jpeg"/><Relationship Id="rId44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oleObject" Target="embeddings/oleObject6.bin"/><Relationship Id="rId43" Type="http://schemas.openxmlformats.org/officeDocument/2006/relationships/image" Target="media/image30.jpeg"/><Relationship Id="rId48" Type="http://schemas.openxmlformats.org/officeDocument/2006/relationships/image" Target="media/image34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731</Words>
  <Characters>4172</Characters>
  <Application>Microsoft Office Word</Application>
  <DocSecurity>0</DocSecurity>
  <Lines>34</Lines>
  <Paragraphs>9</Paragraphs>
  <ScaleCrop>false</ScaleCrop>
  <Company>China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2020-12-29T12:03:00Z</dcterms:created>
  <dcterms:modified xsi:type="dcterms:W3CDTF">2020-12-29T12:03:00Z</dcterms:modified>
</cp:coreProperties>
</file>