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4BA" w:rsidRPr="00BF54BA" w:rsidRDefault="00BF54BA" w:rsidP="00BF54BA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BF54BA">
        <w:rPr>
          <w:rFonts w:ascii="Times New Roman" w:eastAsia="Times New Roman" w:hAnsi="Times New Roman" w:cs="Times New Roman" w:hint="eastAsia"/>
          <w:b/>
          <w:noProof/>
          <w:color w:val="00B0F0"/>
          <w:sz w:val="32"/>
        </w:rPr>
        <w:t>2020</w:t>
      </w:r>
      <w:r w:rsidRPr="00BF54BA">
        <w:rPr>
          <w:rFonts w:ascii="宋体" w:hAnsi="宋体" w:hint="eastAsia"/>
          <w:b/>
          <w:noProof/>
          <w:color w:val="00B0F0"/>
          <w:sz w:val="32"/>
        </w:rPr>
        <w:t>年</w:t>
      </w:r>
      <w:bookmarkStart w:id="0" w:name="_GoBack"/>
      <w:r w:rsidRPr="00BF54BA">
        <w:rPr>
          <w:rFonts w:ascii="宋体" w:hAnsi="宋体" w:hint="eastAsia"/>
          <w:b/>
          <w:noProof/>
          <w:color w:val="00B0F0"/>
          <w:sz w:val="32"/>
        </w:rPr>
        <w:t>内蒙古包头市</w:t>
      </w:r>
      <w:bookmarkEnd w:id="0"/>
      <w:r w:rsidRPr="00BF54BA">
        <w:rPr>
          <w:rFonts w:ascii="宋体" w:hAnsi="宋体" w:hint="eastAsia"/>
          <w:b/>
          <w:noProof/>
          <w:color w:val="00B0F0"/>
          <w:sz w:val="32"/>
        </w:rPr>
        <w:t>中考物理试题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一､选择题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下列说法正确的是（　　）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扩散现象只发生在气体之间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色拉油加热后比热容变大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夏天在地面上洒水会感到凉快，是因为水蒸发吸热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内燃机的做功冲程，机械能转化为内能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下列说法正确的是（　　）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测温枪测量体温，利用了红外线的热效应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日环食是由光的折射形成的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当入射光线与平面镜的夹角为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/>
          <w:color w:val="000000"/>
        </w:rPr>
        <w:t>时，反射角为</w:t>
      </w:r>
      <w:r>
        <w:rPr>
          <w:rFonts w:ascii="Times New Roman" w:eastAsia="Times New Roman" w:hAnsi="Times New Roman" w:cs="Times New Roman"/>
          <w:color w:val="000000"/>
        </w:rPr>
        <w:t>30°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在电影院，坐在不同座位都能观赏电影场景，是由于银幕对光线产生镜面反射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踢毽子是一项有益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体有活动小军以某一速度将毽子竖直向上踢出，下列说法正确的是（　　）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脚对毽子的力大于毽子对脚的力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毽子离开脚后继续向上运动，是因为具有惯性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毽子离开脚时的速度与落回到该位置时的速度大小相等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毽子上升过程中重力势能不变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下列说法正确的是（　　）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665345" cy="1189990"/>
            <wp:effectExtent l="0" t="0" r="1905" b="0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34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如图甲，赛车尾翼的结构上平下凸，使赛车在高速运动时减小了对地面的压力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如图乙，杠杆水平平衡，左右两侧各取掉一个钩码，杠杆仍保持水平位置平衡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如图丙，手摇发电机转动线圈，可以产生大小､方向不变的直流电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如图丁，洗衣机的电源插头有三根线，其中标“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”的导线和金属外壳相连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下列叙述错误的是（　　）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天坛公园的圜丘第三层台面中心略高，四周微微向下倾斜｡人站在台中心喊话，被栏杆和</w:t>
      </w:r>
      <w:r>
        <w:rPr>
          <w:rFonts w:ascii="宋体" w:hAnsi="宋体"/>
          <w:color w:val="000000"/>
        </w:rPr>
        <w:lastRenderedPageBreak/>
        <w:t>台面反射的声音与原来的声音混在一起，觉得声音格外响亮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信鸽是地磁场导航的，如果把一块小磁铁部在信鸽身上，它做会失去定向的能力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太阳质量约占整个太阳系质量的</w:t>
      </w:r>
      <w:r>
        <w:rPr>
          <w:rFonts w:ascii="Times New Roman" w:eastAsia="Times New Roman" w:hAnsi="Times New Roman" w:cs="Times New Roman"/>
          <w:color w:val="000000"/>
        </w:rPr>
        <w:t>99.86%</w:t>
      </w:r>
      <w:r>
        <w:rPr>
          <w:rFonts w:ascii="宋体" w:hAnsi="宋体"/>
          <w:color w:val="000000"/>
        </w:rPr>
        <w:t>，所以太阳的密度远远大于地球的密度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现在开采的煤，石油等化石能源，实际上都源于上亿年前的太阳能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如图所示，在粗糙水平地面上，用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的力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沿水平方向拉滑轮（不计滑轮重力）木板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静止，木块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在粗糙木板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上水平向左做匀速直线运动，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移动了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/>
          <w:color w:val="000000"/>
        </w:rPr>
        <w:t>，滑轮组的机械效率为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｡下列说法正确的是（　　）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22145" cy="658495"/>
            <wp:effectExtent l="0" t="0" r="1905" b="8255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受到的摩擦力为</w:t>
      </w:r>
      <w:r>
        <w:rPr>
          <w:rFonts w:ascii="Times New Roman" w:eastAsia="Times New Roman" w:hAnsi="Times New Roman" w:cs="Times New Roman"/>
          <w:color w:val="000000"/>
        </w:rPr>
        <w:t>5N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地面对木板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的摩擦力为</w:t>
      </w:r>
      <w:r>
        <w:rPr>
          <w:rFonts w:ascii="Times New Roman" w:eastAsia="Times New Roman" w:hAnsi="Times New Roman" w:cs="Times New Roman"/>
          <w:color w:val="000000"/>
        </w:rPr>
        <w:t>4N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内绳子拉力对木板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做的功为</w:t>
      </w:r>
      <w:r>
        <w:rPr>
          <w:rFonts w:ascii="Times New Roman" w:eastAsia="Times New Roman" w:hAnsi="Times New Roman" w:cs="Times New Roman"/>
          <w:color w:val="000000"/>
        </w:rPr>
        <w:t>2J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0.5W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如图所示电路，电源电压不变，滑片移至最大阻值处，闭合开关，电流表示数为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，小灯泡的功率为</w:t>
      </w:r>
      <w:r>
        <w:rPr>
          <w:rFonts w:ascii="Times New Roman" w:eastAsia="Times New Roman" w:hAnsi="Times New Roman" w:cs="Times New Roman"/>
          <w:color w:val="000000"/>
        </w:rPr>
        <w:t>0.4W</w:t>
      </w:r>
      <w:r>
        <w:rPr>
          <w:rFonts w:ascii="宋体" w:hAnsi="宋体"/>
          <w:color w:val="000000"/>
        </w:rPr>
        <w:t>。移动滑片，将滑动变阻器最大阻值的</w:t>
      </w:r>
      <w:r>
        <w:object w:dxaOrig="24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pt;height:31pt" o:ole="">
            <v:imagedata r:id="rId12" o:title="eqIddc1e3dede5da4626a6805b2f01abc38b"/>
          </v:shape>
          <o:OLEObject Type="Embed" ProgID="Equation.DSMT4" ShapeID="_x0000_i1025" DrawAspect="Content" ObjectID="_1659722140" r:id="rId13"/>
        </w:object>
      </w:r>
      <w:r>
        <w:rPr>
          <w:rFonts w:ascii="宋体" w:hAnsi="宋体"/>
          <w:color w:val="000000"/>
        </w:rPr>
        <w:t>接入电路时，电流表示数为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，小灯泡恰好正常发光，消耗的功率为</w:t>
      </w:r>
      <w:r>
        <w:rPr>
          <w:rFonts w:ascii="Times New Roman" w:eastAsia="Times New Roman" w:hAnsi="Times New Roman" w:cs="Times New Roman"/>
          <w:color w:val="000000"/>
        </w:rPr>
        <w:t>2W</w:t>
      </w:r>
      <w:r>
        <w:rPr>
          <w:rFonts w:ascii="宋体" w:hAnsi="宋体"/>
          <w:color w:val="000000"/>
        </w:rPr>
        <w:t>。下列说法正确的是（　　）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922145" cy="1303020"/>
            <wp:effectExtent l="0" t="0" r="1905" b="0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电源电压</w:t>
      </w:r>
      <w:r>
        <w:rPr>
          <w:rFonts w:ascii="Times New Roman" w:eastAsia="Times New Roman" w:hAnsi="Times New Roman" w:cs="Times New Roman"/>
          <w:color w:val="000000"/>
        </w:rPr>
        <w:t>8V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小灯泡正常发光时电阻为</w:t>
      </w:r>
      <w:r>
        <w:object w:dxaOrig="480" w:dyaOrig="285">
          <v:shape id="_x0000_i1026" type="#_x0000_t75" alt="学科网(www.zxxk.com)--教育资源门户，提供试卷、教案、课件、论文、素材以及各类教学资源下载，还有大量而丰富的教学相关资讯！" style="width:24pt;height:14.5pt" o:ole="">
            <v:imagedata r:id="rId15" o:title="eqId5e80180edba944a7a974b9e08a947315"/>
          </v:shape>
          <o:OLEObject Type="Embed" ProgID="Equation.DSMT4" ShapeID="_x0000_i1026" DrawAspect="Content" ObjectID="_1659722141" r:id="rId16"/>
        </w:objec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滑动变阻器的最大阻值</w:t>
      </w:r>
      <w:r>
        <w:object w:dxaOrig="503" w:dyaOrig="285">
          <v:shape id="_x0000_i1027" type="#_x0000_t75" alt="学科网(www.zxxk.com)--教育资源门户，提供试卷、教案、课件、论文、素材以及各类教学资源下载，还有大量而丰富的教学相关资讯！" style="width:25pt;height:14.5pt" o:ole="">
            <v:imagedata r:id="rId17" o:title="eqIde43f4cc949824899bba8406deb14761e"/>
          </v:shape>
          <o:OLEObject Type="Embed" ProgID="Equation.DSMT4" ShapeID="_x0000_i1027" DrawAspect="Content" ObjectID="_1659722142" r:id="rId18"/>
        </w:objec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小灯泡正常发光时，滑动变阻器消耗的功为</w:t>
      </w:r>
      <w:r>
        <w:rPr>
          <w:rFonts w:ascii="Times New Roman" w:eastAsia="Times New Roman" w:hAnsi="Times New Roman" w:cs="Times New Roman"/>
          <w:color w:val="000000"/>
        </w:rPr>
        <w:t>4.8W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二､作图与实验题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某同学用光具座､凸透镜､蜡烛，光屏和度尺等实验器材，探究“凸透镜成像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规律”｡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3431540" cy="963295"/>
            <wp:effectExtent l="0" t="0" r="0" b="8255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为了测量凸透镜的焦距，让一束平行于主光轴的光射向凸透镜，移动光屏，直到光屏上出现最小，最亮的光斑，用刻度尺测出光斑到凸透镜中心的距离，如图甲所示，凸透镜焦距为</w:t>
      </w:r>
      <w:r>
        <w:rPr>
          <w:rFonts w:ascii="Times New Roman" w:eastAsia="Times New Roman" w:hAnsi="Times New Roman" w:cs="Times New Roman"/>
          <w:color w:val="000000"/>
        </w:rPr>
        <w:t>____cm</w:t>
      </w:r>
      <w:r>
        <w:rPr>
          <w:rFonts w:ascii="宋体" w:hAnsi="宋体"/>
          <w:color w:val="000000"/>
        </w:rPr>
        <w:t>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将凸透镜固定在光具座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刻度线处，蜡烛放置在光具座</w:t>
      </w:r>
      <w:r>
        <w:rPr>
          <w:rFonts w:ascii="Times New Roman" w:eastAsia="Times New Roman" w:hAnsi="Times New Roman" w:cs="Times New Roman"/>
          <w:color w:val="000000"/>
        </w:rPr>
        <w:t>40m</w:t>
      </w:r>
      <w:r>
        <w:rPr>
          <w:rFonts w:ascii="宋体" w:hAnsi="宋体"/>
          <w:color w:val="000000"/>
        </w:rPr>
        <w:t>刻度线处，点燃蜡烛，左右移动光屏，出现图乙所示现象（成像清晰）｡为使像呈现在光屏中央，应将光屏向</w:t>
      </w:r>
      <w:r>
        <w:rPr>
          <w:rFonts w:ascii="Times New Roman" w:eastAsia="Times New Roman" w:hAnsi="Times New Roman" w:cs="Times New Roman"/>
          <w:color w:val="000000"/>
        </w:rPr>
        <w:t>_________</w:t>
      </w:r>
      <w:r>
        <w:rPr>
          <w:rFonts w:ascii="宋体" w:hAnsi="宋体"/>
          <w:color w:val="000000"/>
        </w:rPr>
        <w:t>调节；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保持凸透镜位置不变，调整烛焰中心､透镜中心和光屏中心在同一高度，将蜡烛移至</w:t>
      </w:r>
      <w:r>
        <w:rPr>
          <w:rFonts w:ascii="Times New Roman" w:eastAsia="Times New Roman" w:hAnsi="Times New Roman" w:cs="Times New Roman"/>
          <w:color w:val="000000"/>
        </w:rPr>
        <w:t>34cm</w:t>
      </w:r>
      <w:r>
        <w:rPr>
          <w:rFonts w:ascii="宋体" w:hAnsi="宋体"/>
          <w:color w:val="000000"/>
        </w:rPr>
        <w:t>刻度线处，移动光屏｡直到光屏上再次出现清晰的像，该像是倒立</w:t>
      </w:r>
      <w:r>
        <w:rPr>
          <w:rFonts w:ascii="Times New Roman" w:eastAsia="Times New Roman" w:hAnsi="Times New Roman" w:cs="Times New Roman"/>
          <w:color w:val="000000"/>
        </w:rPr>
        <w:t>____</w:t>
      </w:r>
      <w:r>
        <w:rPr>
          <w:rFonts w:ascii="宋体" w:hAnsi="宋体"/>
          <w:color w:val="000000"/>
        </w:rPr>
        <w:t>的实像，保持凸透镜位置不变，将蜡烛续向左移动</w:t>
      </w:r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rFonts w:ascii="宋体" w:hAnsi="宋体"/>
          <w:color w:val="000000"/>
        </w:rPr>
        <w:t>，仍要在光屏上得到清晰的像，光屏应向</w:t>
      </w:r>
      <w:r>
        <w:rPr>
          <w:rFonts w:ascii="Times New Roman" w:eastAsia="Times New Roman" w:hAnsi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移动一段距离｡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图甲是“探究某种物质熔化时温度的变化规律”实验装置，实验过程中，每隔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记录一次温度，并观察物质的状态，根据实验数据，绘制出该物质熔化时温度随时间变化的图像，如图乙｡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38400" cy="1400810"/>
            <wp:effectExtent l="0" t="0" r="0" b="889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由图乙可知，该物质是________（填“晶体”或“非晶体”），判断依据是______</w:t>
      </w:r>
      <w:r>
        <w:rPr>
          <w:color w:val="000000"/>
        </w:rPr>
        <w:t>；</w:t>
      </w:r>
      <w:r>
        <w:rPr>
          <w:rFonts w:ascii="宋体" w:hAnsi="宋体"/>
          <w:color w:val="000000"/>
        </w:rPr>
        <w:t>图乙中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段，该物质处于_______态｡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若实验过程中燃烧了</w:t>
      </w:r>
      <w:r>
        <w:rPr>
          <w:rFonts w:ascii="Times New Roman" w:eastAsia="Times New Roman" w:hAnsi="Times New Roman" w:cs="Times New Roman"/>
          <w:color w:val="000000"/>
        </w:rPr>
        <w:t>8g</w:t>
      </w:r>
      <w:r>
        <w:rPr>
          <w:rFonts w:ascii="宋体" w:hAnsi="宋体"/>
          <w:color w:val="000000"/>
        </w:rPr>
        <w:t>酒精，</w:t>
      </w:r>
      <w:r>
        <w:rPr>
          <w:rFonts w:ascii="Times New Roman" w:eastAsia="Times New Roman" w:hAnsi="Times New Roman" w:cs="Times New Roman"/>
          <w:color w:val="000000"/>
        </w:rPr>
        <w:t>8g</w:t>
      </w:r>
      <w:r>
        <w:rPr>
          <w:rFonts w:ascii="宋体" w:hAnsi="宋体"/>
          <w:color w:val="000000"/>
        </w:rPr>
        <w:t>酒精完全燃烧放出的热量为_____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｡（酒精热值为</w:t>
      </w:r>
      <w:r>
        <w:object w:dxaOrig="1275" w:dyaOrig="360">
          <v:shape id="_x0000_i1028" type="#_x0000_t75" alt="学科网(www.zxxk.com)--教育资源门户，提供试卷、教案、课件、论文、素材以及各类教学资源下载，还有大量而丰富的教学相关资讯！" style="width:64pt;height:18pt" o:ole="">
            <v:imagedata r:id="rId21" o:title="eqId3a7ed77fe43b44a3a673105bd499df51"/>
          </v:shape>
          <o:OLEObject Type="Embed" ProgID="Equation.DSMT4" ShapeID="_x0000_i1028" DrawAspect="Content" ObjectID="_1659722143" r:id="rId22"/>
        </w:object>
      </w:r>
      <w:r>
        <w:rPr>
          <w:rFonts w:ascii="宋体" w:hAnsi="宋体"/>
          <w:color w:val="000000"/>
        </w:rPr>
        <w:t>）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在“测量小灯泡的电功率”实验中，电源由三节新干电池串联组成，小灯泡额定电压为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，阻值约为</w:t>
      </w:r>
      <w:r>
        <w:object w:dxaOrig="362" w:dyaOrig="283">
          <v:shape id="_x0000_i1029" type="#_x0000_t75" alt="学科网(www.zxxk.com)--教育资源门户，提供试卷、教案、课件、论文、素材以及各类教学资源下载，还有大量而丰富的教学相关资讯！" style="width:18pt;height:14pt" o:ole="">
            <v:imagedata r:id="rId23" o:title="eqIdd13fa770a9d84818ba0da26cc71182bc"/>
          </v:shape>
          <o:OLEObject Type="Embed" ProgID="Equation.DSMT4" ShapeID="_x0000_i1029" DrawAspect="Content" ObjectID="_1659722144" r:id="rId24"/>
        </w:object>
      </w:r>
      <w:r>
        <w:rPr>
          <w:rFonts w:ascii="宋体" w:hAnsi="宋体"/>
          <w:color w:val="000000"/>
        </w:rPr>
        <w:t>，滑动变阻器的规格为“</w:t>
      </w:r>
      <w:r>
        <w:object w:dxaOrig="503" w:dyaOrig="285">
          <v:shape id="_x0000_i1030" type="#_x0000_t75" alt="学科网(www.zxxk.com)--教育资源门户，提供试卷、教案、课件、论文、素材以及各类教学资源下载，还有大量而丰富的教学相关资讯！" style="width:25pt;height:14.5pt" o:ole="">
            <v:imagedata r:id="rId17" o:title="eqIde43f4cc949824899bba8406deb14761e"/>
          </v:shape>
          <o:OLEObject Type="Embed" ProgID="Equation.DSMT4" ShapeID="_x0000_i1030" DrawAspect="Content" ObjectID="_1659722145" r:id="rId25"/>
        </w:objec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”｡图甲是某实验小组未连接完整的实验电路｡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323590" cy="1238885"/>
            <wp:effectExtent l="0" t="0" r="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59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请用笔画线代替导线，将图甲中的电路连接完整，导线不能交叉｡______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闭合开关，无论怎样移动滑片，灯泡都不发光，电流表和电压表均无示数｡小组成员找来一个两端接有导线的定值电阻（阻值为</w:t>
      </w:r>
      <w:r>
        <w:object w:dxaOrig="480" w:dyaOrig="285">
          <v:shape id="_x0000_i1031" type="#_x0000_t75" alt="学科网(www.zxxk.com)--教育资源门户，提供试卷、教案、课件、论文、素材以及各类教学资源下载，还有大量而丰富的教学相关资讯！" style="width:24pt;height:14.5pt" o:ole="">
            <v:imagedata r:id="rId15" o:title="eqId5e80180edba944a7a974b9e08a947315"/>
          </v:shape>
          <o:OLEObject Type="Embed" ProgID="Equation.DSMT4" ShapeID="_x0000_i1031" DrawAspect="Content" ObjectID="_1659722146" r:id="rId27"/>
        </w:object>
      </w:r>
      <w:r>
        <w:rPr>
          <w:rFonts w:ascii="宋体" w:hAnsi="宋体"/>
          <w:color w:val="000000"/>
        </w:rPr>
        <w:t>），一端接在电源负极接线柱上，另一端依次触碰接线柱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，只有触到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时，灯泡才发光，若导线无断路，且导线和器材连接均完好，电路只有一处故障，则故障是______｡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排除故障后，闭合开关，移动滑片，使电压表示数为____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，小灯泡正常发光｡电流表示数如图乙所示，则小灯泡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额定功率为_____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 xml:space="preserve"> 某同学想利用该电路“测量定值电阻</w:t>
      </w:r>
      <w:r>
        <w:object w:dxaOrig="300" w:dyaOrig="360">
          <v:shape id="_x0000_i1032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6aec76867ca14264bf4062cd250363e0"/>
          </v:shape>
          <o:OLEObject Type="Embed" ProgID="Equation.DSMT4" ShapeID="_x0000_i1032" DrawAspect="Content" ObjectID="_1659722147" r:id="rId29"/>
        </w:object>
      </w:r>
      <w:r>
        <w:rPr>
          <w:rFonts w:ascii="宋体" w:hAnsi="宋体"/>
          <w:color w:val="000000"/>
        </w:rPr>
        <w:t>的阻值”，于是取下小灯泡，将电阻</w:t>
      </w:r>
      <w:r>
        <w:object w:dxaOrig="300" w:dyaOrig="360">
          <v:shape id="_x0000_i1033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6aec76867ca14264bf4062cd250363e0"/>
          </v:shape>
          <o:OLEObject Type="Embed" ProgID="Equation.DSMT4" ShapeID="_x0000_i1033" DrawAspect="Content" ObjectID="_1659722148" r:id="rId30"/>
        </w:object>
      </w:r>
      <w:r>
        <w:rPr>
          <w:rFonts w:ascii="宋体" w:hAnsi="宋体"/>
          <w:color w:val="000000"/>
        </w:rPr>
        <w:t>接入小灯泡所在位置，滑动变阻器滑片移至最大阻值处，闭合开关，移动滑片，测量四组对应的电压和电流值，数据如下表∶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468495" cy="982980"/>
            <wp:effectExtent l="0" t="0" r="8255" b="7620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由数据可得，电阻</w:t>
      </w:r>
      <w:r>
        <w:object w:dxaOrig="300" w:dyaOrig="360">
          <v:shape id="_x0000_i1034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6aec76867ca14264bf4062cd250363e0"/>
          </v:shape>
          <o:OLEObject Type="Embed" ProgID="Equation.DSMT4" ShapeID="_x0000_i1034" DrawAspect="Content" ObjectID="_1659722149" r:id="rId32"/>
        </w:objec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阻值为_______</w:t>
      </w:r>
      <w:r>
        <w:object w:dxaOrig="238" w:dyaOrig="238">
          <v:shape id="_x0000_i1035" type="#_x0000_t75" alt="学科网(www.zxxk.com)--教育资源门户，提供试卷、教案、课件、论文、素材以及各类教学资源下载，还有大量而丰富的教学相关资讯！" style="width:12pt;height:12pt" o:ole="">
            <v:imagedata r:id="rId33" o:title="eqId0f26bfb110c94bd1b3673e811954b06e"/>
          </v:shape>
          <o:OLEObject Type="Embed" ProgID="Equation.DSMT4" ShapeID="_x0000_i1035" DrawAspect="Content" ObjectID="_1659722150" r:id="rId34"/>
        </w:object>
      </w:r>
      <w:r>
        <w:rPr>
          <w:rFonts w:ascii="宋体" w:hAnsi="宋体"/>
          <w:color w:val="000000"/>
        </w:rPr>
        <w:t>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能否将阻值约为</w:t>
      </w:r>
      <w:r>
        <w:object w:dxaOrig="495" w:dyaOrig="285">
          <v:shape id="_x0000_i1036" type="#_x0000_t75" alt="学科网(www.zxxk.com)--教育资源门户，提供试卷、教案、课件、论文、素材以及各类教学资源下载，还有大量而丰富的教学相关资讯！" style="width:25pt;height:14.5pt" o:ole="">
            <v:imagedata r:id="rId35" o:title="eqId1f65c83c815a40309bde4fa1dc34caf3"/>
          </v:shape>
          <o:OLEObject Type="Embed" ProgID="Equation.DSMT4" ShapeID="_x0000_i1036" DrawAspect="Content" ObjectID="_1659722151" r:id="rId36"/>
        </w:object>
      </w:r>
      <w:r>
        <w:rPr>
          <w:rFonts w:ascii="宋体" w:hAnsi="宋体"/>
          <w:color w:val="000000"/>
        </w:rPr>
        <w:t>的电阻接入图甲中小灯泡所在位置（其他连接均不变）测量其阻值，你的判断是_______，理由是______｡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物理兴趣小组为了“测量液体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密度”，设计了如图甲所示的实验装置｡特制容器底部是一个压敏电阻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（厚度不计），通过导线与电路相连，电压恒为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，定值电阻</w:t>
      </w:r>
      <w:r>
        <w:object w:dxaOrig="975" w:dyaOrig="360">
          <v:shape id="_x0000_i1037" type="#_x0000_t75" alt="学科网(www.zxxk.com)--教育资源门户，提供试卷、教案、课件、论文、素材以及各类教学资源下载，还有大量而丰富的教学相关资讯！" style="width:49pt;height:18pt" o:ole="">
            <v:imagedata r:id="rId37" o:title="eqId83553721d56b4455849d74bf59eddd1e"/>
          </v:shape>
          <o:OLEObject Type="Embed" ProgID="Equation.DSMT4" ShapeID="_x0000_i1037" DrawAspect="Content" ObjectID="_1659722152" r:id="rId38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，电流表的量程</w:t>
      </w:r>
      <w:r>
        <w:object w:dxaOrig="920" w:dyaOrig="278">
          <v:shape id="_x0000_i1038" type="#_x0000_t75" alt="学科网(www.zxxk.com)--教育资源门户，提供试卷、教案、课件、论文、素材以及各类教学资源下载，还有大量而丰富的教学相关资讯！" style="width:46pt;height:14pt" o:ole="">
            <v:imagedata r:id="rId39" o:title="eqId3d72784591cb4dd492e28e7f58a6ffe4"/>
          </v:shape>
          <o:OLEObject Type="Embed" ProgID="Equation.DSMT4" ShapeID="_x0000_i1038" DrawAspect="Content" ObjectID="_1659722153" r:id="rId40"/>
        </w:object>
      </w:r>
      <w:r>
        <w:rPr>
          <w:rFonts w:ascii="宋体" w:hAnsi="宋体"/>
          <w:color w:val="000000"/>
        </w:rPr>
        <w:t>，压敏电阻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上表面涂有绝缘漆，其阻值随所受液体压强的大小变化关系如图乙所示，工作时容器底部始终保持水平｡（</w:t>
      </w:r>
      <w:r>
        <w:object w:dxaOrig="1965" w:dyaOrig="405">
          <v:shape id="_x0000_i1039" type="#_x0000_t75" alt="学科网(www.zxxk.com)--教育资源门户，提供试卷、教案、课件、论文、素材以及各类教学资源下载，还有大量而丰富的教学相关资讯！" style="width:98.5pt;height:20.5pt" o:ole="">
            <v:imagedata r:id="rId41" o:title="eqIde658768bdffd4d42afd9551b78decc01"/>
          </v:shape>
          <o:OLEObject Type="Embed" ProgID="Equation.DSMT4" ShapeID="_x0000_i1039" DrawAspect="Content" ObjectID="_1659722154" r:id="rId42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497455" cy="1228725"/>
            <wp:effectExtent l="0" t="0" r="0" b="9525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闭合开关，电流表示数为</w:t>
      </w:r>
      <w:r>
        <w:rPr>
          <w:rFonts w:ascii="Times New Roman" w:eastAsia="Times New Roman" w:hAnsi="Times New Roman" w:cs="Times New Roman"/>
          <w:color w:val="000000"/>
        </w:rPr>
        <w:t>0.08A</w:t>
      </w:r>
      <w:r>
        <w:rPr>
          <w:rFonts w:ascii="宋体" w:hAnsi="宋体"/>
          <w:color w:val="000000"/>
        </w:rPr>
        <w:t>，缓慢向容器内注水，电流表示数将____（填“变大”“变小”或“不变”），注入深度为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的水时，水对压敏电阻的压强是_____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，电流表示数为_______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断开开关，将水倒出，擦干容器，置于水平操作台上，注入深度为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的待测液体，闭合开关，电流表示数为</w:t>
      </w:r>
      <w:r>
        <w:rPr>
          <w:rFonts w:ascii="Times New Roman" w:eastAsia="Times New Roman" w:hAnsi="Times New Roman" w:cs="Times New Roman"/>
          <w:color w:val="000000"/>
        </w:rPr>
        <w:t>0.24A</w:t>
      </w:r>
      <w:r>
        <w:rPr>
          <w:rFonts w:ascii="宋体" w:hAnsi="宋体"/>
          <w:color w:val="000000"/>
        </w:rPr>
        <w:t>，则待测液体的密度_______水的密度，该液体的密度是________</w:t>
      </w:r>
      <w:r>
        <w:object w:dxaOrig="580" w:dyaOrig="340">
          <v:shape id="_x0000_i1040" type="#_x0000_t75" alt="学科网(www.zxxk.com)--教育资源门户，提供试卷、教案、课件、论文、素材以及各类教学资源下载，还有大量而丰富的教学相关资讯！" style="width:29pt;height:17pt" o:ole="">
            <v:imagedata r:id="rId44" o:title="eqId2f0badd3387e4500baa998a5034faa0f"/>
          </v:shape>
          <o:OLEObject Type="Embed" ProgID="Equation.DSMT4" ShapeID="_x0000_i1040" DrawAspect="Content" ObjectID="_1659722155" r:id="rId45"/>
        </w:object>
      </w:r>
      <w:r>
        <w:rPr>
          <w:rFonts w:ascii="宋体" w:hAnsi="宋体"/>
          <w:color w:val="000000"/>
        </w:rPr>
        <w:t>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若注入待测液体时俯视读数，该液体密度的测量值________真实值｡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三、计算题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小宇家购置一款用来煎烤食物的双面电饼铛，上下盘既可以同时加热｡也可以把上盘掀开，使用下盒单独加热，电饼铛简化的内部电路如图甲所示，闭合开关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，温控开关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接接线柱“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”时，下盘加热｡再闭合开关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，上盘也开始加热，当度超过设定温度时，温控开关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自动转接接线柱“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”，电饼铛进入保温状态，电饼部分参数如图乙。（忽略温度对电阻值的影响∶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为指示灯，不计指示灯消耗的电能）求∶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792980" cy="1248410"/>
            <wp:effectExtent l="0" t="0" r="7620" b="889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980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下盘加热电阻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的阻值和保温时电路中的额定电流；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某次电饼铛在额定电压下煎烤食物时，指示灯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发光时间分别为</w:t>
      </w:r>
      <w:r>
        <w:rPr>
          <w:rFonts w:ascii="Times New Roman" w:eastAsia="Times New Roman" w:hAnsi="Times New Roman" w:cs="Times New Roman"/>
          <w:color w:val="000000"/>
        </w:rPr>
        <w:t>10min5min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电饼铛消耗的电能是多少？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用电高峰时，小字关闭家中其他用电器，用电饼铛下盘煎烤食物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。电能表（如图丙）的转盘转过</w:t>
      </w:r>
      <w:r>
        <w:rPr>
          <w:rFonts w:ascii="Times New Roman" w:eastAsia="Times New Roman" w:hAnsi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转，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电饼铛的实际电压是多大？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如图甲，水平桌面上的容器（厚度不计）底部固定一轻质弹簧（质量和受到的浮力均不计），弹簧上端连有正方体铁块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上表面中心与不吸水的正方体木块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下表面中心</w:t>
      </w:r>
      <w:r>
        <w:rPr>
          <w:rFonts w:ascii="宋体" w:hAnsi="宋体"/>
          <w:color w:val="000000"/>
        </w:rPr>
        <w:lastRenderedPageBreak/>
        <w:t>用长为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宋体" w:hAnsi="宋体"/>
          <w:color w:val="000000"/>
        </w:rPr>
        <w:t>的轻质细绳拴接（细绳质量不计，长度不可伸长），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处于静止状态｡已知铁块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的边长均为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宋体" w:hAnsi="宋体"/>
          <w:color w:val="000000"/>
        </w:rPr>
        <w:t>，</w:t>
      </w:r>
      <w:r>
        <w:object w:dxaOrig="975" w:dyaOrig="360">
          <v:shape id="_x0000_i1041" type="#_x0000_t75" alt="学科网(www.zxxk.com)--教育资源门户，提供试卷、教案、课件、论文、素材以及各类教学资源下载，还有大量而丰富的教学相关资讯！" style="width:49pt;height:18pt" o:ole="">
            <v:imagedata r:id="rId47" o:title="eqId40180561b44f4f888b0c6578cdbb5063"/>
          </v:shape>
          <o:OLEObject Type="Embed" ProgID="Equation.DSMT4" ShapeID="_x0000_i1041" DrawAspect="Content" ObjectID="_1659722156" r:id="rId48"/>
        </w:object>
      </w:r>
      <w:r>
        <w:rPr>
          <w:rFonts w:ascii="宋体" w:hAnsi="宋体"/>
          <w:color w:val="000000"/>
        </w:rPr>
        <w:t>，</w:t>
      </w:r>
      <w:r>
        <w:object w:dxaOrig="1140" w:dyaOrig="360">
          <v:shape id="_x0000_i1042" type="#_x0000_t75" alt="学科网(www.zxxk.com)--教育资源门户，提供试卷、教案、课件、论文、素材以及各类教学资源下载，还有大量而丰富的教学相关资讯！" style="width:57pt;height:18pt" o:ole="">
            <v:imagedata r:id="rId49" o:title="eqId1ca273bcc735488caf3c2630030d3007"/>
          </v:shape>
          <o:OLEObject Type="Embed" ProgID="Equation.DSMT4" ShapeID="_x0000_i1042" DrawAspect="Content" ObjectID="_1659722157" r:id="rId50"/>
        </w:object>
      </w:r>
      <w:r>
        <w:rPr>
          <w:rFonts w:ascii="宋体" w:hAnsi="宋体"/>
          <w:color w:val="000000"/>
        </w:rPr>
        <w:t>，容器底面积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，质量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，弹簧的弹力每变化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，弹簧的形变量改变</w:t>
      </w:r>
      <w:r>
        <w:rPr>
          <w:rFonts w:ascii="Times New Roman" w:eastAsia="Times New Roman" w:hAnsi="Times New Roman" w:cs="Times New Roman"/>
          <w:color w:val="000000"/>
        </w:rPr>
        <w:t>1mm</w:t>
      </w:r>
      <w:r>
        <w:rPr>
          <w:rFonts w:ascii="宋体" w:hAnsi="宋体"/>
          <w:color w:val="000000"/>
        </w:rPr>
        <w:t>｡</w:t>
      </w:r>
      <w:r>
        <w:object w:dxaOrig="1937" w:dyaOrig="394">
          <v:shape id="_x0000_i1043" type="#_x0000_t75" alt="学科网(www.zxxk.com)--教育资源门户，提供试卷、教案、课件、论文、素材以及各类教学资源下载，还有大量而丰富的教学相关资讯！" style="width:97pt;height:19.5pt" o:ole="">
            <v:imagedata r:id="rId51" o:title="eqIdf607a2199914486f8a537b8b6b64bf1c"/>
          </v:shape>
          <o:OLEObject Type="Embed" ProgID="Equation.DSMT4" ShapeID="_x0000_i1043" DrawAspect="Content" ObjectID="_1659722158" r:id="rId52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10N/g</w:t>
      </w:r>
      <w:r>
        <w:rPr>
          <w:rFonts w:ascii="宋体" w:hAnsi="宋体"/>
          <w:color w:val="000000"/>
        </w:rPr>
        <w:t>）求：</w:t>
      </w:r>
    </w:p>
    <w:p w:rsidR="00BF54BA" w:rsidRDefault="00BF54BA" w:rsidP="00BF54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19275" cy="1303020"/>
            <wp:effectExtent l="0" t="0" r="9525" b="0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图甲中，容器对水平桌面的压强；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向容器中缓慢注水，直到细绳恰好伸直（细绳不受力），如图乙所示，弹簧对铁块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的支持力是多大？</w:t>
      </w:r>
    </w:p>
    <w:p w:rsidR="00BF54BA" w:rsidRDefault="00BF54BA" w:rsidP="00BF5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细绳恰好伸直后继续向容器内缓慢注水，直到木块刚好全部被水浸没｡水面又升高了多少？</w:t>
      </w:r>
    </w:p>
    <w:p w:rsidR="006C49C7" w:rsidRPr="00BF54BA" w:rsidRDefault="006C49C7" w:rsidP="00BF54BA">
      <w:pPr>
        <w:jc w:val="left"/>
      </w:pPr>
    </w:p>
    <w:sectPr w:rsidR="006C49C7" w:rsidRPr="00BF54BA">
      <w:headerReference w:type="default" r:id="rId5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5650" w:rsidRDefault="00B65650" w:rsidP="00803935">
      <w:pPr>
        <w:rPr>
          <w:rFonts w:hint="eastAsia"/>
        </w:rPr>
      </w:pPr>
      <w:r>
        <w:separator/>
      </w:r>
    </w:p>
  </w:endnote>
  <w:endnote w:type="continuationSeparator" w:id="0">
    <w:p w:rsidR="00B65650" w:rsidRDefault="00B65650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5650" w:rsidRDefault="00B65650" w:rsidP="00803935">
      <w:pPr>
        <w:rPr>
          <w:rFonts w:hint="eastAsia"/>
        </w:rPr>
      </w:pPr>
      <w:r>
        <w:separator/>
      </w:r>
    </w:p>
  </w:footnote>
  <w:footnote w:type="continuationSeparator" w:id="0">
    <w:p w:rsidR="00B65650" w:rsidRDefault="00B65650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D19F8"/>
    <w:rsid w:val="001F68D3"/>
    <w:rsid w:val="00280225"/>
    <w:rsid w:val="002C6DF7"/>
    <w:rsid w:val="002D1377"/>
    <w:rsid w:val="003360B7"/>
    <w:rsid w:val="00351633"/>
    <w:rsid w:val="0035554B"/>
    <w:rsid w:val="00384C09"/>
    <w:rsid w:val="003855BA"/>
    <w:rsid w:val="003B00F9"/>
    <w:rsid w:val="00454712"/>
    <w:rsid w:val="005419D0"/>
    <w:rsid w:val="005E7DC5"/>
    <w:rsid w:val="006007FD"/>
    <w:rsid w:val="006C49C7"/>
    <w:rsid w:val="006F5D20"/>
    <w:rsid w:val="007951DA"/>
    <w:rsid w:val="007A30C9"/>
    <w:rsid w:val="007A7AC0"/>
    <w:rsid w:val="00803935"/>
    <w:rsid w:val="00807D7E"/>
    <w:rsid w:val="00844D8A"/>
    <w:rsid w:val="008577FA"/>
    <w:rsid w:val="00886D24"/>
    <w:rsid w:val="00976AFA"/>
    <w:rsid w:val="00A10AC1"/>
    <w:rsid w:val="00A6401D"/>
    <w:rsid w:val="00AB0960"/>
    <w:rsid w:val="00AF4CFC"/>
    <w:rsid w:val="00B633C5"/>
    <w:rsid w:val="00B65650"/>
    <w:rsid w:val="00B870A2"/>
    <w:rsid w:val="00BD0796"/>
    <w:rsid w:val="00BF54BA"/>
    <w:rsid w:val="00C00AAE"/>
    <w:rsid w:val="00CC2A35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image" Target="media/image12.jpeg"/><Relationship Id="rId39" Type="http://schemas.openxmlformats.org/officeDocument/2006/relationships/image" Target="media/image18.wmf"/><Relationship Id="rId21" Type="http://schemas.openxmlformats.org/officeDocument/2006/relationships/image" Target="media/image10.wmf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3.wmf"/><Relationship Id="rId50" Type="http://schemas.openxmlformats.org/officeDocument/2006/relationships/oleObject" Target="embeddings/oleObject18.bin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7.wmf"/><Relationship Id="rId25" Type="http://schemas.openxmlformats.org/officeDocument/2006/relationships/oleObject" Target="embeddings/oleObject6.bin"/><Relationship Id="rId33" Type="http://schemas.openxmlformats.org/officeDocument/2006/relationships/image" Target="media/image15.wmf"/><Relationship Id="rId38" Type="http://schemas.openxmlformats.org/officeDocument/2006/relationships/oleObject" Target="embeddings/oleObject13.bin"/><Relationship Id="rId46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9.jpeg"/><Relationship Id="rId29" Type="http://schemas.openxmlformats.org/officeDocument/2006/relationships/oleObject" Target="embeddings/oleObject8.bin"/><Relationship Id="rId41" Type="http://schemas.openxmlformats.org/officeDocument/2006/relationships/image" Target="media/image19.wmf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7.wmf"/><Relationship Id="rId40" Type="http://schemas.openxmlformats.org/officeDocument/2006/relationships/oleObject" Target="embeddings/oleObject14.bin"/><Relationship Id="rId45" Type="http://schemas.openxmlformats.org/officeDocument/2006/relationships/oleObject" Target="embeddings/oleObject16.bin"/><Relationship Id="rId53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23" Type="http://schemas.openxmlformats.org/officeDocument/2006/relationships/image" Target="media/image11.wmf"/><Relationship Id="rId28" Type="http://schemas.openxmlformats.org/officeDocument/2006/relationships/image" Target="media/image13.wmf"/><Relationship Id="rId36" Type="http://schemas.openxmlformats.org/officeDocument/2006/relationships/oleObject" Target="embeddings/oleObject12.bin"/><Relationship Id="rId49" Type="http://schemas.openxmlformats.org/officeDocument/2006/relationships/image" Target="media/image24.wmf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image" Target="media/image21.wmf"/><Relationship Id="rId52" Type="http://schemas.openxmlformats.org/officeDocument/2006/relationships/oleObject" Target="embeddings/oleObject19.bin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5.png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7.bin"/><Relationship Id="rId30" Type="http://schemas.openxmlformats.org/officeDocument/2006/relationships/oleObject" Target="embeddings/oleObject9.bin"/><Relationship Id="rId35" Type="http://schemas.openxmlformats.org/officeDocument/2006/relationships/image" Target="media/image16.wmf"/><Relationship Id="rId43" Type="http://schemas.openxmlformats.org/officeDocument/2006/relationships/image" Target="media/image20.png"/><Relationship Id="rId48" Type="http://schemas.openxmlformats.org/officeDocument/2006/relationships/oleObject" Target="embeddings/oleObject17.bin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25.w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43DD0A-0021-4392-BFEE-650A298DDA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558</Words>
  <Characters>3185</Characters>
  <Application>Microsoft Office Word</Application>
  <DocSecurity>0</DocSecurity>
  <Lines>26</Lines>
  <Paragraphs>7</Paragraphs>
  <ScaleCrop>false</ScaleCrop>
  <Company>China</Company>
  <LinksUpToDate>false</LinksUpToDate>
  <CharactersWithSpaces>3736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2020-08-23T13:08:00Z</dcterms:created>
  <dcterms:modified xsi:type="dcterms:W3CDTF">2020-08-23T13:08:00Z</dcterms:modified>
</cp:coreProperties>
</file>