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0AC1" w:rsidRPr="00A10AC1" w:rsidRDefault="00A10AC1" w:rsidP="00A10AC1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A10AC1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04A7A9B2" wp14:editId="2F25B854">
            <wp:simplePos x="0" y="0"/>
            <wp:positionH relativeFrom="page">
              <wp:posOffset>12496800</wp:posOffset>
            </wp:positionH>
            <wp:positionV relativeFrom="topMargin">
              <wp:posOffset>11531600</wp:posOffset>
            </wp:positionV>
            <wp:extent cx="482600" cy="381000"/>
            <wp:effectExtent l="0" t="0" r="0" b="0"/>
            <wp:wrapNone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10AC1">
        <w:rPr>
          <w:rFonts w:ascii="宋体" w:hAnsi="宋体"/>
          <w:b/>
          <w:color w:val="00B0F0"/>
          <w:sz w:val="32"/>
        </w:rPr>
        <w:t>南京市</w:t>
      </w:r>
      <w:r w:rsidRPr="00A10AC1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A10AC1">
        <w:rPr>
          <w:rFonts w:ascii="宋体" w:hAnsi="宋体"/>
          <w:b/>
          <w:color w:val="00B0F0"/>
          <w:sz w:val="32"/>
        </w:rPr>
        <w:t>年初中学业水平考试物理</w:t>
      </w:r>
      <w:r>
        <w:rPr>
          <w:rFonts w:ascii="宋体" w:hAnsi="宋体" w:hint="eastAsia"/>
          <w:b/>
          <w:color w:val="00B0F0"/>
          <w:sz w:val="32"/>
        </w:rPr>
        <w:t>试题</w:t>
      </w:r>
    </w:p>
    <w:p w:rsidR="002D1377" w:rsidRDefault="002D1377" w:rsidP="00A10AC1">
      <w:pPr>
        <w:jc w:val="left"/>
        <w:rPr>
          <w:rFonts w:hint="eastAsia"/>
        </w:rPr>
      </w:pP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下列能源中，属于可再生能源</w:t>
      </w:r>
      <w:r>
        <w:rPr>
          <w:rFonts w:ascii="宋体" w:hAnsi="宋体"/>
          <w:noProof/>
        </w:rPr>
        <w:drawing>
          <wp:inline distT="0" distB="0" distL="0" distR="0">
            <wp:extent cx="132715" cy="177165"/>
            <wp:effectExtent l="0" t="0" r="635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是（</w:t>
      </w:r>
      <w:r>
        <w:rPr>
          <w:rFonts w:ascii="Times New Roman" w:eastAsia="Times New Roman" w:hAnsi="Times New Roman" w:cs="Times New Roman"/>
        </w:rPr>
        <w:t xml:space="preserve">   </w:t>
      </w:r>
      <w:r>
        <w:rPr>
          <w:rFonts w:ascii="宋体" w:hAnsi="宋体"/>
        </w:rPr>
        <w:t>）</w:t>
      </w:r>
    </w:p>
    <w:p w:rsidR="00F15F90" w:rsidRDefault="00F15F90" w:rsidP="00F15F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煤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石油</w:t>
      </w:r>
      <w:r w:rsidRPr="00BE1BCD">
        <w:rPr>
          <w:rFonts w:hint="eastAsia"/>
        </w:rPr>
        <w:tab/>
        <w:t xml:space="preserve">C. </w:t>
      </w:r>
      <w:r>
        <w:rPr>
          <w:rFonts w:ascii="宋体" w:hAnsi="宋体"/>
        </w:rPr>
        <w:t>太阳能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核燃料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煤、石油、核燃料会越来越少，有用尽的一天，属于不可再生能源；太阳能在自然界中几乎取之不尽，属于可再生能源。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图是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21</w:t>
      </w:r>
      <w:r>
        <w:rPr>
          <w:rFonts w:ascii="宋体" w:hAnsi="宋体"/>
          <w:color w:val="000000"/>
        </w:rPr>
        <w:t>日出现的日环食现象，图中的光现象成因与此相同的是（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79830" cy="1086485"/>
            <wp:effectExtent l="0" t="0" r="1270" b="0"/>
            <wp:docPr id="129" name="图片 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10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09675" cy="993140"/>
            <wp:effectExtent l="0" t="0" r="9525" b="0"/>
            <wp:docPr id="128" name="图片 1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雨后“彩虹”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96010" cy="953770"/>
            <wp:effectExtent l="0" t="0" r="8890" b="0"/>
            <wp:docPr id="127" name="图片 1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01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山的“倒影”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89990" cy="923925"/>
            <wp:effectExtent l="0" t="0" r="0" b="9525"/>
            <wp:docPr id="126" name="图片 1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99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水中“折筷”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81685" cy="1057275"/>
            <wp:effectExtent l="0" t="0" r="0" b="9525"/>
            <wp:docPr id="125" name="图片 1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68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“手影”游戏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日环食是光的直线传播形成的。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．雨后“彩虹”，是光的色散现象，是由光的折射形成的，故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．山的“倒影”属于平面镜成像，是由光的反射形成的，故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．水中“折筷”，是光从水中斜射入空气中发生折射的缘故，故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．“手影”游戏，是由光的直线传播形成的，故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下列措施符合安全用电规范的是（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电冰箱的金属外壳接地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使用绝缘皮破损的导线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用湿布擦拭工作的台灯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29210" cy="88265"/>
            <wp:effectExtent l="0" t="0" r="8890" b="6985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" cy="8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一个插座上同时使用多个大功率用电器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．金属外壳的用电器的外壳一定要接地，避免金属外壳用电器漏电时发生触电事故，符合题意；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．使用绝缘皮破损的导线，可能使人体和带电体接触，就会造成触电事故，不符合题意；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．自来水是导体，用湿布擦拭工作的台灯，此人会触电，不符合题意；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．一个插座上同时使用多个大功率用电器，会造成干路电流过大，引起火灾，不符合题意。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图甲是一手工艺品，由竹筒（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两端开口，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处开一小口）和“活塞”组成，将活塞从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处塞入，在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处吹气并来回拉动“活塞”能发出悦耳的哨音，如图乙所示，下列说法正确的是（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639695" cy="1858010"/>
            <wp:effectExtent l="0" t="0" r="8255" b="8890"/>
            <wp:docPr id="123" name="图片 1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695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哨音在真空中也能传播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哨音是由筒内空气振动产生的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换用更大的力吹气改变了哨音的音调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吹气时来回拉动“活塞”改变了哨音的响度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．真空不能传声，哨音不能在真空中传播，故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．声音是由物体振动产生的，哨音是由筒内空气振动产生的，故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．换用更大的力吹气，振幅变大，哨音的响度变大，改变了哨音的响度，故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．吹气时来回拉动“活塞”改变了空气柱振动的频率，改变了哨音的音调，故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下列现象中，物态变化相同的一组是（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28725" cy="993140"/>
            <wp:effectExtent l="0" t="0" r="9525" b="0"/>
            <wp:docPr id="122" name="图片 1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冰袋降温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73455" cy="943610"/>
            <wp:effectExtent l="0" t="0" r="0" b="8890"/>
            <wp:docPr id="121" name="图片 1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冰冻的衣服晾干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73455" cy="875030"/>
            <wp:effectExtent l="0" t="0" r="0" b="1270"/>
            <wp:docPr id="120" name="图片 1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干冰变小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35380" cy="810895"/>
            <wp:effectExtent l="0" t="0" r="7620" b="8255"/>
            <wp:docPr id="119" name="图片 1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冰花的形成</w:t>
      </w:r>
    </w:p>
    <w:p w:rsidR="00F15F90" w:rsidRDefault="00F15F90" w:rsidP="00F15F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</w:t>
      </w:r>
      <w:r>
        <w:rPr>
          <w:rFonts w:ascii="宋体" w:hAnsi="宋体"/>
          <w:color w:val="000000"/>
        </w:rPr>
        <w:tab/>
        <w:t>B. ①④</w:t>
      </w:r>
      <w:r>
        <w:rPr>
          <w:rFonts w:ascii="宋体" w:hAnsi="宋体"/>
          <w:color w:val="000000"/>
        </w:rPr>
        <w:tab/>
        <w:t>C. ②③</w:t>
      </w:r>
      <w:r>
        <w:rPr>
          <w:rFonts w:ascii="宋体" w:hAnsi="宋体"/>
          <w:color w:val="000000"/>
        </w:rPr>
        <w:tab/>
        <w:t>D. ②④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宋体" w:hAnsi="宋体"/>
          <w:color w:val="000000"/>
        </w:rPr>
        <w:t>①冰袋降温，是物质由固态变成液态的过程，属于熔化现象；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②冰冻的衣服晾干，是冰吸收热量变成水蒸气，属于升华现象；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③干冰变小，是干冰由固态变成气态的过程，属于升华现象；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④冰花的形成，是水蒸气变成冰晶，属于凝华现象；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物态变化相同的一组是②③。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关于粒子和宇宙，下列说法正确的是（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电子的发现，说明原子是可分的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同种电荷相互吸引，异种电荷相互排斥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地球绕太阳运动，说明太阳是宇宙的中心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质子、原子、电子是按照尺度由大到小的顺序排列的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．人们首先发现了电子，电子发现说明原子可以再分，故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．电荷间的相互作用规律是：同种电荷相互排斥，异种电荷相互吸引，故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．地球等行星绕太阳转动，太阳是太阳系的中心，不是宇宙的中心，故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．电子和原子核构成原子，质子和中子构成原子核，按照尺度由大到小的顺序排列是原子、质子、电子，故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如图是内燃机某冲程的工作示意图，四个事例中能量转化与之相同的是（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94715" cy="1524000"/>
            <wp:effectExtent l="0" t="0" r="635" b="0"/>
            <wp:docPr id="118" name="图片 1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71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78255" cy="1209675"/>
            <wp:effectExtent l="0" t="0" r="0" b="9525"/>
            <wp:docPr id="117" name="图片 1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5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瓶塞冲出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68095" cy="1066800"/>
            <wp:effectExtent l="0" t="0" r="8255" b="0"/>
            <wp:docPr id="116" name="图片 1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搓手取暖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580390" cy="1504315"/>
            <wp:effectExtent l="0" t="0" r="0" b="635"/>
            <wp:docPr id="115" name="图片 1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" cy="15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压缩气体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07820" cy="1170305"/>
            <wp:effectExtent l="0" t="0" r="0" b="0"/>
            <wp:docPr id="114" name="图片 1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117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钻木取火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根据图示可知，两个气门都关闭，活塞向下运动，因此该冲程为做功冲程，将内能转化为机械能。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．试管内气体对瓶塞做功，气体的内能转化为瓶塞的机械能，符合题意；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．搓手取暖，克服摩擦力做功，把机械能转化为内能，内能增加，不符合题意；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．用力将活塞压下，活塞对筒内空气做功，筒内空气的内能增大、温度升高，达到了棉花的着火点，棉花就会燃烧，此过程中机械能转化为内能，不符合题意；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．钻木取火过程中，克服摩擦力做功，机械能转化为内能，内能增加，不符合题意。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如图所示，小伙伴们在玩滑板车，脚蹬地后，人和车一起沿水平路面向前运动。下列说法正确的是（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99515" cy="982980"/>
            <wp:effectExtent l="0" t="0" r="635" b="7620"/>
            <wp:docPr id="113" name="图片 1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51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/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人对车的压力和车对人的支持力是一对平衡力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蹬地时，地面对脚的支持力是由于地面形变产生的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停止蹬地后，车最终会停下来，说明运动需要力来维持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车在滑行过程中所受的力突然全部消失，车将立即停下来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．人对车的压力和车对人的支持力作用在不同物体上，不是平衡力，故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．蹬地时，脚对地面有压力的作用，地面发生了形变，地面对脚的支持力是由于地面形变产生的，故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．停止蹬地后，车最终会停下来，车的运动状态发生改变，说明力是改变物体运动状态的原因，故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．车在滑行过程中所受的力突然全部消失，由牛顿第一定律可知，车将做匀速直线运动，故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如图所示是荡秋千的简化模型，摆球从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点由静止释放，到达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点后返回，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两点等高，下列说法正确的是（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13915" cy="1514475"/>
            <wp:effectExtent l="0" t="0" r="635" b="9525"/>
            <wp:docPr id="112" name="图片 1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球在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两点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动能相等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球在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两点的机械能相等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球从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点到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点的过程中机械能减少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球从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点到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点的过程中重力势能减少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两点等高，重力势能相等，小球从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点到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点过程中，由于空气阻力，</w:t>
      </w:r>
      <w:r>
        <w:rPr>
          <w:rFonts w:ascii="宋体" w:hAnsi="宋体"/>
          <w:color w:val="000000"/>
        </w:rPr>
        <w:lastRenderedPageBreak/>
        <w:t>机械能减小，机械能包括动能和势能，所以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点的动能减小，球在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两点的动能不相等，故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．球从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点到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点过程中，由于空气阻力，机械能减小，故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．球从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点到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点的过程中，由于空气阻力，机械能减小，故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．球从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点到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点的过程中，高度增大，重力势能增大，故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如图是一台正在工作的电扇。下图四个实验能反映其工作原理的是（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03020" cy="1592580"/>
            <wp:effectExtent l="0" t="0" r="0" b="7620"/>
            <wp:docPr id="110" name="图片 1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48410" cy="855345"/>
            <wp:effectExtent l="0" t="0" r="8890" b="1905"/>
            <wp:docPr id="109" name="图片 1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41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53770" cy="1007745"/>
            <wp:effectExtent l="0" t="0" r="0" b="1905"/>
            <wp:docPr id="108" name="图片 1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770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25855" cy="1209675"/>
            <wp:effectExtent l="0" t="0" r="0" b="9525"/>
            <wp:docPr id="107" name="图片 1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2230" cy="934085"/>
            <wp:effectExtent l="0" t="0" r="1270" b="0"/>
            <wp:docPr id="106" name="图片 1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23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电风扇的工作原理是通电导线在磁场中受力运动。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．该实验是奥斯特实验，说明通电导体周围存在磁场，是电流的磁效应，故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．该实验中，闭合开关，拨动风扇，小灯泡会发光，说明闭合电路中的一部分导体在磁场中做切割磁感线运动时，会产生感应电流，是机械能转化为电能，故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．该实验中，当给导体中通电时，通电导体在磁场中受力的作用而运动，与电扇的工作原理相同，故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．该实验是探究影响电磁铁磁性大小因素的实验，利用的电流的磁效应，故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如图所示，两个质量相等、底面积不等的圆柱形容器放在水平桌面上，分别装有质量相等的两种液体，两个相同的小球分别放入容器中，一个漂浮，一个沉底。甲、乙两图中小球所受浮力分别为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，容器对桌面的压强分别为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，下列说法正确的是（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286000" cy="1278255"/>
            <wp:effectExtent l="0" t="0" r="0" b="0"/>
            <wp:docPr id="105" name="图片 1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object w:dxaOrig="1657" w:dyaOrig="3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83pt;height:18.5pt" o:ole="">
            <v:imagedata r:id="rId35" o:title="eqIdad8e3a77ff224aef8658fe39ce4ccb28"/>
          </v:shape>
          <o:OLEObject Type="Embed" ProgID="Equation.DSMT4" ShapeID="_x0000_i1025" DrawAspect="Content" ObjectID="_1659720379" r:id="rId36"/>
        </w:object>
      </w:r>
      <w:r>
        <w:rPr>
          <w:rFonts w:ascii="宋体" w:hAnsi="宋体"/>
          <w:color w:val="000000"/>
        </w:rPr>
        <w:tab/>
        <w:t xml:space="preserve">B. </w:t>
      </w:r>
      <w:r>
        <w:object w:dxaOrig="1657" w:dyaOrig="367">
          <v:shape id="_x0000_i1026" type="#_x0000_t75" alt="学科网(www.zxxk.com)--教育资源门户，提供试卷、教案、课件、论文、素材以及各类教学资源下载，还有大量而丰富的教学相关资讯！" style="width:83pt;height:18.5pt" o:ole="">
            <v:imagedata r:id="rId37" o:title="eqIda7f6603c5e5c47ca81814101a74f65aa"/>
          </v:shape>
          <o:OLEObject Type="Embed" ProgID="Equation.DSMT4" ShapeID="_x0000_i1026" DrawAspect="Content" ObjectID="_1659720380" r:id="rId38"/>
        </w:object>
      </w:r>
    </w:p>
    <w:p w:rsidR="00F15F90" w:rsidRDefault="00F15F90" w:rsidP="00F15F9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object w:dxaOrig="1657" w:dyaOrig="367">
          <v:shape id="_x0000_i1027" type="#_x0000_t75" alt="学科网(www.zxxk.com)--教育资源门户，提供试卷、教案、课件、论文、素材以及各类教学资源下载，还有大量而丰富的教学相关资讯！" style="width:83pt;height:18.5pt" o:ole="">
            <v:imagedata r:id="rId39" o:title="eqId3fb03cfbd5544d648a7a3bd167d8d457"/>
          </v:shape>
          <o:OLEObject Type="Embed" ProgID="Equation.DSMT4" ShapeID="_x0000_i1027" DrawAspect="Content" ObjectID="_1659720381" r:id="rId40"/>
        </w:object>
      </w:r>
      <w:r>
        <w:rPr>
          <w:rFonts w:ascii="宋体" w:hAnsi="宋体"/>
          <w:color w:val="000000"/>
        </w:rPr>
        <w:tab/>
        <w:t xml:space="preserve">D. </w:t>
      </w:r>
      <w:r>
        <w:object w:dxaOrig="1657" w:dyaOrig="367">
          <v:shape id="_x0000_i1028" type="#_x0000_t75" alt="学科网(www.zxxk.com)--教育资源门户，提供试卷、教案、课件、论文、素材以及各类教学资源下载，还有大量而丰富的教学相关资讯！" style="width:83pt;height:18.5pt" o:ole="">
            <v:imagedata r:id="rId41" o:title="eqId74268ca1f6104b28b55d2c38677fb101"/>
          </v:shape>
          <o:OLEObject Type="Embed" ProgID="Equation.DSMT4" ShapeID="_x0000_i1028" DrawAspect="Content" ObjectID="_1659720382" r:id="rId42"/>
        </w:objec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小球在甲容器中漂浮，所以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物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在乙容器中沉底，所以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＜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物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容器的质量相等，液体的质量相等，小球的质量相等，容器对桌面的压力等于容器、液体和小球的总重力，所以容器对桌面的压力相等，甲的受力面积大于乙的受力面积，由</w:t>
      </w:r>
      <w:r>
        <w:object w:dxaOrig="675" w:dyaOrig="615">
          <v:shape id="_x0000_i1029" type="#_x0000_t75" alt="学科网(www.zxxk.com)--教育资源门户，提供试卷、教案、课件、论文、素材以及各类教学资源下载，还有大量而丰富的教学相关资讯！" style="width:34pt;height:31pt" o:ole="">
            <v:imagedata r:id="rId43" o:title="eqIdccae9445c74642239ef958a1699531b1"/>
          </v:shape>
          <o:OLEObject Type="Embed" ProgID="Equation.DSMT4" ShapeID="_x0000_i1029" DrawAspect="Content" ObjectID="_1659720383" r:id="rId44"/>
        </w:object>
      </w:r>
      <w:r>
        <w:rPr>
          <w:rFonts w:ascii="宋体" w:hAnsi="宋体"/>
          <w:color w:val="000000"/>
        </w:rPr>
        <w:t>可知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＜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如图所示电路，电源电压不变，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为定值电阻，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为滑动变阻器。闭合开关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在某一端点时，两表的示数分别为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；移动滑片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到某位置的过程中，两表的示数分别变化了</w:t>
      </w:r>
      <w:r>
        <w:rPr>
          <w:rFonts w:ascii="Times New Roman" w:eastAsia="Times New Roman" w:hAnsi="Times New Roman" w:cs="Times New Roman"/>
          <w:color w:val="000000"/>
        </w:rPr>
        <w:t>0.3A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。下列说法正确的是（　　）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3180715" cy="2334895"/>
            <wp:effectExtent l="0" t="0" r="635" b="8255"/>
            <wp:docPr id="104" name="图片 1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15" cy="233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电源电压为</w:t>
      </w:r>
      <w:r>
        <w:rPr>
          <w:rFonts w:ascii="Times New Roman" w:eastAsia="Times New Roman" w:hAnsi="Times New Roman" w:cs="Times New Roman"/>
          <w:color w:val="000000"/>
        </w:rPr>
        <w:t>4.5V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的最大阻值为</w:t>
      </w:r>
      <w:r>
        <w:rPr>
          <w:rFonts w:ascii="Times New Roman" w:eastAsia="Times New Roman" w:hAnsi="Times New Roman" w:cs="Times New Roman"/>
          <w:color w:val="000000"/>
        </w:rPr>
        <w:t>20Ω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电路消耗的总功率最小时，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接入电路的阻值之比为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电流表示数为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消耗的功率之比为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．由图可知，电阻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串联，电流表测量电路中的电流，电压表测量变阻器两端的电压。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在某一端点时，两表的示数分别为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不可能在阻值最小处一端，如果在阻值最小处一端，电压表的示数为零，说明滑片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在阻值最大处，变阻器的最大阻值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696" w:dyaOrig="681">
          <v:shape id="_x0000_i1030" type="#_x0000_t75" alt="学科网(www.zxxk.com)--教育资源门户，提供试卷、教案、课件、论文、素材以及各类教学资源下载，还有大量而丰富的教学相关资讯！" style="width:85pt;height:34pt" o:ole="">
            <v:imagedata r:id="rId46" o:title="eqId72807c7ad09f46ddbdba5f8bfd3a5a5c"/>
          </v:shape>
          <o:OLEObject Type="Embed" ProgID="Equation.DSMT4" ShapeID="_x0000_i1030" DrawAspect="Content" ObjectID="_1659720384" r:id="rId47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电源电压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(</w:t>
      </w:r>
      <w:proofErr w:type="gramEnd"/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)=0.2A×(15Ω+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)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到某位置的过程中，变阻器连入电路的电阻变小，说明电路中的电流变大，此时电路中的电流为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=0.2A+0.3A=0.5A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由串联分压可知，变阻器两端的电压变小，电压表的示数变小，此时电压表的示数为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3V-1.5V=1.5V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变阻器连入电路的电阻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2180" w:dyaOrig="720">
          <v:shape id="_x0000_i1031" type="#_x0000_t75" alt="学科网(www.zxxk.com)--教育资源门户，提供试卷、教案、课件、论文、素材以及各类教学资源下载，还有大量而丰富的教学相关资讯！" style="width:109pt;height:36pt" o:ole="">
            <v:imagedata r:id="rId48" o:title="eqIda6445d1502754ea78e86732d11b4fcc8"/>
          </v:shape>
          <o:OLEObject Type="Embed" ProgID="Equation.DSMT4" ShapeID="_x0000_i1031" DrawAspect="Content" ObjectID="_1659720385" r:id="rId49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电源电压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3444" w:dyaOrig="468">
          <v:shape id="_x0000_i1032" type="#_x0000_t75" alt="学科网(www.zxxk.com)--教育资源门户，提供试卷、教案、课件、论文、素材以及各类教学资源下载，还有大量而丰富的教学相关资讯！" style="width:172pt;height:23.5pt" o:ole="">
            <v:imagedata r:id="rId50" o:title="eqId5fd9806332a745eb845d3f073d618c8d"/>
          </v:shape>
          <o:OLEObject Type="Embed" ProgID="Equation.DSMT4" ShapeID="_x0000_i1032" DrawAspect="Content" ObjectID="_1659720386" r:id="rId51"/>
        </w:objec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3540" w:dyaOrig="408">
          <v:shape id="_x0000_i1033" type="#_x0000_t75" alt="学科网(www.zxxk.com)--教育资源门户，提供试卷、教案、课件、论文、素材以及各类教学资源下载，还有大量而丰富的教学相关资讯！" style="width:177pt;height:20.5pt" o:ole="">
            <v:imagedata r:id="rId52" o:title="eqIdd262700331464729bed99a9eff5c6702"/>
          </v:shape>
          <o:OLEObject Type="Embed" ProgID="Equation.DSMT4" ShapeID="_x0000_i1033" DrawAspect="Content" ObjectID="_1659720387" r:id="rId53"/>
        </w:objec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电源电压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(</w:t>
      </w:r>
      <w:proofErr w:type="gramEnd"/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)=0.2A×(15Ω+5Ω)=4V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错误；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．当变阻器连入电路的电阻最大时，通过电路的电流最小，由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/>
          <w:color w:val="000000"/>
        </w:rPr>
        <w:t>可知电路消耗的总功率最小，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接入电路的阻值之比为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=5Ω∶15Ω=3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．电流表示数为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时，电路的总电阻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637" w:dyaOrig="621">
          <v:shape id="_x0000_i1034" type="#_x0000_t75" alt="学科网(www.zxxk.com)--教育资源门户，提供试卷、教案、课件、论文、素材以及各类教学资源下载，还有大量而丰富的教学相关资讯！" style="width:82pt;height:31pt" o:ole="">
            <v:imagedata r:id="rId54" o:title="eqIdefc2992157a245048a756a843d44ca52"/>
          </v:shape>
          <o:OLEObject Type="Embed" ProgID="Equation.DSMT4" ShapeID="_x0000_i1034" DrawAspect="Content" ObjectID="_1659720388" r:id="rId55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变阻器连入电路的电阻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2892" w:dyaOrig="372">
          <v:shape id="_x0000_i1035" type="#_x0000_t75" alt="学科网(www.zxxk.com)--教育资源门户，提供试卷、教案、课件、论文、素材以及各类教学资源下载，还有大量而丰富的教学相关资讯！" style="width:144.5pt;height:18.5pt" o:ole="">
            <v:imagedata r:id="rId56" o:title="eqId54dad75357e044399cc233b8731c2e33"/>
          </v:shape>
          <o:OLEObject Type="Embed" ProgID="Equation.DSMT4" ShapeID="_x0000_i1035" DrawAspect="Content" ObjectID="_1659720389" r:id="rId57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消耗的功率之比为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2652" w:dyaOrig="720">
          <v:shape id="_x0000_i1036" type="#_x0000_t75" alt="学科网(www.zxxk.com)--教育资源门户，提供试卷、教案、课件、论文、素材以及各类教学资源下载，还有大量而丰富的教学相关资讯！" style="width:132.5pt;height:36pt" o:ole="">
            <v:imagedata r:id="rId58" o:title="eqId534b8d819ce94d448a0797cb268d7dd6"/>
          </v:shape>
          <o:OLEObject Type="Embed" ProgID="Equation.DSMT4" ShapeID="_x0000_i1036" DrawAspect="Content" ObjectID="_1659720390" r:id="rId59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南京长江五桥将于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年底全线通车，如图所示：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782570" cy="1666875"/>
            <wp:effectExtent l="0" t="0" r="0" b="9525"/>
            <wp:docPr id="103" name="图片 1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五桥全长约</w:t>
      </w:r>
      <w:r>
        <w:rPr>
          <w:rFonts w:ascii="Times New Roman" w:eastAsia="Times New Roman" w:hAnsi="Times New Roman" w:cs="Times New Roman"/>
          <w:color w:val="000000"/>
        </w:rPr>
        <w:t>10.33</w:t>
      </w:r>
      <w:r>
        <w:rPr>
          <w:rFonts w:ascii="宋体" w:hAnsi="宋体"/>
          <w:color w:val="000000"/>
        </w:rPr>
        <w:t>______（填单位）；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/>
          <w:color w:val="000000"/>
        </w:rPr>
        <w:t>以江面航行的船为参照物，桥上路灯是______的；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通车后，一辆汽车以</w:t>
      </w:r>
      <w:r>
        <w:rPr>
          <w:rFonts w:ascii="Times New Roman" w:eastAsia="Times New Roman" w:hAnsi="Times New Roman" w:cs="Times New Roman"/>
          <w:color w:val="000000"/>
        </w:rPr>
        <w:t>72km/h</w:t>
      </w:r>
      <w:r>
        <w:rPr>
          <w:rFonts w:ascii="宋体" w:hAnsi="宋体"/>
          <w:color w:val="000000"/>
        </w:rPr>
        <w:t>的速度匀速行驶</w:t>
      </w:r>
      <w:r>
        <w:rPr>
          <w:rFonts w:ascii="Times New Roman" w:eastAsia="Times New Roman" w:hAnsi="Times New Roman" w:cs="Times New Roman"/>
          <w:color w:val="000000"/>
        </w:rPr>
        <w:t>5min</w:t>
      </w:r>
      <w:r>
        <w:rPr>
          <w:rFonts w:ascii="宋体" w:hAnsi="宋体"/>
          <w:color w:val="000000"/>
        </w:rPr>
        <w:t>，通过的路程为______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；</w:t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千米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运动</w:t>
      </w:r>
      <w:r>
        <w:rPr>
          <w:color w:val="000000"/>
        </w:rPr>
        <w:t xml:space="preserve">    (3). </w:t>
      </w:r>
      <w:r>
        <w:rPr>
          <w:rFonts w:ascii="Times New Roman" w:eastAsia="Times New Roman" w:hAnsi="Times New Roman" w:cs="Times New Roman"/>
          <w:color w:val="000000"/>
        </w:rPr>
        <w:t>6000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根据生活经验可知五桥全长约</w:t>
      </w:r>
      <w:r>
        <w:rPr>
          <w:rFonts w:ascii="Times New Roman" w:eastAsia="Times New Roman" w:hAnsi="Times New Roman" w:cs="Times New Roman"/>
          <w:color w:val="000000"/>
        </w:rPr>
        <w:t>10.33</w:t>
      </w:r>
      <w:r>
        <w:rPr>
          <w:rFonts w:ascii="宋体" w:hAnsi="宋体"/>
          <w:color w:val="000000"/>
        </w:rPr>
        <w:t>千米。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以江面航行的船为参照物，桥上路灯相对于江面航行的船的位置发生改变，桥上路灯是运动的。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汽车通过的路程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vt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gramEnd"/>
      <w:r>
        <w:rPr>
          <w:rFonts w:ascii="Times New Roman" w:eastAsia="Times New Roman" w:hAnsi="Times New Roman" w:cs="Times New Roman"/>
          <w:color w:val="000000"/>
        </w:rPr>
        <w:t>72km/h×</w:t>
      </w:r>
      <w:r>
        <w:object w:dxaOrig="503" w:dyaOrig="621">
          <v:shape id="_x0000_i1037" type="#_x0000_t75" alt="学科网(www.zxxk.com)--教育资源门户，提供试卷、教案、课件、论文、素材以及各类教学资源下载，还有大量而丰富的教学相关资讯！" style="width:25pt;height:31pt" o:ole="">
            <v:imagedata r:id="rId61" o:title="eqId24f4553082774b929c411ecd635a6d2f"/>
          </v:shape>
          <o:OLEObject Type="Embed" ProgID="Equation.DSMT4" ShapeID="_x0000_i1037" DrawAspect="Content" ObjectID="_1659720391" r:id="rId62"/>
        </w:object>
      </w:r>
      <w:r>
        <w:rPr>
          <w:rFonts w:ascii="Times New Roman" w:eastAsia="Times New Roman" w:hAnsi="Times New Roman" w:cs="Times New Roman"/>
          <w:color w:val="000000"/>
        </w:rPr>
        <w:t>=6km=6000m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端午节的传统习俗有包棕子、吃咸鸭蛋和赛龙舟等，棕叶飘香，说明分子在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；一只咸鸭蛋的质量约为</w:t>
      </w:r>
      <w:r>
        <w:rPr>
          <w:rFonts w:ascii="Times New Roman" w:eastAsia="Times New Roman" w:hAnsi="Times New Roman" w:cs="Times New Roman"/>
          <w:color w:val="000000"/>
        </w:rPr>
        <w:t>60______</w:t>
      </w:r>
      <w:r>
        <w:rPr>
          <w:rFonts w:ascii="宋体" w:hAnsi="宋体"/>
          <w:color w:val="000000"/>
        </w:rPr>
        <w:t>（填单位）；赛龙舟时人用力向后划桨，船向前行，说明力的作用是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的。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永不停息地做无规则运动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克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相互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棕叶飘香属于扩散现象，说明分子在永不停息地做无规则运动。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一只鸡蛋的质量大约</w:t>
      </w:r>
      <w:r>
        <w:rPr>
          <w:rFonts w:ascii="Times New Roman" w:eastAsia="Times New Roman" w:hAnsi="Times New Roman" w:cs="Times New Roman"/>
          <w:color w:val="000000"/>
        </w:rPr>
        <w:t>50g</w:t>
      </w:r>
      <w:r>
        <w:rPr>
          <w:rFonts w:ascii="宋体" w:hAnsi="宋体"/>
          <w:color w:val="000000"/>
        </w:rPr>
        <w:t>，一只咸鸭蛋的质量与此差不多，一只咸鸭蛋的质量约为</w:t>
      </w:r>
      <w:r>
        <w:rPr>
          <w:rFonts w:ascii="Times New Roman" w:eastAsia="Times New Roman" w:hAnsi="Times New Roman" w:cs="Times New Roman"/>
          <w:color w:val="000000"/>
        </w:rPr>
        <w:t>60g。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用力向后划桨，给水一个向后的力，水也给了龙舟一个向前的力，使龙舟前进，说明力的作用是相互的。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重</w:t>
      </w:r>
      <w:r>
        <w:rPr>
          <w:rFonts w:ascii="Times New Roman" w:eastAsia="Times New Roman" w:hAnsi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的木箱放在粗糙程度相同的水平地板上，用水平推力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推木箱。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=15N</w:t>
      </w:r>
      <w:r>
        <w:rPr>
          <w:rFonts w:ascii="宋体" w:hAnsi="宋体"/>
          <w:color w:val="000000"/>
        </w:rPr>
        <w:t>时，没推动，木箱所受摩擦力为______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=30N</w:t>
      </w:r>
      <w:r>
        <w:rPr>
          <w:rFonts w:ascii="宋体" w:hAnsi="宋体"/>
          <w:color w:val="000000"/>
        </w:rPr>
        <w:t>时，木箱做匀速直线运动；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=50N</w:t>
      </w:r>
      <w:r>
        <w:rPr>
          <w:rFonts w:ascii="宋体" w:hAnsi="宋体"/>
          <w:color w:val="000000"/>
        </w:rPr>
        <w:t>时，木箱做加速运动，它所受摩擦力为______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；撤去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，木箱做减速运动，它所受摩擦力为______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30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用</w:t>
      </w:r>
      <w:r>
        <w:rPr>
          <w:rFonts w:ascii="Times New Roman" w:eastAsia="Times New Roman" w:hAnsi="Times New Roman" w:cs="Times New Roman"/>
          <w:color w:val="000000"/>
        </w:rPr>
        <w:t>15N</w:t>
      </w:r>
      <w:r>
        <w:rPr>
          <w:rFonts w:ascii="宋体" w:hAnsi="宋体"/>
          <w:color w:val="000000"/>
        </w:rPr>
        <w:t>的水平推力推木箱，木箱静止不动，此时推力跟摩擦力是一对平衡力，大小相等，所以它受到的摩擦力为</w:t>
      </w:r>
      <w:r>
        <w:rPr>
          <w:rFonts w:ascii="Times New Roman" w:eastAsia="Times New Roman" w:hAnsi="Times New Roman" w:cs="Times New Roman"/>
          <w:color w:val="000000"/>
        </w:rPr>
        <w:t>15N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=30N</w:t>
      </w:r>
      <w:r>
        <w:rPr>
          <w:rFonts w:ascii="宋体" w:hAnsi="宋体"/>
          <w:color w:val="000000"/>
        </w:rPr>
        <w:t>时，木箱做匀速直线运动，此时推力跟摩擦力也是一对平衡力，大小相等，所以它受到的摩擦力为</w:t>
      </w:r>
      <w:r>
        <w:rPr>
          <w:rFonts w:ascii="Times New Roman" w:eastAsia="Times New Roman" w:hAnsi="Times New Roman" w:cs="Times New Roman"/>
          <w:color w:val="000000"/>
        </w:rPr>
        <w:t>30N</w:t>
      </w:r>
      <w:r>
        <w:rPr>
          <w:rFonts w:ascii="宋体" w:hAnsi="宋体"/>
          <w:color w:val="000000"/>
        </w:rPr>
        <w:t>。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=50N</w:t>
      </w:r>
      <w:r>
        <w:rPr>
          <w:rFonts w:ascii="宋体" w:hAnsi="宋体"/>
          <w:color w:val="000000"/>
        </w:rPr>
        <w:t>时，木箱做加速运动，木箱对水平地面的压力和接触面的粗糙程度都没有变，所以摩擦力不变，仍为</w:t>
      </w:r>
      <w:r>
        <w:rPr>
          <w:rFonts w:ascii="Times New Roman" w:eastAsia="Times New Roman" w:hAnsi="Times New Roman" w:cs="Times New Roman"/>
          <w:color w:val="000000"/>
        </w:rPr>
        <w:t>30N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撤去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，木箱做减速运动，木箱对水平地面的压力和接触面的粗糙程度都没有变，所以摩</w:t>
      </w:r>
      <w:r>
        <w:rPr>
          <w:rFonts w:ascii="宋体" w:hAnsi="宋体"/>
          <w:color w:val="000000"/>
        </w:rPr>
        <w:lastRenderedPageBreak/>
        <w:t>擦力不变，仍为</w:t>
      </w:r>
      <w:r>
        <w:rPr>
          <w:rFonts w:ascii="Times New Roman" w:eastAsia="Times New Roman" w:hAnsi="Times New Roman" w:cs="Times New Roman"/>
          <w:color w:val="000000"/>
        </w:rPr>
        <w:t>30N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如图所示，物体重</w:t>
      </w:r>
      <w:r>
        <w:rPr>
          <w:rFonts w:ascii="Times New Roman" w:eastAsia="Times New Roman" w:hAnsi="Times New Roman" w:cs="Times New Roman"/>
          <w:color w:val="000000"/>
        </w:rPr>
        <w:t>210N</w:t>
      </w:r>
      <w:r>
        <w:rPr>
          <w:rFonts w:ascii="宋体" w:hAnsi="宋体"/>
          <w:color w:val="000000"/>
        </w:rPr>
        <w:t>，动滑轮重</w:t>
      </w:r>
      <w:r>
        <w:rPr>
          <w:rFonts w:ascii="Times New Roman" w:eastAsia="Times New Roman" w:hAnsi="Times New Roman" w:cs="Times New Roman"/>
          <w:color w:val="000000"/>
        </w:rPr>
        <w:t>25N</w:t>
      </w:r>
      <w:r>
        <w:rPr>
          <w:rFonts w:ascii="宋体" w:hAnsi="宋体"/>
          <w:color w:val="000000"/>
        </w:rPr>
        <w:t>。工人用</w:t>
      </w:r>
      <w:r>
        <w:rPr>
          <w:rFonts w:ascii="Times New Roman" w:eastAsia="Times New Roman" w:hAnsi="Times New Roman" w:cs="Times New Roman"/>
          <w:color w:val="000000"/>
        </w:rPr>
        <w:t>125N</w:t>
      </w:r>
      <w:r>
        <w:rPr>
          <w:rFonts w:ascii="宋体" w:hAnsi="宋体"/>
          <w:color w:val="000000"/>
        </w:rPr>
        <w:t>的拉力将物体匀速提升</w:t>
      </w:r>
      <w:r>
        <w:rPr>
          <w:rFonts w:ascii="Times New Roman" w:eastAsia="Times New Roman" w:hAnsi="Times New Roman" w:cs="Times New Roman"/>
          <w:color w:val="000000"/>
        </w:rPr>
        <w:t>3m</w:t>
      </w:r>
      <w:r>
        <w:rPr>
          <w:rFonts w:ascii="宋体" w:hAnsi="宋体"/>
          <w:color w:val="000000"/>
        </w:rPr>
        <w:t>，用了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，此过程中有用功是______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，拉力的功率是______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，滑轮的机械效率是______，克服动滑轮重所做的额外功占总功的______</w:t>
      </w:r>
      <w:r>
        <w:rPr>
          <w:rFonts w:ascii="Times New Roman" w:eastAsia="Times New Roman" w:hAnsi="Times New Roman" w:cs="Times New Roman"/>
          <w:color w:val="000000"/>
        </w:rPr>
        <w:t>%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17905" cy="1297940"/>
            <wp:effectExtent l="0" t="0" r="0" b="0"/>
            <wp:docPr id="102" name="图片 1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905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630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75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84%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10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此过程中有用功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有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Gh</w:t>
      </w:r>
      <w:proofErr w:type="spellEnd"/>
      <w:r>
        <w:rPr>
          <w:rFonts w:ascii="Times New Roman" w:eastAsia="Times New Roman" w:hAnsi="Times New Roman" w:cs="Times New Roman"/>
          <w:color w:val="000000"/>
        </w:rPr>
        <w:t>=210N×3m=630J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拉力做的功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Fs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×2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=125N×2×3m=750J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拉力的功率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179" w:dyaOrig="641">
          <v:shape id="_x0000_i1038" type="#_x0000_t75" alt="学科网(www.zxxk.com)--教育资源门户，提供试卷、教案、课件、论文、素材以及各类教学资源下载，还有大量而丰富的教学相关资讯！" style="width:59pt;height:32pt" o:ole="">
            <v:imagedata r:id="rId64" o:title="eqIdd2d350868a254548a47b29915a4aa8e1"/>
          </v:shape>
          <o:OLEObject Type="Embed" ProgID="Equation.DSMT4" ShapeID="_x0000_i1038" DrawAspect="Content" ObjectID="_1659720392" r:id="rId65"/>
        </w:object>
      </w:r>
      <w:r>
        <w:rPr>
          <w:rFonts w:ascii="Times New Roman" w:eastAsia="Times New Roman" w:hAnsi="Times New Roman" w:cs="Times New Roman"/>
          <w:color w:val="000000"/>
        </w:rPr>
        <w:t>=75W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滑轮的机械效率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1460" w:dyaOrig="720">
          <v:shape id="_x0000_i1039" type="#_x0000_t75" alt="学科网(www.zxxk.com)--教育资源门户，提供试卷、教案、课件、论文、素材以及各类教学资源下载，还有大量而丰富的教学相关资讯！" style="width:73pt;height:36pt" o:ole="">
            <v:imagedata r:id="rId66" o:title="eqIde59373a8f2e2408fac7f226eea044688"/>
          </v:shape>
          <o:OLEObject Type="Embed" ProgID="Equation.DSMT4" ShapeID="_x0000_i1039" DrawAspect="Content" ObjectID="_1659720393" r:id="rId67"/>
        </w:object>
      </w:r>
      <w:r>
        <w:rPr>
          <w:rFonts w:ascii="Times New Roman" w:eastAsia="Times New Roman" w:hAnsi="Times New Roman" w:cs="Times New Roman"/>
          <w:color w:val="000000"/>
        </w:rPr>
        <w:t>=84%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克服动滑轮重所做的额外功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  <w:vertAlign w:val="subscript"/>
        </w:rPr>
        <w:t>动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=25N×3m=75J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克服动滑轮重所做的额外功占总功的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1144" w:dyaOrig="720">
          <v:shape id="_x0000_i1040" type="#_x0000_t75" alt="学科网(www.zxxk.com)--教育资源门户，提供试卷、教案、课件、论文、素材以及各类教学资源下载，还有大量而丰富的教学相关资讯！" style="width:57pt;height:36pt" o:ole="">
            <v:imagedata r:id="rId68" o:title="eqId7a603267354f4cdf883769cc61b906e0"/>
          </v:shape>
          <o:OLEObject Type="Embed" ProgID="Equation.DSMT4" ShapeID="_x0000_i1040" DrawAspect="Content" ObjectID="_1659720394" r:id="rId69"/>
        </w:object>
      </w:r>
      <w:r>
        <w:rPr>
          <w:rFonts w:ascii="Times New Roman" w:eastAsia="Times New Roman" w:hAnsi="Times New Roman" w:cs="Times New Roman"/>
          <w:color w:val="000000"/>
        </w:rPr>
        <w:t>=10%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有一款平面镜防雾膜，膜内装有电热丝，将它贴在镜的背面并通电，利用电流的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效应，可防止水蒸气在镜面上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（填物态变化名称），如图所示。防雾膜的规格是</w:t>
      </w:r>
      <w:r>
        <w:rPr>
          <w:rFonts w:ascii="Times New Roman" w:eastAsia="Times New Roman" w:hAnsi="Times New Roman" w:cs="Times New Roman"/>
          <w:color w:val="000000"/>
        </w:rPr>
        <w:t>2W/dm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，一块面积为</w:t>
      </w:r>
      <w:r>
        <w:rPr>
          <w:rFonts w:ascii="Times New Roman" w:eastAsia="Times New Roman" w:hAnsi="Times New Roman" w:cs="Times New Roman"/>
          <w:color w:val="000000"/>
        </w:rPr>
        <w:t>30dm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的防雾膜正常工作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消耗的电能是</w:t>
      </w:r>
      <w:r>
        <w:rPr>
          <w:rFonts w:ascii="Times New Roman" w:eastAsia="Times New Roman" w:hAnsi="Times New Roman" w:cs="Times New Roman"/>
          <w:color w:val="000000"/>
        </w:rPr>
        <w:t>______J</w:t>
      </w:r>
      <w:r>
        <w:rPr>
          <w:rFonts w:ascii="宋体" w:hAnsi="宋体"/>
          <w:color w:val="000000"/>
        </w:rPr>
        <w:t>。小明站在镜前</w:t>
      </w:r>
      <w:r>
        <w:rPr>
          <w:rFonts w:ascii="Times New Roman" w:eastAsia="Times New Roman" w:hAnsi="Times New Roman" w:cs="Times New Roman"/>
          <w:color w:val="000000"/>
        </w:rPr>
        <w:t>0.6m</w:t>
      </w:r>
      <w:r>
        <w:rPr>
          <w:rFonts w:ascii="宋体" w:hAnsi="宋体"/>
          <w:color w:val="000000"/>
        </w:rPr>
        <w:t>处，他在镜中的像和他相距</w:t>
      </w:r>
      <w:r>
        <w:rPr>
          <w:rFonts w:ascii="Times New Roman" w:eastAsia="Times New Roman" w:hAnsi="Times New Roman" w:cs="Times New Roman"/>
          <w:color w:val="000000"/>
        </w:rPr>
        <w:t>______m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2084705" cy="1666875"/>
            <wp:effectExtent l="0" t="0" r="0" b="9525"/>
            <wp:docPr id="101" name="图片 1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热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液化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3.6×10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1.2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膜内装有电热丝，将它贴在镜的背面并通电，电能转化为内能，利用电流的热效应，可以防止水蒸气遇到镜面液化形成小水珠。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一块面积为</w:t>
      </w:r>
      <w:r>
        <w:rPr>
          <w:rFonts w:ascii="Times New Roman" w:eastAsia="Times New Roman" w:hAnsi="Times New Roman" w:cs="Times New Roman"/>
          <w:color w:val="000000"/>
        </w:rPr>
        <w:t>30dm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的防雾膜正常工作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消耗的电能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W</w:t>
      </w:r>
      <w:r>
        <w:rPr>
          <w:rFonts w:ascii="Times New Roman" w:eastAsia="Times New Roman" w:hAnsi="Times New Roman" w:cs="Times New Roman"/>
          <w:color w:val="000000"/>
        </w:rPr>
        <w:t>=2W/dm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×30dm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×10×60s=3.6×10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小明站在镜前</w:t>
      </w:r>
      <w:r>
        <w:rPr>
          <w:rFonts w:ascii="Times New Roman" w:eastAsia="Times New Roman" w:hAnsi="Times New Roman" w:cs="Times New Roman"/>
          <w:color w:val="000000"/>
        </w:rPr>
        <w:t>0.6m</w:t>
      </w:r>
      <w:r>
        <w:rPr>
          <w:rFonts w:ascii="宋体" w:hAnsi="宋体"/>
          <w:color w:val="000000"/>
        </w:rPr>
        <w:t>处，由平面镜成像的特点可知像和物到平面镜的距离是相等的，他在镜中的像和平面镜之间的距离为</w:t>
      </w:r>
      <w:r>
        <w:rPr>
          <w:rFonts w:ascii="Times New Roman" w:eastAsia="Times New Roman" w:hAnsi="Times New Roman" w:cs="Times New Roman"/>
          <w:color w:val="000000"/>
        </w:rPr>
        <w:t>0.6m</w:t>
      </w:r>
      <w:r>
        <w:rPr>
          <w:rFonts w:ascii="宋体" w:hAnsi="宋体"/>
          <w:color w:val="000000"/>
        </w:rPr>
        <w:t>，他在镜中的像和他相距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0.6m+0.6m=1.2m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如图是过去农村用的舂米工具的结构示意图。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为固定转轴，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处连接着石球，脚踏杆的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处可使石球升高，抬起脚，石球会落下去击打稻谷。石球重</w:t>
      </w:r>
      <w:r>
        <w:rPr>
          <w:rFonts w:ascii="Times New Roman" w:eastAsia="Times New Roman" w:hAnsi="Times New Roman" w:cs="Times New Roman"/>
          <w:color w:val="000000"/>
        </w:rPr>
        <w:t>50N</w:t>
      </w:r>
      <w:r>
        <w:rPr>
          <w:rFonts w:ascii="宋体" w:hAnsi="宋体"/>
          <w:color w:val="000000"/>
        </w:rPr>
        <w:t>，不计摩擦和杆重。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438400" cy="1303020"/>
            <wp:effectExtent l="0" t="0" r="0" b="0"/>
            <wp:docPr id="100" name="图片 1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脚沿与杆垂直方向至少用力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才能将石球抬起。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的力臂为</w:t>
      </w:r>
      <w:r>
        <w:rPr>
          <w:rFonts w:ascii="Times New Roman" w:eastAsia="Times New Roman" w:hAnsi="Times New Roman" w:cs="Times New Roman"/>
          <w:color w:val="000000"/>
        </w:rPr>
        <w:t>______m</w:t>
      </w:r>
      <w:r>
        <w:rPr>
          <w:rFonts w:ascii="宋体" w:hAnsi="宋体"/>
          <w:color w:val="000000"/>
        </w:rPr>
        <w:t>，此时舂米工具是一个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（选填“省力”或“费力”）杠杆；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脚竖直向下至少用力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______N</w:t>
      </w:r>
      <w:r>
        <w:rPr>
          <w:rFonts w:ascii="宋体" w:hAnsi="宋体"/>
          <w:color w:val="000000"/>
        </w:rPr>
        <w:t>，才能将石球抬起，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的大小关系为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省力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&gt;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rFonts w:ascii="宋体" w:hAnsi="宋体"/>
          <w:color w:val="000000"/>
        </w:rPr>
        <w:t>脚沿与杆垂直方向用力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将石球抬起，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的力臂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=1.4m-0.4m=1m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动力臂大于阻力臂，所以舂米工具是省力杠杆。</w:t>
      </w:r>
      <w:r>
        <w:rPr>
          <w:color w:val="000000"/>
        </w:rPr>
        <w:br/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脚竖直向下用力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将石球抬起，如图所示：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51430" cy="1351915"/>
            <wp:effectExtent l="0" t="0" r="1270" b="635"/>
            <wp:docPr id="99" name="图片 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430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由杠杆的平衡条件得到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1062" w:dyaOrig="443">
          <v:shape id="_x0000_i1041" type="#_x0000_t75" alt="学科网(www.zxxk.com)--教育资源门户，提供试卷、教案、课件、论文、素材以及各类教学资源下载，还有大量而丰富的教学相关资讯！" style="width:53pt;height:22pt" o:ole="">
            <v:imagedata r:id="rId73" o:title="eqIdad68c3d52bad4d6f80760e2b1dc6693a"/>
          </v:shape>
          <o:OLEObject Type="Embed" ProgID="Equation.DSMT4" ShapeID="_x0000_i1041" DrawAspect="Content" ObjectID="_1659720395" r:id="rId74"/>
        </w:objec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3222" w:dyaOrig="785">
          <v:shape id="_x0000_i1042" type="#_x0000_t75" alt="学科网(www.zxxk.com)--教育资源门户，提供试卷、教案、课件、论文、素材以及各类教学资源下载，还有大量而丰富的教学相关资讯！" style="width:161pt;height:39.5pt" o:ole="">
            <v:imagedata r:id="rId75" o:title="eqId9a0832e875c84eb8a33e65ba79502dc4"/>
          </v:shape>
          <o:OLEObject Type="Embed" ProgID="Equation.DSMT4" ShapeID="_x0000_i1042" DrawAspect="Content" ObjectID="_1659720396" r:id="rId76"/>
        </w:objec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40" w:dyaOrig="615">
          <v:shape id="_x0000_i1043" type="#_x0000_t75" alt="学科网(www.zxxk.com)--教育资源门户，提供试卷、教案、课件、论文、素材以及各类教学资源下载，还有大量而丰富的教学相关资讯！" style="width:12pt;height:31pt" o:ole="">
            <v:imagedata r:id="rId77" o:title="eqIdaf22e0e393474044907f7074dad72e76"/>
          </v:shape>
          <o:OLEObject Type="Embed" ProgID="Equation.DSMT4" ShapeID="_x0000_i1043" DrawAspect="Content" ObjectID="_1659720397" r:id="rId78"/>
        </w:objec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240" w:dyaOrig="615">
          <v:shape id="_x0000_i1044" type="#_x0000_t75" alt="学科网(www.zxxk.com)--教育资源门户，提供试卷、教案、课件、论文、素材以及各类教学资源下载，还有大量而丰富的教学相关资讯！" style="width:12pt;height:31pt" o:ole="">
            <v:imagedata r:id="rId77" o:title="eqIdaf22e0e393474044907f7074dad72e76"/>
          </v:shape>
          <o:OLEObject Type="Embed" ProgID="Equation.DSMT4" ShapeID="_x0000_i1044" DrawAspect="Content" ObjectID="_1659720398" r:id="rId79"/>
        </w:object>
      </w:r>
      <w:r>
        <w:rPr>
          <w:rFonts w:ascii="Times New Roman" w:eastAsia="Times New Roman" w:hAnsi="Times New Roman" w:cs="Times New Roman"/>
          <w:color w:val="000000"/>
        </w:rPr>
        <w:t>×50N=20N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由于阻力和阻力臂不变，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的力臂大于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的力臂，由杠杆的平衡条件可知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一个密封盒的表面可见两个接线柱、一个灯泡和一个可调变阻器的旋钮。盒内只有灯泡和变阻器两个用电器，小明想探究它们的连接方式，连接了如图所示的电路（电源电压恒为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），做了两次实验，部分数据记录如表格所示：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3706495" cy="2143125"/>
            <wp:effectExtent l="0" t="0" r="8255" b="9525"/>
            <wp:docPr id="98" name="图片 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649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760"/>
        <w:gridCol w:w="2760"/>
        <w:gridCol w:w="2760"/>
      </w:tblGrid>
      <w:tr w:rsidR="00F15F90" w:rsidTr="005821E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15F90" w:rsidRDefault="00F15F90" w:rsidP="005821E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实验序号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15F90" w:rsidRDefault="00F15F90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变阻器电阻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/Ω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15F90" w:rsidRDefault="00F15F90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电流表示数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</w:tr>
      <w:tr w:rsidR="00F15F90" w:rsidTr="005821E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15F90" w:rsidRDefault="00F15F90" w:rsidP="005821E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①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15F90" w:rsidRDefault="00F15F90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15F90" w:rsidRDefault="00F15F90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0.5</w:t>
            </w:r>
          </w:p>
        </w:tc>
      </w:tr>
      <w:tr w:rsidR="00F15F90" w:rsidTr="005821E3">
        <w:trPr>
          <w:trHeight w:val="330"/>
        </w:trPr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15F90" w:rsidRDefault="00F15F90" w:rsidP="005821E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15F90" w:rsidRDefault="00F15F90" w:rsidP="005821E3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F15F90" w:rsidRDefault="00F15F90" w:rsidP="005821E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F15F90" w:rsidRDefault="00F15F90" w:rsidP="00F15F90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灯泡和变阻器的连接方式是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联；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第一次实验中，电路消耗的总功率是</w:t>
      </w:r>
      <w:r>
        <w:rPr>
          <w:rFonts w:ascii="Times New Roman" w:eastAsia="Times New Roman" w:hAnsi="Times New Roman" w:cs="Times New Roman"/>
          <w:color w:val="000000"/>
        </w:rPr>
        <w:t>______W</w:t>
      </w:r>
      <w:r>
        <w:rPr>
          <w:rFonts w:ascii="宋体" w:hAnsi="宋体"/>
          <w:color w:val="000000"/>
        </w:rPr>
        <w:t>，灯泡工作时的电阻是</w:t>
      </w:r>
      <w:r>
        <w:rPr>
          <w:rFonts w:ascii="Times New Roman" w:eastAsia="Times New Roman" w:hAnsi="Times New Roman" w:cs="Times New Roman"/>
          <w:color w:val="000000"/>
        </w:rPr>
        <w:t>______Ω</w:t>
      </w:r>
      <w:r>
        <w:rPr>
          <w:rFonts w:ascii="宋体" w:hAnsi="宋体"/>
          <w:color w:val="000000"/>
        </w:rPr>
        <w:t>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第二次实验中，电流表示数是</w:t>
      </w:r>
      <w:r>
        <w:rPr>
          <w:rFonts w:ascii="Times New Roman" w:eastAsia="Times New Roman" w:hAnsi="Times New Roman" w:cs="Times New Roman"/>
          <w:color w:val="000000"/>
        </w:rPr>
        <w:t>______A</w:t>
      </w:r>
      <w:r>
        <w:rPr>
          <w:rFonts w:ascii="宋体" w:hAnsi="宋体"/>
          <w:color w:val="000000"/>
        </w:rPr>
        <w:t>，变阻器工作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产生的热量是</w:t>
      </w:r>
      <w:r>
        <w:rPr>
          <w:rFonts w:ascii="Times New Roman" w:eastAsia="Times New Roman" w:hAnsi="Times New Roman" w:cs="Times New Roman"/>
          <w:color w:val="000000"/>
        </w:rPr>
        <w:t>______J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并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1.5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0.9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108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假如</w:t>
      </w:r>
      <w:proofErr w:type="spellEnd"/>
      <w:r>
        <w:rPr>
          <w:rFonts w:ascii="宋体" w:hAnsi="宋体"/>
          <w:color w:val="000000"/>
        </w:rPr>
        <w:t>灯泡和变阻器串联，电流表的示数小于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978" w:dyaOrig="618">
          <v:shape id="_x0000_i1045" type="#_x0000_t75" alt="学科网(www.zxxk.com)--教育资源门户，提供试卷、教案、课件、论文、素材以及各类教学资源下载，还有大量而丰富的教学相关资讯！" style="width:49pt;height:31pt" o:ole="">
            <v:imagedata r:id="rId81" o:title="eqIdae9f3a2d8ae54b66ab3f181890ea831e"/>
          </v:shape>
          <o:OLEObject Type="Embed" ProgID="Equation.DSMT4" ShapeID="_x0000_i1045" DrawAspect="Content" ObjectID="_1659720399" r:id="rId82"/>
        </w:object>
      </w:r>
      <w:r>
        <w:rPr>
          <w:rFonts w:ascii="Times New Roman" w:eastAsia="Times New Roman" w:hAnsi="Times New Roman" w:cs="Times New Roman"/>
          <w:color w:val="000000"/>
        </w:rPr>
        <w:t>=0</w:t>
      </w:r>
      <w:r>
        <w:rPr>
          <w:rFonts w:ascii="Times New Roman" w:eastAsia="Times New Roman" w:hAnsi="Times New Roman" w:cs="Times New Roman"/>
          <w:noProof/>
          <w:color w:val="000000"/>
          <w:position w:val="-22"/>
        </w:rPr>
        <w:drawing>
          <wp:inline distT="0" distB="0" distL="0" distR="0">
            <wp:extent cx="29210" cy="88265"/>
            <wp:effectExtent l="0" t="0" r="8890" b="6985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" cy="8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2A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由表中数据可知，当变阻器的电阻为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宋体" w:hAnsi="宋体"/>
          <w:color w:val="000000"/>
        </w:rPr>
        <w:t>时，电流表的示数为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，由并联电路电流的规律可知灯泡和变阻器并联，电流表测量干路中的电流。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第一次实验中，电路消耗的总功率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=3V×0.5A=1.5W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第一次实验中，通过变阻器的电流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变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978" w:dyaOrig="618">
          <v:shape id="_x0000_i1046" type="#_x0000_t75" alt="学科网(www.zxxk.com)--教育资源门户，提供试卷、教案、课件、论文、素材以及各类教学资源下载，还有大量而丰富的教学相关资讯！" style="width:49pt;height:31pt" o:ole="">
            <v:imagedata r:id="rId81" o:title="eqIdae9f3a2d8ae54b66ab3f181890ea831e"/>
          </v:shape>
          <o:OLEObject Type="Embed" ProgID="Equation.DSMT4" ShapeID="_x0000_i1046" DrawAspect="Content" ObjectID="_1659720400" r:id="rId83"/>
        </w:object>
      </w:r>
      <w:r>
        <w:rPr>
          <w:rFonts w:ascii="Times New Roman" w:eastAsia="Times New Roman" w:hAnsi="Times New Roman" w:cs="Times New Roman"/>
          <w:color w:val="000000"/>
        </w:rPr>
        <w:t>=0.2A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由并联电路电流的规律可知通过灯泡的电流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变</w:t>
      </w:r>
      <w:r>
        <w:rPr>
          <w:rFonts w:ascii="Times New Roman" w:eastAsia="Times New Roman" w:hAnsi="Times New Roman" w:cs="Times New Roman"/>
          <w:color w:val="000000"/>
        </w:rPr>
        <w:t>=0.5A-0.2A=0.3A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灯泡的电阻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L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043" w:dyaOrig="683">
          <v:shape id="_x0000_i1047" type="#_x0000_t75" alt="学科网(www.zxxk.com)--教育资源门户，提供试卷、教案、课件、论文、素材以及各类教学资源下载，还有大量而丰富的教学相关资讯！" style="width:52pt;height:34pt" o:ole="">
            <v:imagedata r:id="rId84" o:title="eqId56161fde9c8843a7a337dd8df668e448"/>
          </v:shape>
          <o:OLEObject Type="Embed" ProgID="Equation.DSMT4" ShapeID="_x0000_i1047" DrawAspect="Content" ObjectID="_1659720401" r:id="rId85"/>
        </w:object>
      </w:r>
      <w:r>
        <w:rPr>
          <w:rFonts w:ascii="Times New Roman" w:eastAsia="Times New Roman" w:hAnsi="Times New Roman" w:cs="Times New Roman"/>
          <w:color w:val="000000"/>
        </w:rPr>
        <w:t>=10Ω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第二次实验中，通过变阻器的电流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2058" w:dyaOrig="665">
          <v:shape id="_x0000_i1048" type="#_x0000_t75" alt="学科网(www.zxxk.com)--教育资源门户，提供试卷、教案、课件、论文、素材以及各类教学资源下载，还有大量而丰富的教学相关资讯！" style="width:103pt;height:33.5pt" o:ole="">
            <v:imagedata r:id="rId86" o:title="eqId29347c8c987649ef88e159037c43acc1"/>
          </v:shape>
          <o:OLEObject Type="Embed" ProgID="Equation.DSMT4" ShapeID="_x0000_i1048" DrawAspect="Content" ObjectID="_1659720402" r:id="rId87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通过灯泡的电流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2105" w:dyaOrig="683">
          <v:shape id="_x0000_i1049" type="#_x0000_t75" alt="学科网(www.zxxk.com)--教育资源门户，提供试卷、教案、课件、论文、素材以及各类教学资源下载，还有大量而丰富的教学相关资讯！" style="width:105.5pt;height:34pt" o:ole="">
            <v:imagedata r:id="rId88" o:title="eqId42b519963ad849ab8c1ea7566259d209"/>
          </v:shape>
          <o:OLEObject Type="Embed" ProgID="Equation.DSMT4" ShapeID="_x0000_i1049" DrawAspect="Content" ObjectID="_1659720403" r:id="rId89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电流表示数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3240" w:dyaOrig="462">
          <v:shape id="_x0000_i1050" type="#_x0000_t75" alt="学科网(www.zxxk.com)--教育资源门户，提供试卷、教案、课件、论文、素材以及各类教学资源下载，还有大量而丰富的教学相关资讯！" style="width:162pt;height:23pt" o:ole="">
            <v:imagedata r:id="rId90" o:title="eqId3e2ccc22710d44359fe1e707cec161f6"/>
          </v:shape>
          <o:OLEObject Type="Embed" ProgID="Equation.DSMT4" ShapeID="_x0000_i1050" DrawAspect="Content" ObjectID="_1659720404" r:id="rId91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变阻器工作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产生的热量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3720" w:dyaOrig="462">
          <v:shape id="_x0000_i1051" type="#_x0000_t75" alt="学科网(www.zxxk.com)--教育资源门户，提供试卷、教案、课件、论文、素材以及各类教学资源下载，还有大量而丰富的教学相关资讯！" style="width:186pt;height:23pt" o:ole="">
            <v:imagedata r:id="rId92" o:title="eqId75e6ddcf6f2f43bd859fb7e14a614f5f"/>
          </v:shape>
          <o:OLEObject Type="Embed" ProgID="Equation.DSMT4" ShapeID="_x0000_i1051" DrawAspect="Content" ObjectID="_1659720405" r:id="rId93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三、解答题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如图所示，入射光线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射向平面镜，画出反射光线</w:t>
      </w:r>
      <w:r>
        <w:rPr>
          <w:rFonts w:ascii="Times New Roman" w:eastAsia="Times New Roman" w:hAnsi="Times New Roman" w:cs="Times New Roman"/>
          <w:i/>
          <w:color w:val="000000"/>
        </w:rPr>
        <w:t>OB</w:t>
      </w:r>
      <w:r>
        <w:rPr>
          <w:rFonts w:ascii="宋体" w:hAnsi="宋体"/>
          <w:color w:val="000000"/>
        </w:rPr>
        <w:t>并标出反射角的大小。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47190" cy="934085"/>
            <wp:effectExtent l="0" t="0" r="0" b="0"/>
            <wp:docPr id="96" name="图片 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1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322705" cy="1007745"/>
            <wp:effectExtent l="0" t="0" r="0" b="1905"/>
            <wp:docPr id="95" name="图片 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做出法线，入射光线与镜面的夹角是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hAnsi="宋体"/>
          <w:color w:val="000000"/>
        </w:rPr>
        <w:t>，所以入射角为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90°-30°=60°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根据反射角等于入射角做出反射光线。反射角也为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hAnsi="宋体"/>
          <w:color w:val="000000"/>
        </w:rPr>
        <w:t>，如图所示：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43685" cy="1342390"/>
            <wp:effectExtent l="0" t="0" r="0" b="0"/>
            <wp:docPr id="94" name="图片 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685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）所示，空缆车随缆绳做匀速直线运动，在图（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）中画出缆车的轿厢（以方框表示）受力示意图（不计空气阻力）。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313430" cy="2409190"/>
            <wp:effectExtent l="0" t="0" r="1270" b="0"/>
            <wp:docPr id="93" name="图片 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240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1696085" cy="1848485"/>
            <wp:effectExtent l="0" t="0" r="0" b="0"/>
            <wp:docPr id="92" name="图片 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085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空缆车随缆绳做匀速直线运动，则轿厢也是做匀速直线运动，受力平衡，受到竖直向下的重力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和竖直向上的拉力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的作用，这两个力大小相同，作用点在轿厢的中心，示意图如图所示：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96085" cy="1848485"/>
            <wp:effectExtent l="0" t="0" r="0" b="0"/>
            <wp:docPr id="91" name="图片 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085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如图所示，小磁针静止在通电螺线管右侧。标出小磁针的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极并在虚线上用箭头标出磁感线方向。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62075" cy="1553210"/>
            <wp:effectExtent l="0" t="0" r="9525" b="8890"/>
            <wp:docPr id="90" name="图片 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55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1475105" cy="1572895"/>
            <wp:effectExtent l="0" t="0" r="0" b="8255"/>
            <wp:docPr id="89" name="图片 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闭合开关后，由图可知电流从螺线管的上侧流入、下侧流出；右手握住螺线管，四指指向电流的方向，大拇指指向螺线管的下端为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极、上端为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极；当小磁针静止时，根据磁极间的作用规律可知，小磁针的上端为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极、下端为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极；在磁体周围，磁感线从磁体的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极出发回到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极，所以图中磁感线的方向是指向上的。如图所示：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75105" cy="1572895"/>
            <wp:effectExtent l="0" t="0" r="0" b="8255"/>
            <wp:docPr id="88" name="图片 8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157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如图甲所示，用</w:t>
      </w:r>
      <w:r>
        <w:rPr>
          <w:rFonts w:ascii="Times New Roman" w:eastAsia="Times New Roman" w:hAnsi="Times New Roman" w:cs="Times New Roman"/>
          <w:color w:val="000000"/>
        </w:rPr>
        <w:t>100g</w:t>
      </w:r>
      <w:r>
        <w:rPr>
          <w:rFonts w:ascii="宋体" w:hAnsi="宋体"/>
          <w:color w:val="000000"/>
        </w:rPr>
        <w:t>初温为</w:t>
      </w:r>
      <w:r>
        <w:rPr>
          <w:rFonts w:ascii="Times New Roman" w:eastAsia="Times New Roman" w:hAnsi="Times New Roman" w:cs="Times New Roman"/>
          <w:color w:val="000000"/>
        </w:rPr>
        <w:t>90℃</w:t>
      </w:r>
      <w:r>
        <w:rPr>
          <w:rFonts w:ascii="宋体" w:hAnsi="宋体"/>
          <w:color w:val="000000"/>
        </w:rPr>
        <w:t>的水做“探究水沸腾时温度变化的特点”实验。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12620" cy="1961515"/>
            <wp:effectExtent l="0" t="0" r="0" b="635"/>
            <wp:docPr id="87" name="图片 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196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加热一段时间后，温度计示数如图乙所示，为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℃</w:t>
      </w:r>
      <w:r>
        <w:rPr>
          <w:rFonts w:ascii="宋体" w:hAnsi="宋体"/>
          <w:color w:val="000000"/>
        </w:rPr>
        <w:t>，这段时间内水吸收的热量为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继续实验，观察到水刚开始沸腾，接下来的操作是：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（选填“继续”或“停止”，下同）加热，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记录温度计示数。分析数据，完成实验。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95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继续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继续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由图乙可知，温度计的分度值是</w:t>
      </w:r>
      <w:r>
        <w:rPr>
          <w:rFonts w:ascii="Times New Roman" w:eastAsia="Times New Roman" w:hAnsi="Times New Roman" w:cs="Times New Roman"/>
          <w:color w:val="000000"/>
        </w:rPr>
        <w:t>1℃</w:t>
      </w:r>
      <w:r>
        <w:rPr>
          <w:rFonts w:ascii="宋体" w:hAnsi="宋体"/>
          <w:color w:val="000000"/>
        </w:rPr>
        <w:t>，温度计的示数是</w:t>
      </w:r>
      <w:r>
        <w:rPr>
          <w:rFonts w:ascii="Times New Roman" w:eastAsia="Times New Roman" w:hAnsi="Times New Roman" w:cs="Times New Roman"/>
          <w:color w:val="000000"/>
        </w:rPr>
        <w:t>95℃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这段时间内水吸收的热量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proofErr w:type="spellEnd"/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J/(kg·℃)×0.1kg×(95℃-90℃)=2.1×10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(2)[3][4]</w:t>
      </w:r>
      <w:r>
        <w:rPr>
          <w:rFonts w:ascii="宋体" w:hAnsi="宋体"/>
          <w:color w:val="000000"/>
        </w:rPr>
        <w:t>要探究水沸腾时温度变化的特点，在观察到水刚开始沸腾时，需要继续对水加热，并继续记录温度计示数，分析数据。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现有一瓶饮料，小明用托盘天平、烧杯和已知密度为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的金属块测出了饮料的密度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77695" cy="1362075"/>
            <wp:effectExtent l="0" t="0" r="8255" b="9525"/>
            <wp:docPr id="86" name="图片 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将天平放在水平台面上，游码移至______，调节平衡螺母，直至天平平衡；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用天平测出金属块的质量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，读数如图所示，为______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把金属块放入空烧杯中，往烧杯中倒入适量饮料，使金属块浸没在饮料中，在烧杯液面位置做好标记。测出此时瓶和饮料的总质量为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取出金属块，放在台面上。往烧杯中倒饮料，直至液面到达标记处，测出此时______的总质量为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______（用符号表示），金属块取出时带走部分饮料，测量结果______选填“偏大”“偏小”或“不变”）。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标尺左端“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”刻度线处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82.4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瓶和饮料</w:t>
      </w:r>
      <w:r>
        <w:rPr>
          <w:color w:val="000000"/>
        </w:rPr>
        <w:t xml:space="preserve">    (4). </w:t>
      </w:r>
      <w:r>
        <w:object w:dxaOrig="1542" w:dyaOrig="683">
          <v:shape id="_x0000_i1052" type="#_x0000_t75" alt="学科网(www.zxxk.com)--教育资源门户，提供试卷、教案、课件、论文、素材以及各类教学资源下载，还有大量而丰富的教学相关资讯！" style="width:77pt;height:34pt" o:ole="">
            <v:imagedata r:id="rId103" o:title="eqIdef34b1c9495c477fba3bebc519619f68"/>
          </v:shape>
          <o:OLEObject Type="Embed" ProgID="Equation.DSMT4" ShapeID="_x0000_i1052" DrawAspect="Content" ObjectID="_1659720406" r:id="rId104"/>
        </w:objec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偏大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使用天平时，将天平放在水平台面上，游码移至标尺左端零刻度线处。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由图可知，金属块的质量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=50g+20g+10g+2.4g=82.4g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(4)[3]</w:t>
      </w:r>
      <w:r>
        <w:rPr>
          <w:rFonts w:ascii="宋体" w:hAnsi="宋体"/>
          <w:color w:val="000000"/>
        </w:rPr>
        <w:t>往烧杯中倒饮料，直至液面到达标记处，测出此时瓶和饮料的总质量。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(5)[4]</w:t>
      </w:r>
      <w:r>
        <w:rPr>
          <w:rFonts w:ascii="宋体" w:hAnsi="宋体"/>
          <w:color w:val="000000"/>
        </w:rPr>
        <w:t>金属块的体积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金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60" w:dyaOrig="683">
          <v:shape id="_x0000_i1053" type="#_x0000_t75" alt="学科网(www.zxxk.com)--教育资源门户，提供试卷、教案、课件、论文、素材以及各类教学资源下载，还有大量而丰富的教学相关资讯！" style="width:18pt;height:34pt" o:ole="">
            <v:imagedata r:id="rId105" o:title="eqIda9059277fbce44ccbf4bfe318a4d8e55"/>
          </v:shape>
          <o:OLEObject Type="Embed" ProgID="Equation.DSMT4" ShapeID="_x0000_i1053" DrawAspect="Content" ObjectID="_1659720407" r:id="rId106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往烧杯中倒入饮料的体积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饮料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宋体" w:hAnsi="宋体"/>
          <w:color w:val="000000"/>
          <w:vertAlign w:val="subscript"/>
        </w:rPr>
        <w:t>金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60" w:dyaOrig="683">
          <v:shape id="_x0000_i1054" type="#_x0000_t75" alt="学科网(www.zxxk.com)--教育资源门户，提供试卷、教案、课件、论文、素材以及各类教学资源下载，还有大量而丰富的教学相关资讯！" style="width:18pt;height:34pt" o:ole="">
            <v:imagedata r:id="rId105" o:title="eqIda9059277fbce44ccbf4bfe318a4d8e55"/>
          </v:shape>
          <o:OLEObject Type="Embed" ProgID="Equation.DSMT4" ShapeID="_x0000_i1054" DrawAspect="Content" ObjectID="_1659720408" r:id="rId107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往烧杯中倒入饮料的质量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  <w:vertAlign w:val="subscript"/>
        </w:rPr>
        <w:t>饮料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饮料的密度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4117" w:dyaOrig="997">
          <v:shape id="_x0000_i1055" type="#_x0000_t75" alt="学科网(www.zxxk.com)--教育资源门户，提供试卷、教案、课件、论文、素材以及各类教学资源下载，还有大量而丰富的教学相关资讯！" style="width:206pt;height:50pt" o:ole="">
            <v:imagedata r:id="rId108" o:title="eqIde8ec696544ed454bb902eb7ff5de3a79"/>
          </v:shape>
          <o:OLEObject Type="Embed" ProgID="Equation.DSMT4" ShapeID="_x0000_i1055" DrawAspect="Content" ObjectID="_1659720409" r:id="rId109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金属块取出时带走部分饮料，加入饮料的质量偏大，由</w:t>
      </w:r>
      <w:r>
        <w:object w:dxaOrig="615" w:dyaOrig="645">
          <v:shape id="_x0000_i1056" type="#_x0000_t75" alt="学科网(www.zxxk.com)--教育资源门户，提供试卷、教案、课件、论文、素材以及各类教学资源下载，还有大量而丰富的教学相关资讯！" style="width:31pt;height:32.5pt" o:ole="">
            <v:imagedata r:id="rId110" o:title="eqId5ef45cb44bee4a28bd7eae436e90655c"/>
          </v:shape>
          <o:OLEObject Type="Embed" ProgID="Equation.DSMT4" ShapeID="_x0000_i1056" DrawAspect="Content" ObjectID="_1659720410" r:id="rId111"/>
        </w:object>
      </w:r>
      <w:r>
        <w:rPr>
          <w:rFonts w:ascii="宋体" w:hAnsi="宋体"/>
          <w:color w:val="000000"/>
        </w:rPr>
        <w:t>可知饮料的密度会偏大。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用纸杯做以下物理小实验：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867525" cy="1809115"/>
            <wp:effectExtent l="0" t="0" r="9525" b="635"/>
            <wp:docPr id="85" name="图片 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525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图甲中，用两个三角板和直尺量得纸杯杯口直径为______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图乙中，纸杯底部有一圆孔，用塑料薄膜蒙住杯口，拍打薄膜发出声音，烛焰晃动，说明声音具有______；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图丙中，在纸杯旁用吸管吹气，纸杯向______（选填“左”或“右”）滚动，这是因为气体流速越大，压强越______；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图丁中，用与头发摩擦过的塑料吸管靠近纸杯一侧，纸杯被吸引。以下事例中原理与此相同的是______（填字母）。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．磁铁吸引铁屑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．挤压后的吸盘吸在瓷砖上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．干手搓开的新塑料袋吸在手上</w:t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7.20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能量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右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小</w:t>
      </w:r>
      <w:r>
        <w:rPr>
          <w:color w:val="000000"/>
        </w:rPr>
        <w:t xml:space="preserve">    (5). </w:t>
      </w:r>
      <w:r>
        <w:rPr>
          <w:rFonts w:ascii="Times New Roman" w:eastAsia="Times New Roman" w:hAnsi="Times New Roman" w:cs="Times New Roman"/>
          <w:color w:val="000000"/>
        </w:rPr>
        <w:t>C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由图甲可知，刻度尺的分度值是</w:t>
      </w:r>
      <w:r>
        <w:rPr>
          <w:rFonts w:ascii="Times New Roman" w:eastAsia="Times New Roman" w:hAnsi="Times New Roman" w:cs="Times New Roman"/>
          <w:color w:val="000000"/>
        </w:rPr>
        <w:t>1mm</w:t>
      </w:r>
      <w:r>
        <w:rPr>
          <w:rFonts w:ascii="宋体" w:hAnsi="宋体"/>
          <w:color w:val="000000"/>
        </w:rPr>
        <w:t>，纸杯杯口直径为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10.20cm-3.00cm=7.20cm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由图乙可知，拍打薄膜发出声音，发现烛焰晃动，说明声音可以传递能量。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(3)[3][4]</w:t>
      </w:r>
      <w:r>
        <w:rPr>
          <w:rFonts w:ascii="宋体" w:hAnsi="宋体"/>
          <w:color w:val="000000"/>
        </w:rPr>
        <w:t>由图丙可知，在纸杯右侧用吸管吹气，右侧空气流速大、压强小，小于左侧的压强，在压强差的作用下纸杯向右滚。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用与头发摩擦过的塑料吸管靠近纸杯一侧，纸杯被吸引，因为塑料吸管被摩擦后带电，有吸引轻小物体的性质。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．磁铁吸引铁屑，因为磁体具有吸引铁、钴、镍等物质的性质，不符合题意。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．挤压后的吸盘吸在瓷砖上，是大气压的作用，不符合题意。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．干手搓开的新塑料袋吸在手上，因为摩擦起电后带静电，会吸引轻小物体，符合题意。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小明做“探究凸透镜成像规律”实验：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274945" cy="1135380"/>
            <wp:effectExtent l="0" t="0" r="1905" b="7620"/>
            <wp:docPr id="84" name="图片 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调整实验器材高度时，蜡烛______（选填“需要”或“不需要”）点燃；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他用同一凸透镜做了两次实验，如图甲、乙所示，光屏上均有清晰的像（未画出），其中成缩小像的是图______；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凸透镜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焦距可能是______（填字母）；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5cm        B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8cm        C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10cm        D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15cm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在图乙中将一镜片放在烛焰和透镜之间后，光屏上的像变模糊了，将光屏向左移动，光屏上再次出现清晰的像，则所加镜片可以矫正图______（选填“丙”或“丁”）的视力缺陷。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601210" cy="1057275"/>
            <wp:effectExtent l="0" t="0" r="8890" b="9525"/>
            <wp:docPr id="82" name="图片 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21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需要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甲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丁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只有将蜡烛点燃，才可以调整烛焰、凸透镜和光屏的高度，使它们的中心大致在同一高度。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图甲中物距大于像距，光屏上成倒立、缩小的实像。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图乙中，物距小于像距，成倒立、放大的实像，物距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=50cm-32cm=18cm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color w:val="000000"/>
        </w:rPr>
        <w:t>18cm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①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像距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=73cm-50cm=23cm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23cm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②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①②</w:t>
      </w:r>
      <w:r>
        <w:rPr>
          <w:rFonts w:ascii="宋体" w:hAnsi="宋体"/>
          <w:color w:val="000000"/>
        </w:rPr>
        <w:t>得到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11.5cm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＞</w:t>
      </w:r>
      <w:r>
        <w:rPr>
          <w:rFonts w:ascii="Times New Roman" w:eastAsia="Times New Roman" w:hAnsi="Times New Roman" w:cs="Times New Roman"/>
          <w:color w:val="000000"/>
        </w:rPr>
        <w:t>9cm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将一个眼镜片放在透镜和烛焰之间，光屏上的像变模糊了，将光屏向左移动，光屏上再次呈现清晰的像，说明该镜片将光线会聚了，对光线起到会聚作用的是凸透镜，可以矫正远视眼，远视眼的晶状体较薄，会聚能力较弱，看近处的物体时，将像成在视网膜的后面，丁图是远视眼，此镜片可以矫正丁图的视力缺陷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小明和小华利用压强计、刻度尺和装有适量水的容器，探究液体内部压强与深度的关系，如图所示：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608705" cy="1705610"/>
            <wp:effectExtent l="0" t="0" r="0" b="8890"/>
            <wp:docPr id="81" name="图片 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705" cy="170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图甲中金属盒在水中的深度为______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比较两图可知，液体内部压强随深度的增大而______；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比较两图，小明认为：液体内部某处到容器底的距离越大，其压强越小。为研究此问题，小华在乙图中保持金属盒的位置不变，往容器内加水，当水面到容器底的距离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宋体" w:hAnsi="宋体"/>
          <w:color w:val="000000"/>
        </w:rPr>
        <w:t>满足条件：______，对比甲图，可说明小明的观点是错误的。</w:t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增大</w:t>
      </w:r>
      <w:r>
        <w:rPr>
          <w:color w:val="000000"/>
        </w:rPr>
        <w:t xml:space="preserve">    (3). 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</w:rPr>
        <w:t>≥18cm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图甲中金属盒在水中的深度为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16cm-9cm=7cm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比较两图可知，液体的密度相同，深度越深，液体压强越大，可以得到液体内部压强随深度的增大而增大。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图甲中金属盒在水的深度是</w:t>
      </w:r>
      <w:r>
        <w:rPr>
          <w:rFonts w:ascii="Times New Roman" w:eastAsia="Times New Roman" w:hAnsi="Times New Roman" w:cs="Times New Roman"/>
          <w:color w:val="000000"/>
        </w:rPr>
        <w:t>7cm</w:t>
      </w:r>
      <w:r>
        <w:rPr>
          <w:rFonts w:ascii="宋体" w:hAnsi="宋体"/>
          <w:color w:val="000000"/>
        </w:rPr>
        <w:t>，往容器内加水，此时金属盒在水的深度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>≥7cm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水面到容器底的距离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</w:rPr>
        <w:t>≥11cm+7cm=18cm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此时金属盒受到的压强大于甲图中的压强，可说明小明的观点是错误的。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有两个阻值未知的定值电阻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约</w:t>
      </w:r>
      <w:r>
        <w:rPr>
          <w:rFonts w:ascii="Times New Roman" w:eastAsia="Times New Roman" w:hAnsi="Times New Roman" w:cs="Times New Roman"/>
          <w:color w:val="000000"/>
        </w:rPr>
        <w:t>6Ω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约</w:t>
      </w:r>
      <w:r>
        <w:rPr>
          <w:rFonts w:ascii="Times New Roman" w:eastAsia="Times New Roman" w:hAnsi="Times New Roman" w:cs="Times New Roman"/>
          <w:color w:val="000000"/>
        </w:rPr>
        <w:t>500Ω</w:t>
      </w:r>
      <w:r>
        <w:rPr>
          <w:rFonts w:ascii="宋体" w:hAnsi="宋体"/>
          <w:color w:val="000000"/>
        </w:rPr>
        <w:t>）和一个电水壶，要求测出未知电阻的阻值和电水壶的额定功率。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307455" cy="2266315"/>
            <wp:effectExtent l="0" t="0" r="0" b="635"/>
            <wp:docPr id="80" name="图片 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7455" cy="226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图甲是测量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阻值的部分实物图，电源为两节干电池；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①用一根导线将电路连接完整（连线不得交叉）（      ）；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②闭合开关前，滑动变阻器的滑片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应滑到______（选填“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③闭合开关，移动滑片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，发现电压表有示数，电流表无示数，故障可能是导线______（选填“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b</w:t>
      </w:r>
      <w:proofErr w:type="spellEnd"/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”）内部断路；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④排除故障后，闭合开关，移动滑片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，当电压表示数为</w:t>
      </w:r>
      <w:r>
        <w:rPr>
          <w:rFonts w:ascii="Times New Roman" w:eastAsia="Times New Roman" w:hAnsi="Times New Roman" w:cs="Times New Roman"/>
          <w:color w:val="000000"/>
        </w:rPr>
        <w:t>1.2V</w:t>
      </w:r>
      <w:r>
        <w:rPr>
          <w:rFonts w:ascii="宋体" w:hAnsi="宋体"/>
          <w:color w:val="000000"/>
        </w:rPr>
        <w:t>时，电流表示数如图乙所示，则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小明从图甲中的器材和电阻箱（符号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629285" cy="516255"/>
            <wp:effectExtent l="0" t="0" r="0" b="0"/>
            <wp:docPr id="79" name="图片 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51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规格“</w:t>
      </w:r>
      <w:r>
        <w:rPr>
          <w:rFonts w:ascii="Times New Roman" w:eastAsia="Times New Roman" w:hAnsi="Times New Roman" w:cs="Times New Roman"/>
          <w:color w:val="000000"/>
        </w:rPr>
        <w:t>0~9999Ω  5A</w:t>
      </w:r>
      <w:r>
        <w:rPr>
          <w:rFonts w:ascii="宋体" w:hAnsi="宋体"/>
          <w:color w:val="000000"/>
        </w:rPr>
        <w:t>”）、若干开关及导线中选择器材，连成图丙所示的电路，测出了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的阻值请将所选元件符号填入虚线框内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宋体" w:hAnsi="宋体"/>
          <w:color w:val="000000"/>
        </w:rPr>
        <w:t>小华利用家里的电子式电能表和秒表估测电水壶的额定功率。她只让电水壶正常工作，记下电能表的指示灯闪烁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次所用时间为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，由于电能表常数被遮挡，她借助额定功率为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的电热水器，只让电热水器正常工作，记下指示灯闪烁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次所用时间为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，则电水壶的额定功率为______。</w:t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2954655" cy="2256790"/>
            <wp:effectExtent l="0" t="0" r="0" b="0"/>
            <wp:docPr id="78" name="图片 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655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b</w:t>
      </w:r>
      <w:proofErr w:type="gramEnd"/>
      <w:r>
        <w:rPr>
          <w:color w:val="000000"/>
        </w:rPr>
        <w:t xml:space="preserve">    (4).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2000885" cy="1607820"/>
            <wp:effectExtent l="0" t="0" r="0" b="0"/>
            <wp:docPr id="77" name="图片 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885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(6). </w:t>
      </w:r>
      <w:r>
        <w:object w:dxaOrig="666" w:dyaOrig="679">
          <v:shape id="_x0000_i1057" type="#_x0000_t75" alt="学科网(www.zxxk.com)--教育资源门户，提供试卷、教案、课件、论文、素材以及各类教学资源下载，还有大量而丰富的教学相关资讯！" style="width:33.5pt;height:34pt" o:ole="">
            <v:imagedata r:id="rId120" o:title="eqIded1186fab3854d1d9d8e379236da78ee"/>
          </v:shape>
          <o:OLEObject Type="Embed" ProgID="Equation.DSMT4" ShapeID="_x0000_i1057" DrawAspect="Content" ObjectID="_1659720411" r:id="rId121"/>
        </w:objec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①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滑动变阻器一上一下串联接入电路中，如图所示：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313430" cy="2531745"/>
            <wp:effectExtent l="0" t="0" r="1270" b="1905"/>
            <wp:docPr id="76" name="图片 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253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②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闭合开关前，为了保护电路，滑动变阻器的滑片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应滑到阻值最大处，即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③[3]</w:t>
      </w:r>
      <w:r>
        <w:rPr>
          <w:rFonts w:ascii="宋体" w:hAnsi="宋体"/>
          <w:color w:val="000000"/>
        </w:rPr>
        <w:t>闭合开关，移动滑片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，电流表无示数，电路中可能出现断路，发现电压表有示数，说明电压表与电源连通，可能是导线“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”内部断路。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由图乙可知，电流表的量程是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/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0.02A</w:t>
      </w:r>
      <w:r>
        <w:rPr>
          <w:rFonts w:ascii="宋体" w:hAnsi="宋体"/>
          <w:color w:val="000000"/>
        </w:rPr>
        <w:t>，电流表的示数为</w:t>
      </w:r>
      <w:r>
        <w:rPr>
          <w:rFonts w:ascii="Times New Roman" w:eastAsia="Times New Roman" w:hAnsi="Times New Roman" w:cs="Times New Roman"/>
          <w:color w:val="000000"/>
        </w:rPr>
        <w:t>0.24A</w:t>
      </w:r>
      <w:r>
        <w:rPr>
          <w:rFonts w:ascii="宋体" w:hAnsi="宋体"/>
          <w:color w:val="000000"/>
        </w:rPr>
        <w:t>，则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182" w:dyaOrig="618">
          <v:shape id="_x0000_i1058" type="#_x0000_t75" alt="学科网(www.zxxk.com)--教育资源门户，提供试卷、教案、课件、论文、素材以及各类教学资源下载，还有大量而丰富的教学相关资讯！" style="width:59pt;height:31pt" o:ole="">
            <v:imagedata r:id="rId122" o:title="eqId5518585dd5094aa69e76c0a2fb2ff317"/>
          </v:shape>
          <o:OLEObject Type="Embed" ProgID="Equation.DSMT4" ShapeID="_x0000_i1058" DrawAspect="Content" ObjectID="_1659720412" r:id="rId123"/>
        </w:object>
      </w:r>
      <w:r>
        <w:rPr>
          <w:rFonts w:ascii="Times New Roman" w:eastAsia="Times New Roman" w:hAnsi="Times New Roman" w:cs="Times New Roman"/>
          <w:color w:val="000000"/>
        </w:rPr>
        <w:t>=5Ω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(2)[5]</w:t>
      </w:r>
      <w:r>
        <w:rPr>
          <w:rFonts w:ascii="宋体" w:hAnsi="宋体"/>
          <w:color w:val="000000"/>
        </w:rPr>
        <w:t>可以使用电压表、开关和电阻箱测量电阻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，如图所示：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20570" cy="1617345"/>
            <wp:effectExtent l="0" t="0" r="0" b="1905"/>
            <wp:docPr id="75" name="图片 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0570" cy="161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，电压表测量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两端的电压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x</w:t>
      </w:r>
      <w:proofErr w:type="spellEnd"/>
      <w:r>
        <w:rPr>
          <w:rFonts w:ascii="宋体" w:hAnsi="宋体"/>
          <w:color w:val="000000"/>
        </w:rPr>
        <w:t>，变阻器滑片的位置不变，闭合开关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，电压表测量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的总电压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，因串联电路中各处的电流相等，所以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1320" w:dyaOrig="683">
          <v:shape id="_x0000_i1059" type="#_x0000_t75" alt="学科网(www.zxxk.com)--教育资源门户，提供试卷、教案、课件、论文、素材以及各类教学资源下载，还有大量而丰富的教学相关资讯！" style="width:66pt;height:34pt" o:ole="">
            <v:imagedata r:id="rId124" o:title="eqIdbb0d2160a9d24819b8bebcd156b14a0f"/>
          </v:shape>
          <o:OLEObject Type="Embed" ProgID="Equation.DSMT4" ShapeID="_x0000_i1059" DrawAspect="Content" ObjectID="_1659720413" r:id="rId125"/>
        </w:objec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1440" w:dyaOrig="683">
          <v:shape id="_x0000_i1060" type="#_x0000_t75" alt="学科网(www.zxxk.com)--教育资源门户，提供试卷、教案、课件、论文、素材以及各类教学资源下载，还有大量而丰富的教学相关资讯！" style="width:1in;height:34pt" o:ole="">
            <v:imagedata r:id="rId126" o:title="eqId7fbc3b02e7a54db7bd5a1764f611013b"/>
          </v:shape>
          <o:OLEObject Type="Embed" ProgID="Equation.DSMT4" ShapeID="_x0000_i1060" DrawAspect="Content" ObjectID="_1659720414" r:id="rId127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(3)[6]</w:t>
      </w:r>
      <w:r>
        <w:rPr>
          <w:rFonts w:ascii="宋体" w:hAnsi="宋体"/>
          <w:color w:val="000000"/>
        </w:rPr>
        <w:t>电能表常数为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，电热水器的额定功率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523" w:dyaOrig="960">
          <v:shape id="_x0000_i1061" type="#_x0000_t75" alt="学科网(www.zxxk.com)--教育资源门户，提供试卷、教案、课件、论文、素材以及各类教学资源下载，还有大量而丰富的教学相关资讯！" style="width:76pt;height:48pt" o:ole="">
            <v:imagedata r:id="rId128" o:title="eqIdc784468867d94043a049001852e8b668"/>
          </v:shape>
          <o:OLEObject Type="Embed" ProgID="Equation.DSMT4" ShapeID="_x0000_i1061" DrawAspect="Content" ObjectID="_1659720415" r:id="rId129"/>
        </w:objec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905" w:dyaOrig="683">
          <v:shape id="_x0000_i1062" type="#_x0000_t75" alt="学科网(www.zxxk.com)--教育资源门户，提供试卷、教案、课件、论文、素材以及各类教学资源下载，还有大量而丰富的教学相关资讯！" style="width:45.5pt;height:34pt" o:ole="">
            <v:imagedata r:id="rId130" o:title="eqIdc3dd579bd3894bfe9b4f68dcef0c5af7"/>
          </v:shape>
          <o:OLEObject Type="Embed" ProgID="Equation.DSMT4" ShapeID="_x0000_i1062" DrawAspect="Content" ObjectID="_1659720416" r:id="rId131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电水壶的额定功率为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2797" w:dyaOrig="1320">
          <v:shape id="_x0000_i1063" type="#_x0000_t75" alt="学科网(www.zxxk.com)--教育资源门户，提供试卷、教案、课件、论文、素材以及各类教学资源下载，还有大量而丰富的教学相关资讯！" style="width:140pt;height:66pt" o:ole="">
            <v:imagedata r:id="rId132" o:title="eqIdae2f3898862b42eeacaab56b4d057c49"/>
          </v:shape>
          <o:OLEObject Type="Embed" ProgID="Equation.DSMT4" ShapeID="_x0000_i1063" DrawAspect="Content" ObjectID="_1659720417" r:id="rId133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29.</w:t>
      </w:r>
      <w:r>
        <w:rPr>
          <w:rFonts w:ascii="宋体" w:hAnsi="宋体"/>
          <w:color w:val="000000"/>
        </w:rPr>
        <w:t>如图所示为一辆无人驾驶清扫车，空车质量为</w:t>
      </w:r>
      <w:r>
        <w:rPr>
          <w:rFonts w:ascii="Times New Roman" w:eastAsia="Times New Roman" w:hAnsi="Times New Roman" w:cs="Times New Roman"/>
          <w:color w:val="000000"/>
        </w:rPr>
        <w:t>400kg</w:t>
      </w:r>
      <w:r>
        <w:rPr>
          <w:rFonts w:ascii="宋体" w:hAnsi="宋体"/>
          <w:color w:val="000000"/>
        </w:rPr>
        <w:t>，它集激光雷达、摄像头、超声波雷</w:t>
      </w:r>
      <w:r>
        <w:rPr>
          <w:rFonts w:ascii="宋体" w:hAnsi="宋体"/>
          <w:color w:val="000000"/>
        </w:rPr>
        <w:lastRenderedPageBreak/>
        <w:t>达等传感器于一体，可自主作业。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87295" cy="1362075"/>
            <wp:effectExtent l="0" t="0" r="8255" b="9525"/>
            <wp:docPr id="74" name="图片 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激光是一种电磁波，它在真空中的传播速度为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空车停在水平地面上，若地面总受力面积为</w:t>
      </w:r>
      <w:r>
        <w:rPr>
          <w:rFonts w:ascii="Times New Roman" w:eastAsia="Times New Roman" w:hAnsi="Times New Roman" w:cs="Times New Roman"/>
          <w:color w:val="000000"/>
        </w:rPr>
        <w:t>200cm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，则车对地面的压强为多少帕？</w:t>
      </w: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空车行驶时牵引力的功率为</w:t>
      </w:r>
      <w:r>
        <w:rPr>
          <w:rFonts w:ascii="Times New Roman" w:eastAsia="Times New Roman" w:hAnsi="Times New Roman" w:cs="Times New Roman"/>
          <w:color w:val="000000"/>
        </w:rPr>
        <w:t>810W</w:t>
      </w:r>
      <w:r>
        <w:rPr>
          <w:rFonts w:ascii="宋体" w:hAnsi="宋体"/>
          <w:color w:val="000000"/>
        </w:rPr>
        <w:t>，在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内匀速行驶</w:t>
      </w:r>
      <w:r>
        <w:rPr>
          <w:rFonts w:ascii="Times New Roman" w:eastAsia="Times New Roman" w:hAnsi="Times New Roman" w:cs="Times New Roman"/>
          <w:color w:val="000000"/>
        </w:rPr>
        <w:t>12m</w:t>
      </w:r>
      <w:r>
        <w:rPr>
          <w:rFonts w:ascii="宋体" w:hAnsi="宋体"/>
          <w:color w:val="000000"/>
        </w:rPr>
        <w:t>，车受到的阻力为多少牛？</w:t>
      </w: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object w:dxaOrig="666" w:dyaOrig="326">
          <v:shape id="_x0000_i1064" type="#_x0000_t75" alt="学科网(www.zxxk.com)--教育资源门户，提供试卷、教案、课件、论文、素材以及各类教学资源下载，还有大量而丰富的教学相关资讯！" style="width:33.5pt;height:16.5pt" o:ole="">
            <v:imagedata r:id="rId135" o:title="eqIdc0198b3fe8864d9ca1c5c6d612869d7a"/>
          </v:shape>
          <o:OLEObject Type="Embed" ProgID="Equation.DSMT4" ShapeID="_x0000_i1064" DrawAspect="Content" ObjectID="_1659720418" r:id="rId136"/>
        </w:object>
      </w:r>
      <w:r>
        <w:rPr>
          <w:color w:val="000000"/>
        </w:rPr>
        <w:t xml:space="preserve">    (2). </w:t>
      </w:r>
      <w:r>
        <w:object w:dxaOrig="960" w:dyaOrig="320">
          <v:shape id="_x0000_i1065" type="#_x0000_t75" alt="学科网(www.zxxk.com)--教育资源门户，提供试卷、教案、课件、论文、素材以及各类教学资源下载，还有大量而丰富的教学相关资讯！" style="width:48pt;height:16pt" o:ole="">
            <v:imagedata r:id="rId137" o:title="eqId6a1d0261e1294476be0faf73378a3920"/>
          </v:shape>
          <o:OLEObject Type="Embed" ProgID="Equation.DSMT4" ShapeID="_x0000_i1065" DrawAspect="Content" ObjectID="_1659720419" r:id="rId138"/>
        </w:object>
      </w:r>
      <w:r>
        <w:rPr>
          <w:color w:val="000000"/>
        </w:rPr>
        <w:t xml:space="preserve">    (3). </w:t>
      </w:r>
      <w:r>
        <w:object w:dxaOrig="625" w:dyaOrig="285">
          <v:shape id="_x0000_i1066" type="#_x0000_t75" alt="学科网(www.zxxk.com)--教育资源门户，提供试卷、教案、课件、论文、素材以及各类教学资源下载，还有大量而丰富的教学相关资讯！" style="width:31.5pt;height:14.5pt" o:ole="">
            <v:imagedata r:id="rId139" o:title="eqIdd5b5d6c598674f3abfae7bc66e3138bf"/>
          </v:shape>
          <o:OLEObject Type="Embed" ProgID="Equation.DSMT4" ShapeID="_x0000_i1066" DrawAspect="Content" ObjectID="_1659720420" r:id="rId140"/>
        </w:objec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电磁波在真空中的传播速度是</w:t>
      </w:r>
      <w:r>
        <w:rPr>
          <w:rFonts w:ascii="Times New Roman" w:eastAsia="Times New Roman" w:hAnsi="Times New Roman" w:cs="Times New Roman"/>
          <w:color w:val="000000"/>
        </w:rPr>
        <w:t>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，所以激光在真空中的传播速度是</w:t>
      </w:r>
      <w:r>
        <w:rPr>
          <w:rFonts w:ascii="Times New Roman" w:eastAsia="Times New Roman" w:hAnsi="Times New Roman" w:cs="Times New Roman"/>
          <w:color w:val="000000"/>
        </w:rPr>
        <w:t>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车对地面的压力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mg</w:t>
      </w:r>
      <w:r>
        <w:rPr>
          <w:rFonts w:ascii="Times New Roman" w:eastAsia="Times New Roman" w:hAnsi="Times New Roman" w:cs="Times New Roman"/>
          <w:color w:val="000000"/>
        </w:rPr>
        <w:t>=400kg×10N/kg=4000N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车对地面的压强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2160" w:dyaOrig="621">
          <v:shape id="_x0000_i1067" type="#_x0000_t75" alt="学科网(www.zxxk.com)--教育资源门户，提供试卷、教案、课件、论文、素材以及各类教学资源下载，还有大量而丰富的教学相关资讯！" style="width:108pt;height:31pt" o:ole="">
            <v:imagedata r:id="rId141" o:title="eqId58c5401d3ef44319807d381ed3ba7f01"/>
          </v:shape>
          <o:OLEObject Type="Embed" ProgID="Equation.DSMT4" ShapeID="_x0000_i1067" DrawAspect="Content" ObjectID="_1659720421" r:id="rId142"/>
        </w:object>
      </w:r>
      <w:r>
        <w:rPr>
          <w:rFonts w:ascii="Times New Roman" w:eastAsia="Times New Roman" w:hAnsi="Times New Roman" w:cs="Times New Roman"/>
          <w:color w:val="000000"/>
        </w:rPr>
        <w:t>=2×10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Pa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车的速度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756" w:dyaOrig="621">
          <v:shape id="_x0000_i1068" type="#_x0000_t75" alt="学科网(www.zxxk.com)--教育资源门户，提供试卷、教案、课件、论文、素材以及各类教学资源下载，还有大量而丰富的教学相关资讯！" style="width:88pt;height:31pt" o:ole="">
            <v:imagedata r:id="rId143" o:title="eqId925f7b42c80f4df394fd845576f12bc7"/>
          </v:shape>
          <o:OLEObject Type="Embed" ProgID="Equation.DSMT4" ShapeID="_x0000_i1068" DrawAspect="Content" ObjectID="_1659720422" r:id="rId144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空车行驶时牵引力的功率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1758" w:dyaOrig="617">
          <v:shape id="_x0000_i1069" type="#_x0000_t75" alt="学科网(www.zxxk.com)--教育资源门户，提供试卷、教案、课件、论文、素材以及各类教学资源下载，还有大量而丰富的教学相关资讯！" style="width:88pt;height:31pt" o:ole="">
            <v:imagedata r:id="rId145" o:title="eqId416b20d43a7e44b1998984a56791b787"/>
          </v:shape>
          <o:OLEObject Type="Embed" ProgID="Equation.DSMT4" ShapeID="_x0000_i1069" DrawAspect="Content" ObjectID="_1659720423" r:id="rId146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牵引力</w:t>
      </w:r>
    </w:p>
    <w:p w:rsidR="00F15F90" w:rsidRDefault="00F15F90" w:rsidP="00F15F90">
      <w:pPr>
        <w:spacing w:line="360" w:lineRule="auto"/>
        <w:jc w:val="center"/>
        <w:textAlignment w:val="center"/>
        <w:rPr>
          <w:color w:val="000000"/>
        </w:rPr>
      </w:pPr>
      <w:r>
        <w:object w:dxaOrig="2318" w:dyaOrig="621">
          <v:shape id="_x0000_i1070" type="#_x0000_t75" alt="学科网(www.zxxk.com)--教育资源门户，提供试卷、教案、课件、论文、素材以及各类教学资源下载，还有大量而丰富的教学相关资讯！" style="width:116pt;height:31pt" o:ole="">
            <v:imagedata r:id="rId147" o:title="eqId1af1371d124d4dd68feae3c7a92de9df"/>
          </v:shape>
          <o:OLEObject Type="Embed" ProgID="Equation.DSMT4" ShapeID="_x0000_i1070" DrawAspect="Content" ObjectID="_1659720424" r:id="rId148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由于车做匀速运动，受到的牵引力和阻力是平衡力，所以车受到的阻力为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=675N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30.</w:t>
      </w:r>
      <w:r>
        <w:rPr>
          <w:rFonts w:ascii="宋体" w:hAnsi="宋体"/>
          <w:color w:val="000000"/>
        </w:rPr>
        <w:t>科技小组为灯暖型浴霸（一种取暖用的电器）设计了一个可自动控制温度的装置。如图</w:t>
      </w:r>
      <w:r>
        <w:rPr>
          <w:rFonts w:ascii="宋体" w:hAnsi="宋体"/>
          <w:color w:val="000000"/>
        </w:rPr>
        <w:lastRenderedPageBreak/>
        <w:t>甲所示，控制电路电压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恒为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，继电器线圈的电阻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rFonts w:ascii="宋体" w:hAnsi="宋体"/>
          <w:color w:val="000000"/>
        </w:rPr>
        <w:t>，热敏电阻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的阻值随温度变化的图像如图乙所示；工作电路电压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恒为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，安装两只标有“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275W</w:t>
      </w:r>
      <w:r>
        <w:rPr>
          <w:rFonts w:ascii="宋体" w:hAnsi="宋体"/>
          <w:color w:val="000000"/>
        </w:rPr>
        <w:t>”的灯泡。闭合开关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，当继电器线圈中的电流大于或等于</w:t>
      </w:r>
      <w:r>
        <w:rPr>
          <w:rFonts w:ascii="Times New Roman" w:eastAsia="Times New Roman" w:hAnsi="Times New Roman" w:cs="Times New Roman"/>
          <w:color w:val="000000"/>
        </w:rPr>
        <w:t>50mA</w:t>
      </w:r>
      <w:r>
        <w:rPr>
          <w:rFonts w:ascii="宋体" w:hAnsi="宋体"/>
          <w:color w:val="000000"/>
        </w:rPr>
        <w:t>时，继电器的衔铁被吸合，工作电路断开。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5274945" cy="1666875"/>
            <wp:effectExtent l="0" t="0" r="1905" b="9525"/>
            <wp:docPr id="73" name="图片 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94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工作电路工作时，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端应与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”）端相连接；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工作电路工作时的总电流为多大？</w:t>
      </w:r>
      <w:r>
        <w:rPr>
          <w:rFonts w:ascii="Times New Roman" w:eastAsia="Times New Roman" w:hAnsi="Times New Roman" w:cs="Times New Roman"/>
          <w:color w:val="000000"/>
        </w:rPr>
        <w:t>（      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浴室里控制的温度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为多高？</w:t>
      </w:r>
      <w:r>
        <w:rPr>
          <w:rFonts w:ascii="Times New Roman" w:eastAsia="Times New Roman" w:hAnsi="Times New Roman" w:cs="Times New Roman"/>
          <w:color w:val="000000"/>
        </w:rPr>
        <w:t>（      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为使利用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控制的浴室温度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高低可调，需要对控制电路进行改进，请在图丙的虚线框内画出改进后的部分电路。添加的器材需说明规格要求</w:t>
      </w:r>
      <w:r>
        <w:rPr>
          <w:rFonts w:ascii="Times New Roman" w:eastAsia="Times New Roman" w:hAnsi="Times New Roman" w:cs="Times New Roman"/>
          <w:color w:val="000000"/>
        </w:rPr>
        <w:t>（      ）</w:t>
      </w:r>
      <w:r>
        <w:rPr>
          <w:rFonts w:ascii="宋体" w:hAnsi="宋体"/>
          <w:color w:val="000000"/>
        </w:rPr>
        <w:t>。</w:t>
      </w:r>
    </w:p>
    <w:p w:rsidR="00F15F90" w:rsidRDefault="00F15F90" w:rsidP="00F15F90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2.5A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38℃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</w:rPr>
        <w:drawing>
          <wp:inline distT="0" distB="0" distL="0" distR="0">
            <wp:extent cx="1563370" cy="1420495"/>
            <wp:effectExtent l="0" t="0" r="0" b="8255"/>
            <wp:docPr id="72" name="图片 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37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最大电阻大于</w:t>
      </w:r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rFonts w:ascii="宋体" w:hAnsi="宋体"/>
          <w:color w:val="000000"/>
        </w:rPr>
        <w:t>，允许通过的最大电流不小于</w:t>
      </w:r>
      <w:r>
        <w:rPr>
          <w:rFonts w:ascii="Times New Roman" w:eastAsia="Times New Roman" w:hAnsi="Times New Roman" w:cs="Times New Roman"/>
          <w:color w:val="000000"/>
        </w:rPr>
        <w:t>50mA</w:t>
      </w:r>
    </w:p>
    <w:p w:rsidR="00F15F90" w:rsidRDefault="00F15F90" w:rsidP="00F15F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F15F90" w:rsidRDefault="00F15F90" w:rsidP="00F15F90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，当继电器线圈中的电流大于或等于</w:t>
      </w:r>
      <w:r>
        <w:rPr>
          <w:rFonts w:ascii="Times New Roman" w:eastAsia="Times New Roman" w:hAnsi="Times New Roman" w:cs="Times New Roman"/>
          <w:color w:val="000000"/>
        </w:rPr>
        <w:t>50mA</w:t>
      </w:r>
      <w:r>
        <w:rPr>
          <w:rFonts w:ascii="宋体" w:hAnsi="宋体"/>
          <w:color w:val="000000"/>
        </w:rPr>
        <w:t>时，继电器的衔铁被吸合，工作电路断开，说明工作电路工作时，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端应与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端相连接。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工作电路工作时，两个灯泡并联，工作电路的电压是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，灯泡的额定电压是</w:t>
      </w:r>
      <w:r>
        <w:rPr>
          <w:rFonts w:ascii="Times New Roman" w:eastAsia="Times New Roman" w:hAnsi="Times New Roman" w:cs="Times New Roman"/>
          <w:color w:val="000000"/>
        </w:rPr>
        <w:t>220V</w:t>
      </w:r>
      <w:r>
        <w:rPr>
          <w:rFonts w:ascii="宋体" w:hAnsi="宋体"/>
          <w:color w:val="000000"/>
        </w:rPr>
        <w:t>，两个灯泡正常发光，工作电路工作时的总电流为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+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4596" w:dyaOrig="621">
          <v:shape id="_x0000_i1071" type="#_x0000_t75" alt="学科网(www.zxxk.com)--教育资源门户，提供试卷、教案、课件、论文、素材以及各类教学资源下载，还有大量而丰富的教学相关资讯！" style="width:230pt;height:31pt" o:ole="">
            <v:imagedata r:id="rId151" o:title="eqIde1e41d6c5d814c1598a09141967a0305"/>
          </v:shape>
          <o:OLEObject Type="Embed" ProgID="Equation.DSMT4" ShapeID="_x0000_i1071" DrawAspect="Content" ObjectID="_1659720425" r:id="rId152"/>
        </w:objec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由题意可知，当继电器中的电流最大为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50mA=0.05A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时，浴室内温度最高，此时电路的总电阻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223" w:dyaOrig="621">
          <v:shape id="_x0000_i1072" type="#_x0000_t75" alt="学科网(www.zxxk.com)--教育资源门户，提供试卷、教案、课件、论文、素材以及各类教学资源下载，还有大量而丰富的教学相关资讯！" style="width:61pt;height:31pt" o:ole="">
            <v:imagedata r:id="rId153" o:title="eqId3001ce4ee22a4cb0ae3dbb8125590165"/>
          </v:shape>
          <o:OLEObject Type="Embed" ProgID="Equation.DSMT4" ShapeID="_x0000_i1072" DrawAspect="Content" ObjectID="_1659720426" r:id="rId154"/>
        </w:object>
      </w:r>
      <w:r>
        <w:rPr>
          <w:rFonts w:ascii="Times New Roman" w:eastAsia="Times New Roman" w:hAnsi="Times New Roman" w:cs="Times New Roman"/>
          <w:color w:val="000000"/>
        </w:rPr>
        <w:t>=240Ω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则此时热敏电阻的阻值</w:t>
      </w:r>
    </w:p>
    <w:p w:rsidR="00F15F90" w:rsidRDefault="00F15F90" w:rsidP="00F15F90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==240Ω-20Ω-40Ω=180Ω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由图乙可知，浴室内最高温度为</w:t>
      </w:r>
      <w:r>
        <w:rPr>
          <w:rFonts w:ascii="Times New Roman" w:eastAsia="Times New Roman" w:hAnsi="Times New Roman" w:cs="Times New Roman"/>
          <w:color w:val="000000"/>
        </w:rPr>
        <w:t>38</w:t>
      </w:r>
      <w:r>
        <w:rPr>
          <w:rFonts w:ascii="宋体" w:hAnsi="宋体"/>
          <w:color w:val="000000"/>
        </w:rPr>
        <w:t>℃。</w:t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(4)[4]</w:t>
      </w:r>
      <w:r>
        <w:rPr>
          <w:rFonts w:ascii="宋体" w:hAnsi="宋体"/>
          <w:color w:val="000000"/>
        </w:rPr>
        <w:t>利用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控制的浴室温度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高低可调，将定值电阻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替换为滑动变阻器，如图所示：</w:t>
      </w:r>
    </w:p>
    <w:p w:rsidR="00F15F90" w:rsidRDefault="00F15F90" w:rsidP="00F15F9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63370" cy="1420495"/>
            <wp:effectExtent l="0" t="0" r="0" b="8255"/>
            <wp:docPr id="71" name="图片 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37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F90" w:rsidRDefault="00F15F90" w:rsidP="00F15F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继电器中的电流最大为</w:t>
      </w:r>
      <w:r>
        <w:rPr>
          <w:rFonts w:ascii="Times New Roman" w:eastAsia="Times New Roman" w:hAnsi="Times New Roman" w:cs="Times New Roman"/>
          <w:color w:val="000000"/>
        </w:rPr>
        <w:t>50mA</w:t>
      </w:r>
      <w:r>
        <w:rPr>
          <w:rFonts w:ascii="宋体" w:hAnsi="宋体"/>
          <w:color w:val="000000"/>
        </w:rPr>
        <w:t>，所以通过变阻器的最大电流不得小于</w:t>
      </w:r>
      <w:r>
        <w:rPr>
          <w:rFonts w:ascii="Times New Roman" w:eastAsia="Times New Roman" w:hAnsi="Times New Roman" w:cs="Times New Roman"/>
          <w:color w:val="000000"/>
        </w:rPr>
        <w:t>50mA</w:t>
      </w:r>
      <w:r>
        <w:rPr>
          <w:rFonts w:ascii="宋体" w:hAnsi="宋体"/>
          <w:color w:val="000000"/>
        </w:rPr>
        <w:t>，定值电阻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rFonts w:ascii="宋体" w:hAnsi="宋体"/>
          <w:color w:val="000000"/>
        </w:rPr>
        <w:t>，变阻器替换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，变阻器的最大电阻大于</w:t>
      </w:r>
      <w:r>
        <w:rPr>
          <w:rFonts w:ascii="Times New Roman" w:eastAsia="Times New Roman" w:hAnsi="Times New Roman" w:cs="Times New Roman"/>
          <w:color w:val="000000"/>
        </w:rPr>
        <w:t>40Ω</w:t>
      </w:r>
      <w:r>
        <w:rPr>
          <w:rFonts w:ascii="宋体" w:hAnsi="宋体"/>
          <w:color w:val="000000"/>
        </w:rPr>
        <w:t>。</w:t>
      </w:r>
    </w:p>
    <w:p w:rsidR="00F15F90" w:rsidRPr="00F15F90" w:rsidRDefault="00F15F90" w:rsidP="00F15F90">
      <w:pPr>
        <w:jc w:val="left"/>
        <w:rPr>
          <w:rFonts w:hint="eastAsia"/>
        </w:rPr>
      </w:pPr>
      <w:bookmarkStart w:id="0" w:name="_GoBack"/>
      <w:bookmarkEnd w:id="0"/>
    </w:p>
    <w:sectPr w:rsidR="00F15F90" w:rsidRPr="00F15F90">
      <w:headerReference w:type="default" r:id="rId15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7C2B" w:rsidRDefault="00FE7C2B" w:rsidP="00803935">
      <w:pPr>
        <w:rPr>
          <w:rFonts w:hint="eastAsia"/>
        </w:rPr>
      </w:pPr>
      <w:r>
        <w:separator/>
      </w:r>
    </w:p>
  </w:endnote>
  <w:endnote w:type="continuationSeparator" w:id="0">
    <w:p w:rsidR="00FE7C2B" w:rsidRDefault="00FE7C2B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7C2B" w:rsidRDefault="00FE7C2B" w:rsidP="00803935">
      <w:pPr>
        <w:rPr>
          <w:rFonts w:hint="eastAsia"/>
        </w:rPr>
      </w:pPr>
      <w:r>
        <w:separator/>
      </w:r>
    </w:p>
  </w:footnote>
  <w:footnote w:type="continuationSeparator" w:id="0">
    <w:p w:rsidR="00FE7C2B" w:rsidRDefault="00FE7C2B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220C7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55BA"/>
    <w:rsid w:val="003B00F9"/>
    <w:rsid w:val="00454712"/>
    <w:rsid w:val="005419D0"/>
    <w:rsid w:val="006007FD"/>
    <w:rsid w:val="006F5D20"/>
    <w:rsid w:val="007951DA"/>
    <w:rsid w:val="007A30C9"/>
    <w:rsid w:val="007A7AC0"/>
    <w:rsid w:val="00803935"/>
    <w:rsid w:val="00976AFA"/>
    <w:rsid w:val="00A10AC1"/>
    <w:rsid w:val="00A6401D"/>
    <w:rsid w:val="00AB0960"/>
    <w:rsid w:val="00B870A2"/>
    <w:rsid w:val="00C00AAE"/>
    <w:rsid w:val="00CC2A35"/>
    <w:rsid w:val="00CF1438"/>
    <w:rsid w:val="00D558BA"/>
    <w:rsid w:val="00DC1210"/>
    <w:rsid w:val="00DE20CC"/>
    <w:rsid w:val="00E17C9F"/>
    <w:rsid w:val="00EC0DE6"/>
    <w:rsid w:val="00F15F90"/>
    <w:rsid w:val="00F907E8"/>
    <w:rsid w:val="00FD3DC7"/>
    <w:rsid w:val="00FE7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77.png"/><Relationship Id="rId21" Type="http://schemas.openxmlformats.org/officeDocument/2006/relationships/image" Target="media/image13.png"/><Relationship Id="rId42" Type="http://schemas.openxmlformats.org/officeDocument/2006/relationships/oleObject" Target="embeddings/oleObject4.bin"/><Relationship Id="rId47" Type="http://schemas.openxmlformats.org/officeDocument/2006/relationships/oleObject" Target="embeddings/oleObject6.bin"/><Relationship Id="rId63" Type="http://schemas.openxmlformats.org/officeDocument/2006/relationships/image" Target="media/image42.png"/><Relationship Id="rId68" Type="http://schemas.openxmlformats.org/officeDocument/2006/relationships/image" Target="media/image45.wmf"/><Relationship Id="rId84" Type="http://schemas.openxmlformats.org/officeDocument/2006/relationships/image" Target="media/image54.wmf"/><Relationship Id="rId89" Type="http://schemas.openxmlformats.org/officeDocument/2006/relationships/oleObject" Target="embeddings/oleObject25.bin"/><Relationship Id="rId112" Type="http://schemas.openxmlformats.org/officeDocument/2006/relationships/image" Target="media/image72.png"/><Relationship Id="rId133" Type="http://schemas.openxmlformats.org/officeDocument/2006/relationships/oleObject" Target="embeddings/oleObject39.bin"/><Relationship Id="rId138" Type="http://schemas.openxmlformats.org/officeDocument/2006/relationships/oleObject" Target="embeddings/oleObject41.bin"/><Relationship Id="rId154" Type="http://schemas.openxmlformats.org/officeDocument/2006/relationships/oleObject" Target="embeddings/oleObject48.bin"/><Relationship Id="rId16" Type="http://schemas.openxmlformats.org/officeDocument/2006/relationships/image" Target="media/image8.wmf"/><Relationship Id="rId107" Type="http://schemas.openxmlformats.org/officeDocument/2006/relationships/oleObject" Target="embeddings/oleObject30.bin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8.wmf"/><Relationship Id="rId53" Type="http://schemas.openxmlformats.org/officeDocument/2006/relationships/oleObject" Target="embeddings/oleObject9.bin"/><Relationship Id="rId58" Type="http://schemas.openxmlformats.org/officeDocument/2006/relationships/image" Target="media/image39.wmf"/><Relationship Id="rId74" Type="http://schemas.openxmlformats.org/officeDocument/2006/relationships/oleObject" Target="embeddings/oleObject17.bin"/><Relationship Id="rId79" Type="http://schemas.openxmlformats.org/officeDocument/2006/relationships/oleObject" Target="embeddings/oleObject20.bin"/><Relationship Id="rId102" Type="http://schemas.openxmlformats.org/officeDocument/2006/relationships/image" Target="media/image67.png"/><Relationship Id="rId123" Type="http://schemas.openxmlformats.org/officeDocument/2006/relationships/oleObject" Target="embeddings/oleObject34.bin"/><Relationship Id="rId128" Type="http://schemas.openxmlformats.org/officeDocument/2006/relationships/image" Target="media/image84.wmf"/><Relationship Id="rId144" Type="http://schemas.openxmlformats.org/officeDocument/2006/relationships/oleObject" Target="embeddings/oleObject44.bin"/><Relationship Id="rId149" Type="http://schemas.openxmlformats.org/officeDocument/2006/relationships/image" Target="media/image95.png"/><Relationship Id="rId5" Type="http://schemas.openxmlformats.org/officeDocument/2006/relationships/settings" Target="settings.xml"/><Relationship Id="rId90" Type="http://schemas.openxmlformats.org/officeDocument/2006/relationships/image" Target="media/image57.wmf"/><Relationship Id="rId95" Type="http://schemas.openxmlformats.org/officeDocument/2006/relationships/image" Target="media/image60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1.wmf"/><Relationship Id="rId48" Type="http://schemas.openxmlformats.org/officeDocument/2006/relationships/image" Target="media/image34.wmf"/><Relationship Id="rId64" Type="http://schemas.openxmlformats.org/officeDocument/2006/relationships/image" Target="media/image43.wmf"/><Relationship Id="rId69" Type="http://schemas.openxmlformats.org/officeDocument/2006/relationships/oleObject" Target="embeddings/oleObject16.bin"/><Relationship Id="rId113" Type="http://schemas.openxmlformats.org/officeDocument/2006/relationships/image" Target="media/image73.png"/><Relationship Id="rId118" Type="http://schemas.openxmlformats.org/officeDocument/2006/relationships/image" Target="media/image78.png"/><Relationship Id="rId134" Type="http://schemas.openxmlformats.org/officeDocument/2006/relationships/image" Target="media/image87.png"/><Relationship Id="rId139" Type="http://schemas.openxmlformats.org/officeDocument/2006/relationships/image" Target="media/image90.wmf"/><Relationship Id="rId80" Type="http://schemas.openxmlformats.org/officeDocument/2006/relationships/image" Target="media/image52.png"/><Relationship Id="rId85" Type="http://schemas.openxmlformats.org/officeDocument/2006/relationships/oleObject" Target="embeddings/oleObject23.bin"/><Relationship Id="rId150" Type="http://schemas.openxmlformats.org/officeDocument/2006/relationships/image" Target="media/image96.png"/><Relationship Id="rId155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oleObject" Target="embeddings/oleObject2.bin"/><Relationship Id="rId59" Type="http://schemas.openxmlformats.org/officeDocument/2006/relationships/oleObject" Target="embeddings/oleObject12.bin"/><Relationship Id="rId103" Type="http://schemas.openxmlformats.org/officeDocument/2006/relationships/image" Target="media/image68.wmf"/><Relationship Id="rId108" Type="http://schemas.openxmlformats.org/officeDocument/2006/relationships/image" Target="media/image70.wmf"/><Relationship Id="rId124" Type="http://schemas.openxmlformats.org/officeDocument/2006/relationships/image" Target="media/image82.wmf"/><Relationship Id="rId129" Type="http://schemas.openxmlformats.org/officeDocument/2006/relationships/oleObject" Target="embeddings/oleObject37.bin"/><Relationship Id="rId20" Type="http://schemas.openxmlformats.org/officeDocument/2006/relationships/image" Target="media/image12.png"/><Relationship Id="rId41" Type="http://schemas.openxmlformats.org/officeDocument/2006/relationships/image" Target="media/image30.wmf"/><Relationship Id="rId54" Type="http://schemas.openxmlformats.org/officeDocument/2006/relationships/image" Target="media/image37.wmf"/><Relationship Id="rId62" Type="http://schemas.openxmlformats.org/officeDocument/2006/relationships/oleObject" Target="embeddings/oleObject13.bin"/><Relationship Id="rId70" Type="http://schemas.openxmlformats.org/officeDocument/2006/relationships/image" Target="media/image46.png"/><Relationship Id="rId75" Type="http://schemas.openxmlformats.org/officeDocument/2006/relationships/image" Target="media/image50.wmf"/><Relationship Id="rId83" Type="http://schemas.openxmlformats.org/officeDocument/2006/relationships/oleObject" Target="embeddings/oleObject22.bin"/><Relationship Id="rId88" Type="http://schemas.openxmlformats.org/officeDocument/2006/relationships/image" Target="media/image56.wmf"/><Relationship Id="rId91" Type="http://schemas.openxmlformats.org/officeDocument/2006/relationships/oleObject" Target="embeddings/oleObject26.bin"/><Relationship Id="rId96" Type="http://schemas.openxmlformats.org/officeDocument/2006/relationships/image" Target="media/image61.png"/><Relationship Id="rId111" Type="http://schemas.openxmlformats.org/officeDocument/2006/relationships/oleObject" Target="embeddings/oleObject32.bin"/><Relationship Id="rId132" Type="http://schemas.openxmlformats.org/officeDocument/2006/relationships/image" Target="media/image86.wmf"/><Relationship Id="rId140" Type="http://schemas.openxmlformats.org/officeDocument/2006/relationships/oleObject" Target="embeddings/oleObject42.bin"/><Relationship Id="rId145" Type="http://schemas.openxmlformats.org/officeDocument/2006/relationships/image" Target="media/image93.wmf"/><Relationship Id="rId153" Type="http://schemas.openxmlformats.org/officeDocument/2006/relationships/image" Target="media/image98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oleObject" Target="embeddings/oleObject1.bin"/><Relationship Id="rId49" Type="http://schemas.openxmlformats.org/officeDocument/2006/relationships/oleObject" Target="embeddings/oleObject7.bin"/><Relationship Id="rId57" Type="http://schemas.openxmlformats.org/officeDocument/2006/relationships/oleObject" Target="embeddings/oleObject11.bin"/><Relationship Id="rId106" Type="http://schemas.openxmlformats.org/officeDocument/2006/relationships/oleObject" Target="embeddings/oleObject29.bin"/><Relationship Id="rId114" Type="http://schemas.openxmlformats.org/officeDocument/2006/relationships/image" Target="media/image74.png"/><Relationship Id="rId119" Type="http://schemas.openxmlformats.org/officeDocument/2006/relationships/image" Target="media/image79.png"/><Relationship Id="rId127" Type="http://schemas.openxmlformats.org/officeDocument/2006/relationships/oleObject" Target="embeddings/oleObject36.bin"/><Relationship Id="rId10" Type="http://schemas.openxmlformats.org/officeDocument/2006/relationships/image" Target="media/image2.wmf"/><Relationship Id="rId31" Type="http://schemas.openxmlformats.org/officeDocument/2006/relationships/image" Target="media/image23.png"/><Relationship Id="rId44" Type="http://schemas.openxmlformats.org/officeDocument/2006/relationships/oleObject" Target="embeddings/oleObject5.bin"/><Relationship Id="rId52" Type="http://schemas.openxmlformats.org/officeDocument/2006/relationships/image" Target="media/image36.wmf"/><Relationship Id="rId60" Type="http://schemas.openxmlformats.org/officeDocument/2006/relationships/image" Target="media/image40.png"/><Relationship Id="rId65" Type="http://schemas.openxmlformats.org/officeDocument/2006/relationships/oleObject" Target="embeddings/oleObject14.bin"/><Relationship Id="rId73" Type="http://schemas.openxmlformats.org/officeDocument/2006/relationships/image" Target="media/image49.wmf"/><Relationship Id="rId78" Type="http://schemas.openxmlformats.org/officeDocument/2006/relationships/oleObject" Target="embeddings/oleObject19.bin"/><Relationship Id="rId81" Type="http://schemas.openxmlformats.org/officeDocument/2006/relationships/image" Target="media/image53.wmf"/><Relationship Id="rId86" Type="http://schemas.openxmlformats.org/officeDocument/2006/relationships/image" Target="media/image55.wmf"/><Relationship Id="rId94" Type="http://schemas.openxmlformats.org/officeDocument/2006/relationships/image" Target="media/image59.png"/><Relationship Id="rId99" Type="http://schemas.openxmlformats.org/officeDocument/2006/relationships/image" Target="media/image64.png"/><Relationship Id="rId101" Type="http://schemas.openxmlformats.org/officeDocument/2006/relationships/image" Target="media/image66.png"/><Relationship Id="rId122" Type="http://schemas.openxmlformats.org/officeDocument/2006/relationships/image" Target="media/image81.wmf"/><Relationship Id="rId130" Type="http://schemas.openxmlformats.org/officeDocument/2006/relationships/image" Target="media/image85.wmf"/><Relationship Id="rId135" Type="http://schemas.openxmlformats.org/officeDocument/2006/relationships/image" Target="media/image88.wmf"/><Relationship Id="rId143" Type="http://schemas.openxmlformats.org/officeDocument/2006/relationships/image" Target="media/image92.wmf"/><Relationship Id="rId148" Type="http://schemas.openxmlformats.org/officeDocument/2006/relationships/oleObject" Target="embeddings/oleObject46.bin"/><Relationship Id="rId151" Type="http://schemas.openxmlformats.org/officeDocument/2006/relationships/image" Target="media/image97.wmf"/><Relationship Id="rId156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9.wmf"/><Relationship Id="rId109" Type="http://schemas.openxmlformats.org/officeDocument/2006/relationships/oleObject" Target="embeddings/oleObject31.bin"/><Relationship Id="rId34" Type="http://schemas.openxmlformats.org/officeDocument/2006/relationships/image" Target="media/image26.png"/><Relationship Id="rId50" Type="http://schemas.openxmlformats.org/officeDocument/2006/relationships/image" Target="media/image35.wmf"/><Relationship Id="rId55" Type="http://schemas.openxmlformats.org/officeDocument/2006/relationships/oleObject" Target="embeddings/oleObject10.bin"/><Relationship Id="rId76" Type="http://schemas.openxmlformats.org/officeDocument/2006/relationships/oleObject" Target="embeddings/oleObject18.bin"/><Relationship Id="rId97" Type="http://schemas.openxmlformats.org/officeDocument/2006/relationships/image" Target="media/image62.png"/><Relationship Id="rId104" Type="http://schemas.openxmlformats.org/officeDocument/2006/relationships/oleObject" Target="embeddings/oleObject28.bin"/><Relationship Id="rId120" Type="http://schemas.openxmlformats.org/officeDocument/2006/relationships/image" Target="media/image80.wmf"/><Relationship Id="rId125" Type="http://schemas.openxmlformats.org/officeDocument/2006/relationships/oleObject" Target="embeddings/oleObject35.bin"/><Relationship Id="rId141" Type="http://schemas.openxmlformats.org/officeDocument/2006/relationships/image" Target="media/image91.wmf"/><Relationship Id="rId146" Type="http://schemas.openxmlformats.org/officeDocument/2006/relationships/oleObject" Target="embeddings/oleObject45.bin"/><Relationship Id="rId7" Type="http://schemas.openxmlformats.org/officeDocument/2006/relationships/footnotes" Target="footnotes.xml"/><Relationship Id="rId71" Type="http://schemas.openxmlformats.org/officeDocument/2006/relationships/image" Target="media/image47.png"/><Relationship Id="rId92" Type="http://schemas.openxmlformats.org/officeDocument/2006/relationships/image" Target="media/image58.wmf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oleObject" Target="embeddings/oleObject3.bin"/><Relationship Id="rId45" Type="http://schemas.openxmlformats.org/officeDocument/2006/relationships/image" Target="media/image32.png"/><Relationship Id="rId66" Type="http://schemas.openxmlformats.org/officeDocument/2006/relationships/image" Target="media/image44.wmf"/><Relationship Id="rId87" Type="http://schemas.openxmlformats.org/officeDocument/2006/relationships/oleObject" Target="embeddings/oleObject24.bin"/><Relationship Id="rId110" Type="http://schemas.openxmlformats.org/officeDocument/2006/relationships/image" Target="media/image71.wmf"/><Relationship Id="rId115" Type="http://schemas.openxmlformats.org/officeDocument/2006/relationships/image" Target="media/image75.png"/><Relationship Id="rId131" Type="http://schemas.openxmlformats.org/officeDocument/2006/relationships/oleObject" Target="embeddings/oleObject38.bin"/><Relationship Id="rId136" Type="http://schemas.openxmlformats.org/officeDocument/2006/relationships/oleObject" Target="embeddings/oleObject40.bin"/><Relationship Id="rId157" Type="http://schemas.openxmlformats.org/officeDocument/2006/relationships/theme" Target="theme/theme1.xml"/><Relationship Id="rId61" Type="http://schemas.openxmlformats.org/officeDocument/2006/relationships/image" Target="media/image41.wmf"/><Relationship Id="rId82" Type="http://schemas.openxmlformats.org/officeDocument/2006/relationships/oleObject" Target="embeddings/oleObject21.bin"/><Relationship Id="rId152" Type="http://schemas.openxmlformats.org/officeDocument/2006/relationships/oleObject" Target="embeddings/oleObject47.bin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wmf"/><Relationship Id="rId56" Type="http://schemas.openxmlformats.org/officeDocument/2006/relationships/image" Target="media/image38.wmf"/><Relationship Id="rId77" Type="http://schemas.openxmlformats.org/officeDocument/2006/relationships/image" Target="media/image51.wmf"/><Relationship Id="rId100" Type="http://schemas.openxmlformats.org/officeDocument/2006/relationships/image" Target="media/image65.png"/><Relationship Id="rId105" Type="http://schemas.openxmlformats.org/officeDocument/2006/relationships/image" Target="media/image69.wmf"/><Relationship Id="rId126" Type="http://schemas.openxmlformats.org/officeDocument/2006/relationships/image" Target="media/image83.wmf"/><Relationship Id="rId147" Type="http://schemas.openxmlformats.org/officeDocument/2006/relationships/image" Target="media/image94.wmf"/><Relationship Id="rId8" Type="http://schemas.openxmlformats.org/officeDocument/2006/relationships/endnotes" Target="endnotes.xml"/><Relationship Id="rId51" Type="http://schemas.openxmlformats.org/officeDocument/2006/relationships/oleObject" Target="embeddings/oleObject8.bin"/><Relationship Id="rId72" Type="http://schemas.openxmlformats.org/officeDocument/2006/relationships/image" Target="media/image48.png"/><Relationship Id="rId93" Type="http://schemas.openxmlformats.org/officeDocument/2006/relationships/oleObject" Target="embeddings/oleObject27.bin"/><Relationship Id="rId98" Type="http://schemas.openxmlformats.org/officeDocument/2006/relationships/image" Target="media/image63.png"/><Relationship Id="rId121" Type="http://schemas.openxmlformats.org/officeDocument/2006/relationships/oleObject" Target="embeddings/oleObject33.bin"/><Relationship Id="rId142" Type="http://schemas.openxmlformats.org/officeDocument/2006/relationships/oleObject" Target="embeddings/oleObject43.bin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3.wmf"/><Relationship Id="rId67" Type="http://schemas.openxmlformats.org/officeDocument/2006/relationships/oleObject" Target="embeddings/oleObject15.bin"/><Relationship Id="rId116" Type="http://schemas.openxmlformats.org/officeDocument/2006/relationships/image" Target="media/image76.png"/><Relationship Id="rId137" Type="http://schemas.openxmlformats.org/officeDocument/2006/relationships/image" Target="media/image89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E3E84A-BD3C-4997-B90B-CA2BDD596F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2001</Words>
  <Characters>11412</Characters>
  <Application>Microsoft Office Word</Application>
  <DocSecurity>0</DocSecurity>
  <Lines>95</Lines>
  <Paragraphs>26</Paragraphs>
  <ScaleCrop>false</ScaleCrop>
  <Company>China</Company>
  <LinksUpToDate>false</LinksUpToDate>
  <CharactersWithSpaces>13387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2020-08-23T12:39:00Z</dcterms:created>
  <dcterms:modified xsi:type="dcterms:W3CDTF">2020-08-23T12:39:00Z</dcterms:modified>
</cp:coreProperties>
</file>