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AC0" w:rsidRPr="007A7AC0" w:rsidRDefault="007A7AC0" w:rsidP="007A7AC0">
      <w:pPr>
        <w:spacing w:line="360" w:lineRule="auto"/>
        <w:jc w:val="center"/>
        <w:textAlignment w:val="center"/>
        <w:rPr>
          <w:rFonts w:ascii="宋体" w:hAnsi="宋体"/>
          <w:b/>
          <w:color w:val="00B050"/>
          <w:sz w:val="32"/>
        </w:rPr>
      </w:pPr>
      <w:bookmarkStart w:id="0" w:name="_GoBack"/>
      <w:r w:rsidRPr="007A7AC0">
        <w:rPr>
          <w:rFonts w:ascii="宋体" w:hAnsi="宋体"/>
          <w:b/>
          <w:noProof/>
          <w:color w:val="00B050"/>
          <w:sz w:val="32"/>
        </w:rPr>
        <w:drawing>
          <wp:anchor distT="0" distB="0" distL="114300" distR="114300" simplePos="0" relativeHeight="251659264" behindDoc="0" locked="0" layoutInCell="1" allowOverlap="1" wp14:anchorId="765E8888" wp14:editId="23A8D18E">
            <wp:simplePos x="0" y="0"/>
            <wp:positionH relativeFrom="page">
              <wp:posOffset>10883900</wp:posOffset>
            </wp:positionH>
            <wp:positionV relativeFrom="topMargin">
              <wp:posOffset>10185400</wp:posOffset>
            </wp:positionV>
            <wp:extent cx="317500" cy="254000"/>
            <wp:effectExtent l="0" t="0" r="635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7AC0">
        <w:rPr>
          <w:rFonts w:ascii="宋体" w:hAnsi="宋体"/>
          <w:b/>
          <w:color w:val="00B050"/>
          <w:sz w:val="32"/>
        </w:rPr>
        <w:t>荆门</w:t>
      </w:r>
      <w:bookmarkEnd w:id="0"/>
      <w:r w:rsidRPr="007A7AC0">
        <w:rPr>
          <w:rFonts w:ascii="宋体" w:hAnsi="宋体"/>
          <w:b/>
          <w:color w:val="00B050"/>
          <w:sz w:val="32"/>
        </w:rPr>
        <w:t>市</w:t>
      </w:r>
      <w:r w:rsidRPr="007A7AC0">
        <w:rPr>
          <w:rFonts w:ascii="Times New Roman" w:eastAsia="Times New Roman" w:hAnsi="Times New Roman" w:cs="Times New Roman"/>
          <w:b/>
          <w:color w:val="00B050"/>
          <w:sz w:val="32"/>
        </w:rPr>
        <w:t>2020</w:t>
      </w:r>
      <w:r w:rsidRPr="007A7AC0">
        <w:rPr>
          <w:rFonts w:ascii="宋体" w:hAnsi="宋体"/>
          <w:b/>
          <w:color w:val="00B050"/>
          <w:sz w:val="32"/>
        </w:rPr>
        <w:t>年初中学业水平考试</w:t>
      </w:r>
    </w:p>
    <w:p w:rsidR="007A7AC0" w:rsidRPr="007A7AC0" w:rsidRDefault="007A7AC0" w:rsidP="007A7AC0">
      <w:pPr>
        <w:spacing w:line="360" w:lineRule="auto"/>
        <w:jc w:val="center"/>
        <w:textAlignment w:val="center"/>
        <w:rPr>
          <w:rFonts w:ascii="宋体" w:hAnsi="宋体"/>
          <w:b/>
          <w:color w:val="00B050"/>
          <w:sz w:val="32"/>
        </w:rPr>
      </w:pPr>
      <w:r w:rsidRPr="007A7AC0">
        <w:rPr>
          <w:rFonts w:ascii="宋体" w:hAnsi="宋体"/>
          <w:b/>
          <w:color w:val="00B050"/>
          <w:sz w:val="32"/>
        </w:rPr>
        <w:t>理科综合</w:t>
      </w:r>
      <w:r>
        <w:rPr>
          <w:rFonts w:ascii="宋体" w:hAnsi="宋体" w:hint="eastAsia"/>
          <w:b/>
          <w:color w:val="00B050"/>
          <w:sz w:val="32"/>
        </w:rPr>
        <w:t>试卷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</w:rPr>
      </w:pPr>
      <w:r>
        <w:t>1.</w:t>
      </w:r>
      <w:r>
        <w:rPr>
          <w:rFonts w:ascii="宋体" w:hAnsi="宋体"/>
        </w:rPr>
        <w:t>能源、信息和新材料是当今社会十分关注的课题，以下有关说法正确的是（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宋体" w:hAnsi="宋体"/>
        </w:rPr>
        <w:t>）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</w:rPr>
      </w:pPr>
      <w:r w:rsidRPr="00BE1BCD">
        <w:rPr>
          <w:rFonts w:hint="eastAsia"/>
        </w:rPr>
        <w:t xml:space="preserve">A. </w:t>
      </w:r>
      <w:r>
        <w:rPr>
          <w:rFonts w:ascii="宋体" w:hAnsi="宋体"/>
        </w:rPr>
        <w:t>风能、水能、太阳能、电能及核能等均属于一次能源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</w:rPr>
      </w:pPr>
      <w:r w:rsidRPr="00BE1BCD">
        <w:rPr>
          <w:rFonts w:hint="eastAsia"/>
        </w:rPr>
        <w:t xml:space="preserve">B. </w:t>
      </w:r>
      <w:r>
        <w:rPr>
          <w:rFonts w:ascii="宋体" w:hAnsi="宋体"/>
        </w:rPr>
        <w:t>医院检查身体所使用的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hAnsi="宋体"/>
        </w:rPr>
        <w:t>超主要是利用电磁波工作的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</w:rPr>
      </w:pPr>
      <w:r w:rsidRPr="00BE1BCD">
        <w:rPr>
          <w:rFonts w:hint="eastAsia"/>
        </w:rPr>
        <w:t xml:space="preserve">C. </w:t>
      </w:r>
      <w:proofErr w:type="spellStart"/>
      <w:r>
        <w:rPr>
          <w:rFonts w:ascii="Times New Roman" w:eastAsia="Times New Roman" w:hAnsi="Times New Roman" w:cs="Times New Roman"/>
        </w:rPr>
        <w:t>WiFi</w:t>
      </w:r>
      <w:proofErr w:type="spellEnd"/>
      <w:r>
        <w:rPr>
          <w:rFonts w:ascii="宋体" w:hAnsi="宋体"/>
        </w:rPr>
        <w:t>是一种无线网络传输技术，它通过超声波传递信息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BE1BCD">
        <w:rPr>
          <w:rFonts w:hint="eastAsia"/>
        </w:rPr>
        <w:t xml:space="preserve">D. </w:t>
      </w:r>
      <w:r>
        <w:rPr>
          <w:rFonts w:ascii="宋体" w:hAnsi="宋体"/>
        </w:rPr>
        <w:t>半导体是导电性能介于导体和绝缘体之间</w:t>
      </w:r>
      <w:r>
        <w:rPr>
          <w:rFonts w:ascii="宋体" w:hAnsi="宋体"/>
          <w:noProof/>
        </w:rPr>
        <w:drawing>
          <wp:inline distT="0" distB="0" distL="0" distR="0">
            <wp:extent cx="132715" cy="177165"/>
            <wp:effectExtent l="0" t="0" r="63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一种特殊材料，具有重要价值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2.</w:t>
      </w:r>
      <w:r>
        <w:rPr>
          <w:rFonts w:ascii="宋体" w:hAnsi="宋体"/>
          <w:color w:val="000000"/>
        </w:rPr>
        <w:t>下列有关声现象的说法中，正确的是（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）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声源振动就可以听到声音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狗是人类忠实的朋友，它的听觉频率范围比人类要广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声音可以在气体、液体中传播，不可以在固体中传播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隔音墙能隔音是从防止噪声进入耳朵这一方面控制噪声的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3.</w:t>
      </w:r>
      <w:r>
        <w:rPr>
          <w:rFonts w:ascii="宋体" w:hAnsi="宋体"/>
          <w:color w:val="000000"/>
        </w:rPr>
        <w:t>“新冠肺炎”疫情期间，我们经常使用一种叫“测温枪”的测温仪器，只要把“枪口”对准人的额头或手腕，“枪尾”的显示屏就能用数字直接报告人体的温度，测温枪测温利用的是（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）</w:t>
      </w:r>
    </w:p>
    <w:p w:rsidR="007A7AC0" w:rsidRDefault="007A7AC0" w:rsidP="007A7AC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红外线</w:t>
      </w:r>
      <w:r>
        <w:rPr>
          <w:rFonts w:ascii="宋体" w:hAnsi="宋体"/>
          <w:color w:val="000000"/>
        </w:rPr>
        <w:tab/>
        <w:t>B. 紫外线</w:t>
      </w:r>
      <w:r>
        <w:rPr>
          <w:rFonts w:ascii="宋体" w:hAnsi="宋体"/>
          <w:color w:val="000000"/>
        </w:rPr>
        <w:tab/>
        <w:t>C. 红光</w:t>
      </w:r>
      <w:r>
        <w:rPr>
          <w:rFonts w:ascii="宋体" w:hAnsi="宋体"/>
          <w:color w:val="000000"/>
        </w:rPr>
        <w:tab/>
        <w:t>D. 紫光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4.</w:t>
      </w:r>
      <w:r>
        <w:rPr>
          <w:rFonts w:ascii="宋体" w:hAnsi="宋体"/>
          <w:color w:val="000000"/>
        </w:rPr>
        <w:t>在生产和生活中，常见到“水的比热容大”这一特性的应用情景，以下事例中与这一特性无关的是（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）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沿海地区的气温比内陆变化小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夜间，</w:t>
      </w:r>
      <w:r>
        <w:rPr>
          <w:rFonts w:ascii="宋体" w:hAnsi="宋体"/>
          <w:noProof/>
          <w:color w:val="000000"/>
          <w:position w:val="-1"/>
        </w:rPr>
        <w:drawing>
          <wp:inline distT="0" distB="0" distL="0" distR="0">
            <wp:extent cx="137795" cy="19177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秧田里灌水保温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发现人中暑时，常在额头上擦冷水降温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汽车发动机用水作冷却液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5.</w:t>
      </w:r>
      <w:r>
        <w:rPr>
          <w:rFonts w:ascii="宋体" w:hAnsi="宋体"/>
          <w:color w:val="000000"/>
        </w:rPr>
        <w:t>体育课上，老师根据爱好与特长将全班同学分成</w:t>
      </w:r>
      <w:r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组进行不同项目的训练。下列有关说法正确的是（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）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足球组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2715" cy="177165"/>
            <wp:effectExtent l="0" t="0" r="63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同学踢出的球在场上沿直线越滚越慢是因为没有继续施加力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跑步组的同学跑步时要利用鞋底与地面间的摩擦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乒乓球组的同学所用新球的重心一定不在其几何中心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体操组的同学在腾空跳起离地后受到重力和支持力的作用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lastRenderedPageBreak/>
        <w:t>6.</w:t>
      </w:r>
      <w:r>
        <w:rPr>
          <w:rFonts w:ascii="宋体" w:hAnsi="宋体"/>
          <w:color w:val="000000"/>
        </w:rPr>
        <w:t>如图甲所示，物体在水平拉力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的作用下由静止沿粗糙水平面向右运动，</w:t>
      </w:r>
      <w:r>
        <w:rPr>
          <w:rFonts w:ascii="Times New Roman" w:eastAsia="Times New Roman" w:hAnsi="Times New Roman" w:cs="Times New Roman"/>
          <w:color w:val="000000"/>
        </w:rPr>
        <w:t>0~6s</w:t>
      </w:r>
      <w:r>
        <w:rPr>
          <w:rFonts w:ascii="宋体" w:hAnsi="宋体"/>
          <w:color w:val="000000"/>
        </w:rPr>
        <w:t>内拉力随时间变化的规律如图乙，速度随时间变化的规律如图丙，则在</w:t>
      </w:r>
      <w:r>
        <w:rPr>
          <w:rFonts w:ascii="Times New Roman" w:eastAsia="Times New Roman" w:hAnsi="Times New Roman" w:cs="Times New Roman"/>
          <w:color w:val="000000"/>
        </w:rPr>
        <w:t>2~4s</w:t>
      </w:r>
      <w:r>
        <w:rPr>
          <w:rFonts w:ascii="宋体" w:hAnsi="宋体"/>
          <w:color w:val="000000"/>
        </w:rPr>
        <w:t>内，物体克服摩擦力所做的功为（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）</w:t>
      </w:r>
    </w:p>
    <w:p w:rsidR="007A7AC0" w:rsidRDefault="007A7AC0" w:rsidP="007A7A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5599430" cy="1533525"/>
            <wp:effectExtent l="0" t="0" r="1270" b="9525"/>
            <wp:docPr id="15" name="图片 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43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/>
      </w:r>
    </w:p>
    <w:p w:rsidR="007A7AC0" w:rsidRDefault="007A7AC0" w:rsidP="007A7AC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Times New Roman" w:eastAsia="Times New Roman" w:hAnsi="Times New Roman" w:cs="Times New Roman"/>
          <w:color w:val="000000"/>
        </w:rPr>
        <w:t>10J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Times New Roman" w:eastAsia="Times New Roman" w:hAnsi="Times New Roman" w:cs="Times New Roman"/>
          <w:color w:val="000000"/>
        </w:rPr>
        <w:t>30J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ascii="Times New Roman" w:eastAsia="Times New Roman" w:hAnsi="Times New Roman" w:cs="Times New Roman"/>
          <w:color w:val="000000"/>
        </w:rPr>
        <w:t>50J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Times New Roman" w:eastAsia="Times New Roman" w:hAnsi="Times New Roman" w:cs="Times New Roman"/>
          <w:color w:val="000000"/>
        </w:rPr>
        <w:t>80J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7.</w:t>
      </w:r>
      <w:r>
        <w:rPr>
          <w:rFonts w:ascii="宋体" w:hAnsi="宋体"/>
          <w:color w:val="000000"/>
        </w:rPr>
        <w:t>如图所示，置于水平地面上的容器中盛有密度为</w:t>
      </w:r>
      <w:r>
        <w:rPr>
          <w:rFonts w:ascii="Times New Roman" w:eastAsia="Times New Roman" w:hAnsi="Times New Roman" w:cs="Times New Roman"/>
          <w:color w:val="000000"/>
        </w:rPr>
        <w:t>0.8</w:t>
      </w:r>
      <w:r>
        <w:rPr>
          <w:rFonts w:ascii="宋体" w:hAnsi="宋体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的液体，质量为</w:t>
      </w:r>
      <w:r>
        <w:rPr>
          <w:rFonts w:ascii="Times New Roman" w:eastAsia="Times New Roman" w:hAnsi="Times New Roman" w:cs="Times New Roman"/>
          <w:color w:val="000000"/>
        </w:rPr>
        <w:t>0.3kg</w:t>
      </w:r>
      <w:r>
        <w:rPr>
          <w:rFonts w:ascii="宋体" w:hAnsi="宋体"/>
          <w:color w:val="000000"/>
        </w:rPr>
        <w:t>、边长为</w:t>
      </w:r>
      <w:r>
        <w:rPr>
          <w:rFonts w:ascii="Times New Roman" w:eastAsia="Times New Roman" w:hAnsi="Times New Roman" w:cs="Times New Roman"/>
          <w:color w:val="000000"/>
        </w:rPr>
        <w:t>5cm</w:t>
      </w:r>
      <w:r>
        <w:rPr>
          <w:rFonts w:ascii="宋体" w:hAnsi="宋体"/>
          <w:color w:val="000000"/>
        </w:rPr>
        <w:t>的正方体用细绳悬挂在容器上方的位置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，已知正方体底部距液面的高度为</w:t>
      </w:r>
      <w:r>
        <w:rPr>
          <w:rFonts w:ascii="Times New Roman" w:eastAsia="Times New Roman" w:hAnsi="Times New Roman" w:cs="Times New Roman"/>
          <w:color w:val="000000"/>
        </w:rPr>
        <w:t>0.4m</w:t>
      </w:r>
      <w:r>
        <w:rPr>
          <w:rFonts w:ascii="宋体" w:hAnsi="宋体"/>
          <w:color w:val="000000"/>
        </w:rPr>
        <w:t>，剪断细绳后该正方体沿竖直方向下落，最终停在容器底部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点，此时液体的深度为</w:t>
      </w:r>
      <w:r>
        <w:rPr>
          <w:rFonts w:ascii="Times New Roman" w:eastAsia="Times New Roman" w:hAnsi="Times New Roman" w:cs="Times New Roman"/>
          <w:color w:val="000000"/>
        </w:rPr>
        <w:t>0.8m</w:t>
      </w:r>
      <w:r>
        <w:rPr>
          <w:rFonts w:ascii="宋体" w:hAnsi="宋体"/>
          <w:color w:val="000000"/>
        </w:rPr>
        <w:t>。根据以上信息，下列说法正确的是（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）</w:t>
      </w:r>
    </w:p>
    <w:p w:rsidR="007A7AC0" w:rsidRDefault="007A7AC0" w:rsidP="007A7A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781685" cy="1115695"/>
            <wp:effectExtent l="0" t="0" r="0" b="8255"/>
            <wp:docPr id="14" name="图片 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68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正方体静止在位置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时拉力的大小为</w:t>
      </w:r>
      <w:r>
        <w:rPr>
          <w:rFonts w:ascii="Times New Roman" w:eastAsia="Times New Roman" w:hAnsi="Times New Roman" w:cs="Times New Roman"/>
          <w:color w:val="000000"/>
        </w:rPr>
        <w:t>0.3N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正方体在液体中受到的浮力为</w:t>
      </w:r>
      <w:r>
        <w:rPr>
          <w:rFonts w:ascii="Times New Roman" w:eastAsia="Times New Roman" w:hAnsi="Times New Roman" w:cs="Times New Roman"/>
          <w:color w:val="000000"/>
        </w:rPr>
        <w:t>3N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正方体从开始下落至其底部刚与液面接触的过程中重力做功为</w:t>
      </w:r>
      <w:r>
        <w:rPr>
          <w:rFonts w:ascii="Times New Roman" w:eastAsia="Times New Roman" w:hAnsi="Times New Roman" w:cs="Times New Roman"/>
          <w:color w:val="000000"/>
        </w:rPr>
        <w:t>2.4J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正方体静止在容器底部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时，水对正方体底面的压力为</w:t>
      </w:r>
      <w:r>
        <w:rPr>
          <w:rFonts w:ascii="Times New Roman" w:eastAsia="Times New Roman" w:hAnsi="Times New Roman" w:cs="Times New Roman"/>
          <w:color w:val="000000"/>
        </w:rPr>
        <w:t>16N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8.</w:t>
      </w:r>
      <w:r>
        <w:rPr>
          <w:rFonts w:ascii="宋体" w:hAnsi="宋体"/>
          <w:color w:val="000000"/>
        </w:rPr>
        <w:t>在安全教育宣传月活动中，学校举办了一次安全用电知识的抢答赛。以下比赛题目中，应回答“对”的是（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）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发现有人触电时，应立即切断电源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手机充电结束后，充电器可一直插在通电的插座上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家用电路中的保险装置应安装在零线上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雷雨天气可打伞在开阔地上行走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lastRenderedPageBreak/>
        <w:t>9.</w:t>
      </w:r>
      <w:r>
        <w:rPr>
          <w:rFonts w:ascii="宋体" w:hAnsi="宋体"/>
          <w:color w:val="000000"/>
        </w:rPr>
        <w:t>如图所示，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和</w:t>
      </w:r>
      <w:r>
        <w:rPr>
          <w:rFonts w:ascii="Times New Roman" w:eastAsia="Times New Roman" w:hAnsi="Times New Roman" w:cs="Times New Roman"/>
          <w:i/>
          <w:color w:val="000000"/>
        </w:rPr>
        <w:t>BC</w:t>
      </w:r>
      <w:r>
        <w:rPr>
          <w:rFonts w:ascii="宋体" w:hAnsi="宋体"/>
          <w:color w:val="000000"/>
        </w:rPr>
        <w:t>是由不同材料制成的长度相同、横截面积不同的两段导体，将它们串联后接入电路中，下列说法正确的是（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）</w:t>
      </w:r>
    </w:p>
    <w:p w:rsidR="007A7AC0" w:rsidRDefault="007A7AC0" w:rsidP="007A7A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332230" cy="550545"/>
            <wp:effectExtent l="0" t="0" r="1270" b="1905"/>
            <wp:docPr id="13" name="图片 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段电阻大，电流小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ascii="Times New Roman" w:eastAsia="Times New Roman" w:hAnsi="Times New Roman" w:cs="Times New Roman"/>
          <w:i/>
          <w:color w:val="000000"/>
        </w:rPr>
        <w:t>BC</w:t>
      </w:r>
      <w:r>
        <w:rPr>
          <w:rFonts w:ascii="宋体" w:hAnsi="宋体"/>
          <w:color w:val="000000"/>
        </w:rPr>
        <w:t>段电阻小，电流小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</w:t>
      </w:r>
      <w:r>
        <w:rPr>
          <w:rFonts w:ascii="宋体" w:hAnsi="宋体"/>
          <w:noProof/>
          <w:color w:val="000000"/>
          <w:position w:val="-22"/>
        </w:rPr>
        <w:drawing>
          <wp:inline distT="0" distB="0" distL="0" distR="0">
            <wp:extent cx="29210" cy="88265"/>
            <wp:effectExtent l="0" t="0" r="8890" b="698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8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段电阻一定大，电流与</w:t>
      </w:r>
      <w:r>
        <w:rPr>
          <w:rFonts w:ascii="Times New Roman" w:eastAsia="Times New Roman" w:hAnsi="Times New Roman" w:cs="Times New Roman"/>
          <w:i/>
          <w:color w:val="000000"/>
        </w:rPr>
        <w:t>BC</w:t>
      </w:r>
      <w:r>
        <w:rPr>
          <w:rFonts w:ascii="宋体" w:hAnsi="宋体"/>
          <w:color w:val="000000"/>
        </w:rPr>
        <w:t>段相等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ascii="Times New Roman" w:eastAsia="Times New Roman" w:hAnsi="Times New Roman" w:cs="Times New Roman"/>
          <w:i/>
          <w:color w:val="000000"/>
        </w:rPr>
        <w:t>BC</w:t>
      </w:r>
      <w:r>
        <w:rPr>
          <w:rFonts w:ascii="宋体" w:hAnsi="宋体"/>
          <w:color w:val="000000"/>
        </w:rPr>
        <w:t>段电阻可能大，电流与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段相等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10.</w:t>
      </w:r>
      <w:r>
        <w:rPr>
          <w:rFonts w:ascii="宋体" w:hAnsi="宋体"/>
          <w:color w:val="000000"/>
        </w:rPr>
        <w:t>将电阻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和灯泡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宋体" w:hAnsi="宋体"/>
          <w:color w:val="000000"/>
        </w:rPr>
        <w:t>接在图甲所示的电路中，电源电压保持不变。图乙为电阻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和灯泡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宋体" w:hAnsi="宋体"/>
          <w:color w:val="000000"/>
        </w:rPr>
        <w:t>的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宋体" w:hAnsi="宋体"/>
          <w:i/>
          <w:color w:val="000000"/>
        </w:rPr>
        <w:t>—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宋体" w:hAnsi="宋体"/>
          <w:color w:val="000000"/>
        </w:rPr>
        <w:t>图象。闭合开关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，电流表示数为</w:t>
      </w:r>
      <w:r>
        <w:rPr>
          <w:rFonts w:ascii="Times New Roman" w:eastAsia="Times New Roman" w:hAnsi="Times New Roman" w:cs="Times New Roman"/>
          <w:color w:val="000000"/>
        </w:rPr>
        <w:t>0.3A</w:t>
      </w:r>
      <w:r>
        <w:rPr>
          <w:rFonts w:ascii="宋体" w:hAnsi="宋体"/>
          <w:color w:val="000000"/>
        </w:rPr>
        <w:t>，则电源电压和电阻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的大小分别是（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）</w:t>
      </w:r>
    </w:p>
    <w:p w:rsidR="007A7AC0" w:rsidRDefault="007A7AC0" w:rsidP="007A7A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952875" cy="1637030"/>
            <wp:effectExtent l="0" t="0" r="9525" b="1270"/>
            <wp:docPr id="11" name="图片 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163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AC0" w:rsidRDefault="007A7AC0" w:rsidP="007A7AC0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Times New Roman" w:eastAsia="Times New Roman" w:hAnsi="Times New Roman" w:cs="Times New Roman"/>
          <w:color w:val="000000"/>
        </w:rPr>
        <w:t>8V    6.67Ω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Times New Roman" w:eastAsia="Times New Roman" w:hAnsi="Times New Roman" w:cs="Times New Roman"/>
          <w:color w:val="000000"/>
        </w:rPr>
        <w:t>12V   20Ω</w:t>
      </w:r>
    </w:p>
    <w:p w:rsidR="007A7AC0" w:rsidRDefault="007A7AC0" w:rsidP="007A7AC0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Times New Roman" w:eastAsia="Times New Roman" w:hAnsi="Times New Roman" w:cs="Times New Roman"/>
          <w:color w:val="000000"/>
        </w:rPr>
        <w:t>8V    20Ω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Times New Roman" w:eastAsia="Times New Roman" w:hAnsi="Times New Roman" w:cs="Times New Roman"/>
          <w:color w:val="000000"/>
        </w:rPr>
        <w:t>12V   10Ω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二、非选择题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11.</w:t>
      </w:r>
      <w:r>
        <w:rPr>
          <w:rFonts w:ascii="宋体" w:hAnsi="宋体"/>
          <w:color w:val="000000"/>
        </w:rPr>
        <w:t>小蓓同学上学前走向穿衣镜整理校服，她在不断靠近镜子的过程中，所成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选填“实”或“虚”）像的大小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（选填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“变大”、“变小”或“不变”）。眼睛近视的同学为了能看清老师写在黑板上的字，需要佩戴镜片为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（选填“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凸”或“凹”）透镜的眼镜。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12.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rFonts w:ascii="宋体" w:hAnsi="宋体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23</w:t>
      </w:r>
      <w:r>
        <w:rPr>
          <w:rFonts w:ascii="宋体" w:hAnsi="宋体"/>
          <w:color w:val="000000"/>
        </w:rPr>
        <w:t>日</w:t>
      </w:r>
      <w:r>
        <w:rPr>
          <w:rFonts w:ascii="Times New Roman" w:eastAsia="Times New Roman" w:hAnsi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时</w:t>
      </w:r>
      <w:r>
        <w:rPr>
          <w:rFonts w:ascii="Times New Roman" w:eastAsia="Times New Roman" w:hAnsi="Times New Roman" w:cs="Times New Roman"/>
          <w:color w:val="000000"/>
        </w:rPr>
        <w:t>23</w:t>
      </w:r>
      <w:r>
        <w:rPr>
          <w:rFonts w:ascii="宋体" w:hAnsi="宋体"/>
          <w:color w:val="000000"/>
        </w:rPr>
        <w:t>分，我国北斗三号最后一颗全球组网卫星在西昌卫星发射中心成功发射。经过</w:t>
      </w:r>
      <w:r>
        <w:rPr>
          <w:rFonts w:ascii="Times New Roman" w:eastAsia="Times New Roman" w:hAnsi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天长途跋涉、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次变轨于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30</w:t>
      </w:r>
      <w:r>
        <w:rPr>
          <w:rFonts w:ascii="宋体" w:hAnsi="宋体"/>
          <w:color w:val="000000"/>
        </w:rPr>
        <w:t>日</w:t>
      </w:r>
      <w:r>
        <w:rPr>
          <w:rFonts w:ascii="Times New Roman" w:eastAsia="Times New Roman" w:hAnsi="Times New Roman" w:cs="Times New Roman"/>
          <w:color w:val="000000"/>
        </w:rPr>
        <w:t>14</w:t>
      </w:r>
      <w:r>
        <w:rPr>
          <w:rFonts w:ascii="宋体" w:hAnsi="宋体"/>
          <w:color w:val="000000"/>
        </w:rPr>
        <w:t>时</w:t>
      </w:r>
      <w:r>
        <w:rPr>
          <w:rFonts w:ascii="Times New Roman" w:eastAsia="Times New Roman" w:hAnsi="Times New Roman" w:cs="Times New Roman"/>
          <w:color w:val="000000"/>
        </w:rPr>
        <w:t>15</w:t>
      </w:r>
      <w:r>
        <w:rPr>
          <w:rFonts w:ascii="宋体" w:hAnsi="宋体"/>
          <w:color w:val="000000"/>
        </w:rPr>
        <w:t>分定点在距地球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万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千公里的地球同步轨道，标志着我国北斗三号全球卫星系统全面建成。地面测控人员是通过______对太空中卫星进行测控的，变轨是通过施加______改变其运动状态的，目前该卫星相对地球处于______状态。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大多数人造卫星沿椭圆轨道运动，卫星在远地点和近地点之间运行的过程中，从能量转化的角度看，是______的相互转化。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lastRenderedPageBreak/>
        <w:t>13.</w:t>
      </w:r>
      <w:r>
        <w:rPr>
          <w:rFonts w:ascii="Times New Roman" w:eastAsia="Times New Roman" w:hAnsi="Times New Roman" w:cs="Times New Roman"/>
          <w:color w:val="000000"/>
        </w:rPr>
        <w:t>LED</w:t>
      </w:r>
      <w:r>
        <w:rPr>
          <w:rFonts w:ascii="宋体" w:hAnsi="宋体"/>
          <w:color w:val="000000"/>
        </w:rPr>
        <w:t>灯在现代生活中得到普遍应用，具有节能、环保的特点。若一个“</w:t>
      </w:r>
      <w:r>
        <w:rPr>
          <w:rFonts w:ascii="Times New Roman" w:eastAsia="Times New Roman" w:hAnsi="Times New Roman" w:cs="Times New Roman"/>
          <w:color w:val="000000"/>
        </w:rPr>
        <w:t>220V  5W</w:t>
      </w:r>
      <w:r>
        <w:rPr>
          <w:rFonts w:ascii="宋体" w:hAnsi="宋体"/>
          <w:color w:val="000000"/>
        </w:rPr>
        <w:t>”的</w:t>
      </w:r>
      <w:r>
        <w:rPr>
          <w:rFonts w:ascii="Times New Roman" w:eastAsia="Times New Roman" w:hAnsi="Times New Roman" w:cs="Times New Roman"/>
          <w:color w:val="000000"/>
        </w:rPr>
        <w:t>LED</w:t>
      </w:r>
      <w:r>
        <w:rPr>
          <w:rFonts w:ascii="宋体" w:hAnsi="宋体"/>
          <w:color w:val="000000"/>
        </w:rPr>
        <w:t>灯每天正常工作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小时，则</w:t>
      </w:r>
      <w:r>
        <w:rPr>
          <w:rFonts w:ascii="Times New Roman" w:eastAsia="Times New Roman" w:hAnsi="Times New Roman" w:cs="Times New Roman"/>
          <w:color w:val="000000"/>
        </w:rPr>
        <w:t>30</w:t>
      </w:r>
      <w:r>
        <w:rPr>
          <w:rFonts w:ascii="宋体" w:hAnsi="宋体"/>
          <w:color w:val="000000"/>
        </w:rPr>
        <w:t>天消耗的电能是______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kW·h</w:t>
      </w:r>
      <w:proofErr w:type="spellEnd"/>
      <w:r>
        <w:rPr>
          <w:rFonts w:ascii="宋体" w:hAnsi="宋体"/>
          <w:color w:val="000000"/>
        </w:rPr>
        <w:t>，这些电能可供“</w:t>
      </w:r>
      <w:r>
        <w:rPr>
          <w:rFonts w:ascii="Times New Roman" w:eastAsia="Times New Roman" w:hAnsi="Times New Roman" w:cs="Times New Roman"/>
          <w:color w:val="000000"/>
        </w:rPr>
        <w:t>220V 40W</w:t>
      </w:r>
      <w:r>
        <w:rPr>
          <w:rFonts w:ascii="宋体" w:hAnsi="宋体"/>
          <w:color w:val="000000"/>
        </w:rPr>
        <w:t>”日光灯正常工作______</w:t>
      </w:r>
      <w:r>
        <w:rPr>
          <w:rFonts w:ascii="Times New Roman" w:eastAsia="Times New Roman" w:hAnsi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。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14.</w:t>
      </w:r>
      <w:r>
        <w:rPr>
          <w:rFonts w:ascii="宋体" w:hAnsi="宋体"/>
          <w:color w:val="000000"/>
        </w:rPr>
        <w:t>如图所示的电路中，当开关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拨到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后，电磁铁左端为______极，小磁针静止时，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端是______极；当开关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由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拨到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，调节滑动变阻器，使电流表的示数仍保持不变，则电磁铁的磁性______（选填 “增强”、“不变”或“减弱”）。</w:t>
      </w:r>
    </w:p>
    <w:p w:rsidR="007A7AC0" w:rsidRDefault="007A7AC0" w:rsidP="007A7A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602740" cy="1160145"/>
            <wp:effectExtent l="0" t="0" r="0" b="1905"/>
            <wp:docPr id="10" name="图片 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160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15.</w:t>
      </w:r>
      <w:r>
        <w:rPr>
          <w:rFonts w:ascii="宋体" w:hAnsi="宋体"/>
          <w:color w:val="000000"/>
        </w:rPr>
        <w:t>科学探究是物理学科的重要组成部分。如下是“探究水沸腾时温度变化的特点”的实验。</w:t>
      </w:r>
    </w:p>
    <w:p w:rsidR="007A7AC0" w:rsidRDefault="007A7AC0" w:rsidP="007A7AC0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847590" cy="1769745"/>
            <wp:effectExtent l="0" t="0" r="0" b="1905"/>
            <wp:docPr id="9" name="图片 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7590" cy="176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图甲是某小组同学组装的实验装置，安装温度计时玻璃泡接触到烧杯底部，此时应适当将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（选填“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处向上”或“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处向下”）进行调整；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实验前，向烧杯中倒入热水而不是冷水，这样做是为了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图乙、丙是朵朵同学在实验中观察到的两种不同的实验现象，其中图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是水沸腾时的情况；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根据实验数据绘制出温度随时间变化的关系如图丁所示。分析该图除可知水的沸点外，还可知水沸腾时的特点是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16.</w:t>
      </w:r>
      <w:r>
        <w:rPr>
          <w:rFonts w:ascii="宋体" w:hAnsi="宋体"/>
          <w:color w:val="000000"/>
        </w:rPr>
        <w:t>在做“探究凸透镜成像规律”的实验中，将蜡烛、凸透镜、光屏依次放在光具座上并调节它们的中心在同一高度，如图所示。现进行如下操作：</w:t>
      </w:r>
    </w:p>
    <w:p w:rsidR="007A7AC0" w:rsidRDefault="007A7AC0" w:rsidP="007A7A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3648075" cy="1179830"/>
            <wp:effectExtent l="0" t="0" r="9525" b="1270"/>
            <wp:docPr id="8" name="图片 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117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将蜡烛第一次放置在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处，第二次放置在</w:t>
      </w:r>
      <w:r>
        <w:rPr>
          <w:rFonts w:ascii="Times New Roman" w:eastAsia="Times New Roman" w:hAnsi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处，则蜡烛与所成像的位置关系为______；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两次都在凸透镜同侧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宋体" w:hAnsi="宋体"/>
          <w:color w:val="000000"/>
        </w:rPr>
        <w:t>两次都在凸透镜两侧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C.</w:t>
      </w:r>
      <w:r>
        <w:rPr>
          <w:rFonts w:ascii="宋体" w:hAnsi="宋体"/>
          <w:color w:val="000000"/>
        </w:rPr>
        <w:t>第一次在凸透镜同侧，第二次在凸透镜两侧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D.</w:t>
      </w:r>
      <w:r>
        <w:rPr>
          <w:rFonts w:ascii="宋体" w:hAnsi="宋体"/>
          <w:color w:val="000000"/>
        </w:rPr>
        <w:t>第一次在凸透镜两侧，第二次在凸透镜同侧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某次实验中将蜡烛放置在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处，光屏上所成的像在</w:t>
      </w:r>
      <w:r>
        <w:rPr>
          <w:rFonts w:ascii="Times New Roman" w:eastAsia="Times New Roman" w:hAnsi="Times New Roman" w:cs="Times New Roman"/>
          <w:i/>
          <w:color w:val="000000"/>
        </w:rPr>
        <w:t>Q</w:t>
      </w:r>
      <w:r>
        <w:rPr>
          <w:rFonts w:ascii="宋体" w:hAnsi="宋体"/>
          <w:color w:val="000000"/>
        </w:rPr>
        <w:t>处，现将蜡烛放置</w:t>
      </w:r>
      <w:r>
        <w:rPr>
          <w:rFonts w:ascii="Times New Roman" w:eastAsia="Times New Roman" w:hAnsi="Times New Roman" w:cs="Times New Roman"/>
          <w:i/>
          <w:color w:val="000000"/>
        </w:rPr>
        <w:t>Q</w:t>
      </w:r>
      <w:r>
        <w:rPr>
          <w:rFonts w:ascii="宋体" w:hAnsi="宋体"/>
          <w:color w:val="000000"/>
        </w:rPr>
        <w:t>处，根据______原理，光屏上所成的像______（选填“在”或“不在”）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处。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17.</w:t>
      </w:r>
      <w:r>
        <w:rPr>
          <w:rFonts w:ascii="宋体" w:hAnsi="宋体"/>
          <w:color w:val="000000"/>
        </w:rPr>
        <w:t>为了测量某金属块的密度进行了如下操作：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由于手中没有天平，现利用杠杆平衡原理测物体的质量。如图甲所示，调节杠杆两端的螺母，使杠杆在不挂钩码时保持水平并静止，达到平衡状态。将待测金属块用细线挂在杠杆左侧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点，用完全相同的细线将若干钩码挂在杠杆右侧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点，使杠杆重新在水平位置保持静止。已知右侧钩码的总质量为</w:t>
      </w:r>
      <w:r>
        <w:rPr>
          <w:rFonts w:ascii="Times New Roman" w:eastAsia="Times New Roman" w:hAnsi="Times New Roman" w:cs="Times New Roman"/>
          <w:color w:val="000000"/>
        </w:rPr>
        <w:t>52g</w:t>
      </w:r>
      <w:r>
        <w:rPr>
          <w:rFonts w:ascii="宋体" w:hAnsi="宋体"/>
          <w:color w:val="000000"/>
        </w:rPr>
        <w:t>，则该金属块的质量为______</w:t>
      </w:r>
      <w:r>
        <w:rPr>
          <w:rFonts w:ascii="Times New Roman" w:eastAsia="Times New Roman" w:hAnsi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；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将水倒入量筒中，液面位置如图乙所示，再把金属块完全浸没在量筒的水中，液面升高，如图丙所示，则该金属块的体积为______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 xml:space="preserve">3 </w:t>
      </w:r>
      <w:r>
        <w:rPr>
          <w:rFonts w:ascii="宋体" w:hAnsi="宋体"/>
          <w:color w:val="000000"/>
        </w:rPr>
        <w:t>；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由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步可求得金属块的密度为______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；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若在第</w:t>
      </w: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步中先进行图丙所示操作，再进行图乙所示操作，则所测得金属块的密度相对于第</w:t>
      </w: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步______（选填“偏大”“偏小”或“不变”）。</w:t>
      </w:r>
    </w:p>
    <w:p w:rsidR="007A7AC0" w:rsidRDefault="007A7AC0" w:rsidP="007A7A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5495925" cy="2369820"/>
            <wp:effectExtent l="0" t="0" r="9525" b="0"/>
            <wp:docPr id="7" name="图片 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236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/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18.</w:t>
      </w:r>
      <w:r>
        <w:rPr>
          <w:rFonts w:ascii="宋体" w:hAnsi="宋体"/>
          <w:color w:val="000000"/>
        </w:rPr>
        <w:t>学习了“电阻的测量”后，小华同学设想将电流表改装成可直接测量电阻的仪表，并设计了如图甲所示的电路，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是连接待测电阻的接线柱。电流表选定量程为</w:t>
      </w:r>
      <w:r>
        <w:rPr>
          <w:rFonts w:ascii="Times New Roman" w:eastAsia="Times New Roman" w:hAnsi="Times New Roman" w:cs="Times New Roman"/>
          <w:color w:val="000000"/>
        </w:rPr>
        <w:t>0.6A</w:t>
      </w:r>
      <w:r>
        <w:rPr>
          <w:rFonts w:ascii="宋体" w:hAnsi="宋体"/>
          <w:color w:val="000000"/>
        </w:rPr>
        <w:t>，电源电压为</w:t>
      </w:r>
      <w:r>
        <w:rPr>
          <w:rFonts w:ascii="Times New Roman" w:eastAsia="Times New Roman" w:hAnsi="Times New Roman" w:cs="Times New Roman"/>
          <w:color w:val="000000"/>
        </w:rPr>
        <w:t>6V</w:t>
      </w:r>
      <w:r>
        <w:rPr>
          <w:rFonts w:ascii="宋体" w:hAnsi="宋体"/>
          <w:color w:val="000000"/>
        </w:rPr>
        <w:t>。</w:t>
      </w:r>
    </w:p>
    <w:p w:rsidR="007A7AC0" w:rsidRDefault="007A7AC0" w:rsidP="007A7AC0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132705" cy="1607820"/>
            <wp:effectExtent l="0" t="0" r="0" b="0"/>
            <wp:docPr id="6" name="图片 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705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闭合开关前，滑动变阻器的滑片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应置于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（选填“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”或“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”）端；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将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直接用导线相连，调节滑动变阻器的滑片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，使电流表满偏（示数为</w:t>
      </w:r>
      <w:r>
        <w:rPr>
          <w:rFonts w:ascii="Times New Roman" w:eastAsia="Times New Roman" w:hAnsi="Times New Roman" w:cs="Times New Roman"/>
          <w:color w:val="000000"/>
        </w:rPr>
        <w:t>0.6A</w:t>
      </w:r>
      <w:r>
        <w:rPr>
          <w:rFonts w:ascii="宋体" w:hAnsi="宋体"/>
          <w:color w:val="000000"/>
        </w:rPr>
        <w:t>），此时滑动变阻器接入电路的阻值为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Ω</w: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此后保持滑片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的位置不变；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在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之间接入一个电阻，电流表的指针位置如图乙所示，则电流的大小为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，接入电阻的阻值为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Ω</w:t>
      </w:r>
      <w:r>
        <w:rPr>
          <w:rFonts w:ascii="宋体" w:hAnsi="宋体"/>
          <w:color w:val="000000"/>
        </w:rPr>
        <w:t>；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(4) </w:t>
      </w:r>
      <w:r>
        <w:rPr>
          <w:rFonts w:ascii="宋体" w:hAnsi="宋体"/>
          <w:color w:val="000000"/>
        </w:rPr>
        <w:t>综上可知，若通过电流表的电流为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之间接入电阻的阻值表达式为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（用题目给定量、计算已得量表示，不标注单位）。依据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与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宋体" w:hAnsi="宋体"/>
          <w:color w:val="000000"/>
        </w:rPr>
        <w:t>的对应关系，将电流表表盘上的刻度对应改为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之间所接电阻的阻值，从而完成将电流表改装成直接测量电阻的仪表。将电流表改装成直接测量电阻的仪表后，仪表盘上的刻度是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（选填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“均匀”或“不均匀”）的。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19.</w:t>
      </w:r>
      <w:r>
        <w:rPr>
          <w:rFonts w:ascii="宋体" w:hAnsi="宋体"/>
          <w:color w:val="000000"/>
        </w:rPr>
        <w:t>为了进一步理解所学知识，朝阳中学物理兴趣小组组装了如图所示的装置。一辆质量为</w:t>
      </w:r>
      <w:r>
        <w:rPr>
          <w:rFonts w:ascii="Times New Roman" w:eastAsia="Times New Roman" w:hAnsi="Times New Roman" w:cs="Times New Roman"/>
          <w:color w:val="000000"/>
        </w:rPr>
        <w:t>0.3kg</w:t>
      </w:r>
      <w:r>
        <w:rPr>
          <w:rFonts w:ascii="宋体" w:hAnsi="宋体"/>
          <w:color w:val="000000"/>
        </w:rPr>
        <w:t>的玩具电动小车放置在粗糙水平桌面上，其与桌面间的滑动摩擦力为</w:t>
      </w:r>
      <w:r>
        <w:rPr>
          <w:rFonts w:ascii="Times New Roman" w:eastAsia="Times New Roman" w:hAnsi="Times New Roman" w:cs="Times New Roman"/>
          <w:color w:val="000000"/>
        </w:rPr>
        <w:t>2N</w:t>
      </w:r>
      <w:r>
        <w:rPr>
          <w:rFonts w:ascii="宋体" w:hAnsi="宋体"/>
          <w:color w:val="000000"/>
        </w:rPr>
        <w:t>，一根不可伸长的细绳一端固定在小车尾部，另一端依次跨过定滑轮、动滑轮后固定在</w:t>
      </w:r>
      <w:r>
        <w:rPr>
          <w:rFonts w:ascii="Times New Roman" w:eastAsia="Times New Roman" w:hAnsi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点，两滑轮质量都为</w:t>
      </w:r>
      <w:r>
        <w:rPr>
          <w:rFonts w:ascii="Times New Roman" w:eastAsia="Times New Roman" w:hAnsi="Times New Roman" w:cs="Times New Roman"/>
          <w:color w:val="000000"/>
        </w:rPr>
        <w:t>0.05kg</w:t>
      </w:r>
      <w:r>
        <w:rPr>
          <w:rFonts w:ascii="宋体" w:hAnsi="宋体"/>
          <w:color w:val="000000"/>
        </w:rPr>
        <w:t>。当小车向右运动，借助细绳、滑轮带动质量为</w:t>
      </w:r>
      <w:r>
        <w:rPr>
          <w:rFonts w:ascii="Times New Roman" w:eastAsia="Times New Roman" w:hAnsi="Times New Roman" w:cs="Times New Roman"/>
          <w:color w:val="000000"/>
        </w:rPr>
        <w:t>0.2kg</w:t>
      </w:r>
      <w:r>
        <w:rPr>
          <w:rFonts w:ascii="宋体" w:hAnsi="宋体"/>
          <w:color w:val="000000"/>
        </w:rPr>
        <w:t>的物体以</w:t>
      </w:r>
      <w:r>
        <w:rPr>
          <w:rFonts w:ascii="Times New Roman" w:eastAsia="Times New Roman" w:hAnsi="Times New Roman" w:cs="Times New Roman"/>
          <w:color w:val="000000"/>
        </w:rPr>
        <w:t>0.1m/s</w:t>
      </w:r>
      <w:r>
        <w:rPr>
          <w:rFonts w:ascii="宋体" w:hAnsi="宋体"/>
          <w:color w:val="000000"/>
        </w:rPr>
        <w:t>的速度沿竖直方向匀速上升，不计细绳与两滑轮之间的摩擦，不考虑空气阻力，求：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细绳的拉力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；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滑轮组的机械效率</w:t>
      </w:r>
      <w:r>
        <w:rPr>
          <w:rFonts w:ascii="Times New Roman" w:eastAsia="Times New Roman" w:hAnsi="Times New Roman" w:cs="Times New Roman"/>
          <w:i/>
          <w:color w:val="000000"/>
        </w:rPr>
        <w:t>η</w:t>
      </w:r>
      <w:r>
        <w:rPr>
          <w:rFonts w:ascii="宋体" w:hAnsi="宋体"/>
          <w:color w:val="000000"/>
        </w:rPr>
        <w:t>；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玩具电动小车牵引力的功率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。</w:t>
      </w:r>
    </w:p>
    <w:p w:rsidR="007A7AC0" w:rsidRDefault="007A7AC0" w:rsidP="007A7A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1887855" cy="1248410"/>
            <wp:effectExtent l="0" t="0" r="0" b="8890"/>
            <wp:docPr id="5" name="图片 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855" cy="124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20.</w:t>
      </w:r>
      <w:r>
        <w:rPr>
          <w:rFonts w:ascii="宋体" w:hAnsi="宋体"/>
          <w:color w:val="000000"/>
        </w:rPr>
        <w:t>“开车不饮酒，酒后不开车”是每一位司机都必须遵守的交通法规。图甲是气体中酒精浓度测试仪的原理图，电源电压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</w:rPr>
        <w:t>=12V</w: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是气敏电阻，其阻值随气体中酒精浓度的变化规律如图乙所示。气体中酒精浓度大于或等于</w:t>
      </w:r>
      <w:r>
        <w:rPr>
          <w:rFonts w:ascii="Times New Roman" w:eastAsia="Times New Roman" w:hAnsi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小于</w:t>
      </w:r>
      <w:r>
        <w:rPr>
          <w:rFonts w:ascii="Times New Roman" w:eastAsia="Times New Roman" w:hAnsi="Times New Roman" w:cs="Times New Roman"/>
          <w:color w:val="000000"/>
        </w:rPr>
        <w:t>80mg/100mL</w:t>
      </w:r>
      <w:r>
        <w:rPr>
          <w:rFonts w:ascii="宋体" w:hAnsi="宋体"/>
          <w:color w:val="000000"/>
        </w:rPr>
        <w:t>为酒驾，大于或等于</w:t>
      </w:r>
      <w:r>
        <w:rPr>
          <w:rFonts w:ascii="Times New Roman" w:eastAsia="Times New Roman" w:hAnsi="Times New Roman" w:cs="Times New Roman"/>
          <w:color w:val="000000"/>
        </w:rPr>
        <w:t>80mg/100mL</w:t>
      </w:r>
      <w:r>
        <w:rPr>
          <w:rFonts w:ascii="宋体" w:hAnsi="宋体"/>
          <w:color w:val="000000"/>
        </w:rPr>
        <w:t>为醉驾。测试仪使用前应先调零，即当气体中酒精浓度为</w:t>
      </w:r>
      <w:r>
        <w:rPr>
          <w:rFonts w:ascii="Times New Roman" w:eastAsia="Times New Roman" w:hAnsi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时，调节滑动变阻器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的滑片，使电压表示数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=10V</w:t>
      </w:r>
      <w:r>
        <w:rPr>
          <w:rFonts w:ascii="宋体" w:hAnsi="宋体"/>
          <w:color w:val="000000"/>
        </w:rPr>
        <w:t>，调零后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的滑片位置保持不变。求：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调零后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接入电路中的阻值；</w:t>
      </w:r>
    </w:p>
    <w:p w:rsid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当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=10V</w:t>
      </w:r>
      <w:r>
        <w:rPr>
          <w:rFonts w:ascii="宋体" w:hAnsi="宋体"/>
          <w:color w:val="000000"/>
        </w:rPr>
        <w:t>时，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消耗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2715" cy="177165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电功率；</w:t>
      </w:r>
    </w:p>
    <w:p w:rsidR="007A7AC0" w:rsidRPr="007A7AC0" w:rsidRDefault="007A7AC0" w:rsidP="007A7A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在某次检测中，电流表示数为</w:t>
      </w:r>
      <w:r>
        <w:rPr>
          <w:rFonts w:ascii="Times New Roman" w:eastAsia="Times New Roman" w:hAnsi="Times New Roman" w:cs="Times New Roman"/>
          <w:color w:val="000000"/>
        </w:rPr>
        <w:t>0.3A</w:t>
      </w:r>
      <w:r>
        <w:rPr>
          <w:rFonts w:ascii="宋体" w:hAnsi="宋体"/>
          <w:color w:val="000000"/>
        </w:rPr>
        <w:t>，试通过计算分析，判断该司机属于酒驾还是醉驾？</w:t>
      </w:r>
    </w:p>
    <w:p w:rsidR="00057C45" w:rsidRPr="007A7AC0" w:rsidRDefault="00057C45" w:rsidP="007A7AC0">
      <w:pPr>
        <w:rPr>
          <w:rFonts w:hint="eastAsia"/>
        </w:rPr>
      </w:pPr>
    </w:p>
    <w:sectPr w:rsidR="00057C45" w:rsidRPr="007A7AC0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B50" w:rsidRDefault="000F5B50" w:rsidP="00803935">
      <w:pPr>
        <w:rPr>
          <w:rFonts w:hint="eastAsia"/>
        </w:rPr>
      </w:pPr>
      <w:r>
        <w:separator/>
      </w:r>
    </w:p>
  </w:endnote>
  <w:endnote w:type="continuationSeparator" w:id="0">
    <w:p w:rsidR="000F5B50" w:rsidRDefault="000F5B50" w:rsidP="0080393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B50" w:rsidRDefault="000F5B50" w:rsidP="00803935">
      <w:pPr>
        <w:rPr>
          <w:rFonts w:hint="eastAsia"/>
        </w:rPr>
      </w:pPr>
      <w:r>
        <w:separator/>
      </w:r>
    </w:p>
  </w:footnote>
  <w:footnote w:type="continuationSeparator" w:id="0">
    <w:p w:rsidR="000F5B50" w:rsidRDefault="000F5B50" w:rsidP="0080393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35" w:rsidRDefault="00803935">
    <w:pPr>
      <w:pStyle w:val="a3"/>
    </w:pPr>
    <w:r w:rsidRPr="00803935">
      <w:rPr>
        <w:rFonts w:hint="eastAsia"/>
      </w:rPr>
      <w:t>2020</w:t>
    </w:r>
    <w:r w:rsidRPr="00803935">
      <w:rPr>
        <w:rFonts w:hint="eastAsia"/>
      </w:rPr>
      <w:t>年全国各地中考物理真题精品解析专辑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3A"/>
    <w:multiLevelType w:val="hybridMultilevel"/>
    <w:tmpl w:val="8312AF28"/>
    <w:lvl w:ilvl="0" w:tplc="FFFFFFFF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AFA"/>
    <w:rsid w:val="00057C45"/>
    <w:rsid w:val="000F5B50"/>
    <w:rsid w:val="00183D90"/>
    <w:rsid w:val="001D0456"/>
    <w:rsid w:val="0035554B"/>
    <w:rsid w:val="006F5D20"/>
    <w:rsid w:val="007A7AC0"/>
    <w:rsid w:val="00803935"/>
    <w:rsid w:val="00976AFA"/>
    <w:rsid w:val="00AB0960"/>
    <w:rsid w:val="00DC1210"/>
    <w:rsid w:val="00DE2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3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597</Words>
  <Characters>3404</Characters>
  <Application>Microsoft Office Word</Application>
  <DocSecurity>0</DocSecurity>
  <Lines>28</Lines>
  <Paragraphs>7</Paragraphs>
  <ScaleCrop>false</ScaleCrop>
  <Company>China</Company>
  <LinksUpToDate>false</LinksUpToDate>
  <CharactersWithSpaces>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2020-08-23T11:58:00Z</dcterms:created>
  <dcterms:modified xsi:type="dcterms:W3CDTF">2020-08-23T11:58:00Z</dcterms:modified>
</cp:coreProperties>
</file>