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DF" w:rsidRPr="0028319C" w:rsidRDefault="008B3459">
      <w:pPr>
        <w:spacing w:line="288" w:lineRule="auto"/>
        <w:ind w:left="510" w:hangingChars="150" w:hanging="510"/>
        <w:jc w:val="center"/>
        <w:rPr>
          <w:rFonts w:ascii="Times New Roman" w:eastAsia="华文新魏" w:hAnsi="Times New Roman" w:cs="Times New Roman"/>
          <w:color w:val="FF0000"/>
        </w:rPr>
      </w:pPr>
      <w:r w:rsidRPr="0028319C">
        <w:rPr>
          <w:rFonts w:ascii="Times New Roman" w:eastAsia="华文新魏" w:hAnsi="Times New Roman" w:cs="Times New Roman"/>
          <w:noProof/>
          <w:color w:val="FF0000"/>
          <w:sz w:val="34"/>
        </w:rPr>
        <w:drawing>
          <wp:anchor distT="0" distB="0" distL="114300" distR="114300" simplePos="0" relativeHeight="251658240" behindDoc="0" locked="0" layoutInCell="1" allowOverlap="1" wp14:anchorId="775F2252" wp14:editId="17B49E00">
            <wp:simplePos x="0" y="0"/>
            <wp:positionH relativeFrom="page">
              <wp:posOffset>10299700</wp:posOffset>
            </wp:positionH>
            <wp:positionV relativeFrom="topMargin">
              <wp:posOffset>12636500</wp:posOffset>
            </wp:positionV>
            <wp:extent cx="266700" cy="4953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6048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19C">
        <w:rPr>
          <w:rFonts w:ascii="Times New Roman" w:eastAsia="华文新魏" w:hAnsi="Times New Roman" w:cs="Times New Roman"/>
          <w:color w:val="FF0000"/>
          <w:sz w:val="34"/>
        </w:rPr>
        <w:t>新疆</w:t>
      </w:r>
      <w:r w:rsidRPr="0028319C">
        <w:rPr>
          <w:rFonts w:ascii="Times New Roman" w:eastAsia="华文新魏" w:hAnsi="Times New Roman" w:cs="Times New Roman"/>
          <w:color w:val="FF0000"/>
          <w:sz w:val="34"/>
        </w:rPr>
        <w:t>2019-2020</w:t>
      </w:r>
      <w:r w:rsidRPr="0028319C">
        <w:rPr>
          <w:rFonts w:ascii="Times New Roman" w:eastAsia="华文新魏" w:hAnsi="Times New Roman" w:cs="Times New Roman"/>
          <w:color w:val="FF0000"/>
          <w:sz w:val="34"/>
        </w:rPr>
        <w:t>学年第一学期期末试卷</w:t>
      </w:r>
    </w:p>
    <w:p w:rsidR="001B16DF" w:rsidRPr="0028319C" w:rsidRDefault="008B3459" w:rsidP="0028319C">
      <w:pPr>
        <w:spacing w:line="288" w:lineRule="auto"/>
        <w:ind w:left="602" w:hangingChars="150" w:hanging="602"/>
        <w:jc w:val="center"/>
        <w:rPr>
          <w:rFonts w:ascii="Times New Roman" w:eastAsia="黑体" w:hAnsi="Times New Roman" w:cs="Times New Roman"/>
          <w:b/>
          <w:bCs/>
          <w:color w:val="FF0000"/>
          <w:sz w:val="18"/>
          <w:szCs w:val="21"/>
        </w:rPr>
      </w:pPr>
      <w:r w:rsidRPr="0028319C">
        <w:rPr>
          <w:rFonts w:ascii="Times New Roman" w:eastAsia="黑体" w:hAnsi="Times New Roman" w:cs="Times New Roman"/>
          <w:b/>
          <w:bCs/>
          <w:color w:val="FF0000"/>
          <w:sz w:val="40"/>
          <w:szCs w:val="21"/>
        </w:rPr>
        <w:t>九年级物理试题卷</w:t>
      </w:r>
    </w:p>
    <w:p w:rsidR="001B16DF" w:rsidRDefault="001B16DF">
      <w:pPr>
        <w:tabs>
          <w:tab w:val="left" w:pos="1155"/>
        </w:tabs>
        <w:spacing w:line="288" w:lineRule="auto"/>
        <w:ind w:left="330" w:hangingChars="150" w:hanging="330"/>
        <w:jc w:val="left"/>
        <w:rPr>
          <w:rFonts w:ascii="Times New Roman" w:eastAsia="黑体" w:hAnsi="Times New Roman" w:cs="Times New Roman"/>
          <w:sz w:val="22"/>
          <w:szCs w:val="28"/>
        </w:rPr>
      </w:pPr>
    </w:p>
    <w:p w:rsidR="001B16DF" w:rsidRDefault="008B3459">
      <w:pPr>
        <w:tabs>
          <w:tab w:val="left" w:pos="1155"/>
        </w:tabs>
        <w:spacing w:line="288" w:lineRule="auto"/>
        <w:ind w:left="330" w:hangingChars="150" w:hanging="330"/>
        <w:jc w:val="left"/>
        <w:rPr>
          <w:rFonts w:ascii="Times New Roman" w:eastAsia="黑体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/>
          <w:sz w:val="22"/>
          <w:szCs w:val="22"/>
        </w:rPr>
        <w:t>考生须知：</w:t>
      </w:r>
    </w:p>
    <w:p w:rsidR="001B16DF" w:rsidRDefault="008B3459">
      <w:pPr>
        <w:tabs>
          <w:tab w:val="left" w:pos="1155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/>
          <w:sz w:val="22"/>
          <w:szCs w:val="22"/>
        </w:rPr>
        <w:t>1</w:t>
      </w:r>
      <w:r>
        <w:rPr>
          <w:rFonts w:ascii="Times New Roman" w:eastAsia="楷体" w:hAnsi="Times New Roman" w:cs="Times New Roman"/>
          <w:sz w:val="22"/>
          <w:szCs w:val="22"/>
        </w:rPr>
        <w:t>．本试卷满分</w:t>
      </w:r>
      <w:r>
        <w:rPr>
          <w:rFonts w:ascii="Times New Roman" w:eastAsia="楷体" w:hAnsi="Times New Roman" w:cs="Times New Roman"/>
          <w:sz w:val="22"/>
          <w:szCs w:val="22"/>
        </w:rPr>
        <w:t>100</w:t>
      </w:r>
      <w:r>
        <w:rPr>
          <w:rFonts w:ascii="Times New Roman" w:eastAsia="楷体" w:hAnsi="Times New Roman" w:cs="Times New Roman"/>
          <w:sz w:val="22"/>
          <w:szCs w:val="22"/>
        </w:rPr>
        <w:t>分，考试时间</w:t>
      </w:r>
      <w:r>
        <w:rPr>
          <w:rFonts w:ascii="Times New Roman" w:eastAsia="楷体" w:hAnsi="Times New Roman" w:cs="Times New Roman"/>
          <w:sz w:val="22"/>
          <w:szCs w:val="22"/>
        </w:rPr>
        <w:t>60</w:t>
      </w:r>
      <w:r>
        <w:rPr>
          <w:rFonts w:ascii="Times New Roman" w:eastAsia="楷体" w:hAnsi="Times New Roman" w:cs="Times New Roman"/>
          <w:sz w:val="22"/>
          <w:szCs w:val="22"/>
        </w:rPr>
        <w:t>分钟．</w:t>
      </w:r>
      <w:bookmarkStart w:id="0" w:name="_GoBack"/>
      <w:bookmarkEnd w:id="0"/>
    </w:p>
    <w:p w:rsidR="001B16DF" w:rsidRDefault="008B3459">
      <w:pPr>
        <w:tabs>
          <w:tab w:val="left" w:pos="1155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．本卷由试题卷和答题卷两部分组成，其中试题卷共</w:t>
      </w:r>
      <w:r>
        <w:rPr>
          <w:rFonts w:ascii="Times New Roman" w:eastAsia="楷体" w:hAnsi="Times New Roman" w:cs="Times New Roman"/>
          <w:sz w:val="22"/>
          <w:szCs w:val="22"/>
        </w:rPr>
        <w:t>6</w:t>
      </w:r>
      <w:r>
        <w:rPr>
          <w:rFonts w:ascii="Times New Roman" w:eastAsia="楷体" w:hAnsi="Times New Roman" w:cs="Times New Roman"/>
          <w:sz w:val="22"/>
          <w:szCs w:val="22"/>
        </w:rPr>
        <w:t>页，答题卷共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页．要求在答题卷上答题，在试题卷上答题无效．</w:t>
      </w:r>
    </w:p>
    <w:p w:rsidR="001B16DF" w:rsidRDefault="008B3459">
      <w:pPr>
        <w:tabs>
          <w:tab w:val="left" w:pos="1155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/>
          <w:sz w:val="22"/>
          <w:szCs w:val="22"/>
        </w:rPr>
        <w:t>3</w:t>
      </w:r>
      <w:r>
        <w:rPr>
          <w:rFonts w:ascii="Times New Roman" w:eastAsia="楷体" w:hAnsi="Times New Roman" w:cs="Times New Roman"/>
          <w:sz w:val="22"/>
          <w:szCs w:val="22"/>
        </w:rPr>
        <w:t>．答题前，请先在答题卷上认真填写姓名、准考证号和座位号，要求字体工整、笔迹清楚．</w:t>
      </w:r>
    </w:p>
    <w:p w:rsidR="001B16DF" w:rsidRDefault="008B3459">
      <w:pPr>
        <w:tabs>
          <w:tab w:val="left" w:pos="1155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/>
          <w:sz w:val="22"/>
          <w:szCs w:val="22"/>
        </w:rPr>
        <w:t>4</w:t>
      </w:r>
      <w:r>
        <w:rPr>
          <w:rFonts w:ascii="Times New Roman" w:eastAsia="楷体" w:hAnsi="Times New Roman" w:cs="Times New Roman"/>
          <w:sz w:val="22"/>
          <w:szCs w:val="22"/>
        </w:rPr>
        <w:t>．请按照题号顺序在各题目的答题区域内作答，超出答题区域书写答案无效；在草稿纸、试题卷上答题无效．</w:t>
      </w:r>
    </w:p>
    <w:p w:rsidR="001B16DF" w:rsidRDefault="001B16DF">
      <w:p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黑体" w:hAnsi="Times New Roman" w:cs="Times New Roman"/>
          <w:sz w:val="22"/>
          <w:szCs w:val="22"/>
        </w:rPr>
      </w:pPr>
    </w:p>
    <w:p w:rsidR="001B16DF" w:rsidRDefault="008B3459">
      <w:p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/>
          <w:sz w:val="22"/>
          <w:szCs w:val="22"/>
        </w:rPr>
        <w:t>一、单项选择题</w:t>
      </w:r>
      <w:r>
        <w:rPr>
          <w:rFonts w:ascii="Times New Roman" w:eastAsia="楷体" w:hAnsi="Times New Roman" w:cs="Times New Roman"/>
          <w:sz w:val="22"/>
          <w:szCs w:val="22"/>
        </w:rPr>
        <w:t>（本大题共</w:t>
      </w:r>
      <w:r>
        <w:rPr>
          <w:rFonts w:ascii="Times New Roman" w:eastAsia="楷体" w:hAnsi="Times New Roman" w:cs="Times New Roman"/>
          <w:sz w:val="22"/>
          <w:szCs w:val="22"/>
        </w:rPr>
        <w:t>12</w:t>
      </w:r>
      <w:r>
        <w:rPr>
          <w:rFonts w:ascii="Times New Roman" w:eastAsia="楷体" w:hAnsi="Times New Roman" w:cs="Times New Roman"/>
          <w:sz w:val="22"/>
          <w:szCs w:val="22"/>
        </w:rPr>
        <w:t>小题，每小题</w:t>
      </w:r>
      <w:r>
        <w:rPr>
          <w:rFonts w:ascii="Times New Roman" w:eastAsia="楷体" w:hAnsi="Times New Roman" w:cs="Times New Roman"/>
          <w:sz w:val="22"/>
          <w:szCs w:val="22"/>
        </w:rPr>
        <w:t>3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36</w:t>
      </w:r>
      <w:r>
        <w:rPr>
          <w:rFonts w:ascii="Times New Roman" w:eastAsia="楷体" w:hAnsi="Times New Roman" w:cs="Times New Roman"/>
          <w:sz w:val="22"/>
          <w:szCs w:val="22"/>
        </w:rPr>
        <w:t>分）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下列现象中能用分子动理论解释的是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．灰尘飞舞</w:t>
      </w:r>
      <w:r>
        <w:rPr>
          <w:rFonts w:ascii="Times New Roman" w:eastAsia="宋体" w:hAnsi="Times New Roman" w:cs="Times New Roman"/>
          <w:sz w:val="22"/>
          <w:szCs w:val="22"/>
        </w:rPr>
        <w:tab/>
        <w:t>B</w:t>
      </w:r>
      <w:r>
        <w:rPr>
          <w:rFonts w:ascii="Times New Roman" w:eastAsia="宋体" w:hAnsi="Times New Roman" w:cs="Times New Roman"/>
          <w:sz w:val="22"/>
          <w:szCs w:val="22"/>
        </w:rPr>
        <w:t>．杏花飘香</w:t>
      </w:r>
      <w:r>
        <w:rPr>
          <w:rFonts w:ascii="Times New Roman" w:eastAsia="宋体" w:hAnsi="Times New Roman" w:cs="Times New Roman"/>
          <w:sz w:val="22"/>
          <w:szCs w:val="22"/>
        </w:rPr>
        <w:tab/>
        <w:t>C</w:t>
      </w:r>
      <w:r>
        <w:rPr>
          <w:rFonts w:ascii="Times New Roman" w:eastAsia="宋体" w:hAnsi="Times New Roman" w:cs="Times New Roman"/>
          <w:sz w:val="22"/>
          <w:szCs w:val="22"/>
        </w:rPr>
        <w:t>．大河奔流</w:t>
      </w:r>
      <w:r>
        <w:rPr>
          <w:rFonts w:ascii="Times New Roman" w:eastAsia="宋体" w:hAnsi="Times New Roman" w:cs="Times New Roman"/>
          <w:sz w:val="22"/>
          <w:szCs w:val="22"/>
        </w:rPr>
        <w:tab/>
        <w:t>D</w:t>
      </w:r>
      <w:r>
        <w:rPr>
          <w:rFonts w:ascii="Times New Roman" w:eastAsia="宋体" w:hAnsi="Times New Roman" w:cs="Times New Roman"/>
          <w:sz w:val="22"/>
          <w:szCs w:val="22"/>
        </w:rPr>
        <w:t>．瑞雪飘飘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下列每组物体在通常情况下都是绝缘体的是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．玻璃棒、橡胶棒</w:t>
      </w:r>
      <w:r>
        <w:rPr>
          <w:rFonts w:ascii="Times New Roman" w:eastAsia="宋体" w:hAnsi="Times New Roman" w:cs="Times New Roman"/>
          <w:sz w:val="22"/>
          <w:szCs w:val="22"/>
        </w:rPr>
        <w:tab/>
        <w:t>B</w:t>
      </w:r>
      <w:r>
        <w:rPr>
          <w:rFonts w:ascii="Times New Roman" w:eastAsia="宋体" w:hAnsi="Times New Roman" w:cs="Times New Roman"/>
          <w:sz w:val="22"/>
          <w:szCs w:val="22"/>
        </w:rPr>
        <w:t>．铅笔芯、塑料尺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．硬币、陶瓷碟</w:t>
      </w:r>
      <w:r>
        <w:rPr>
          <w:rFonts w:ascii="Times New Roman" w:eastAsia="宋体" w:hAnsi="Times New Roman" w:cs="Times New Roman"/>
          <w:sz w:val="22"/>
          <w:szCs w:val="22"/>
        </w:rPr>
        <w:tab/>
      </w:r>
      <w:r>
        <w:rPr>
          <w:rFonts w:ascii="Times New Roman" w:eastAsia="宋体" w:hAnsi="Times New Roman" w:cs="Times New Roman"/>
          <w:sz w:val="22"/>
          <w:szCs w:val="22"/>
        </w:rPr>
        <w:tab/>
        <w:t>D</w:t>
      </w:r>
      <w:r>
        <w:rPr>
          <w:rFonts w:ascii="Times New Roman" w:eastAsia="宋体" w:hAnsi="Times New Roman" w:cs="Times New Roman"/>
          <w:sz w:val="22"/>
          <w:szCs w:val="22"/>
        </w:rPr>
        <w:t>．人体、大地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内燃机工作的四个冲程中，内能转化为机械能的是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．吸气冲程</w:t>
      </w:r>
      <w:r>
        <w:rPr>
          <w:rFonts w:ascii="Times New Roman" w:eastAsia="宋体" w:hAnsi="Times New Roman" w:cs="Times New Roman"/>
          <w:sz w:val="22"/>
          <w:szCs w:val="22"/>
        </w:rPr>
        <w:tab/>
        <w:t>B</w:t>
      </w:r>
      <w:r>
        <w:rPr>
          <w:rFonts w:ascii="Times New Roman" w:eastAsia="宋体" w:hAnsi="Times New Roman" w:cs="Times New Roman"/>
          <w:sz w:val="22"/>
          <w:szCs w:val="22"/>
        </w:rPr>
        <w:t>．压缩冲程</w:t>
      </w:r>
      <w:r>
        <w:rPr>
          <w:rFonts w:ascii="Times New Roman" w:eastAsia="宋体" w:hAnsi="Times New Roman" w:cs="Times New Roman"/>
          <w:sz w:val="22"/>
          <w:szCs w:val="22"/>
        </w:rPr>
        <w:tab/>
        <w:t>C</w:t>
      </w:r>
      <w:r>
        <w:rPr>
          <w:rFonts w:ascii="Times New Roman" w:eastAsia="宋体" w:hAnsi="Times New Roman" w:cs="Times New Roman"/>
          <w:sz w:val="22"/>
          <w:szCs w:val="22"/>
        </w:rPr>
        <w:t>．做功冲程</w:t>
      </w:r>
      <w:r>
        <w:rPr>
          <w:rFonts w:ascii="Times New Roman" w:eastAsia="宋体" w:hAnsi="Times New Roman" w:cs="Times New Roman"/>
          <w:sz w:val="22"/>
          <w:szCs w:val="22"/>
        </w:rPr>
        <w:tab/>
        <w:t>D</w:t>
      </w:r>
      <w:r>
        <w:rPr>
          <w:rFonts w:ascii="Times New Roman" w:eastAsia="宋体" w:hAnsi="Times New Roman" w:cs="Times New Roman"/>
          <w:sz w:val="22"/>
          <w:szCs w:val="22"/>
        </w:rPr>
        <w:t>．排气冲程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309880</wp:posOffset>
            </wp:positionV>
            <wp:extent cx="1172210" cy="1249680"/>
            <wp:effectExtent l="0" t="0" r="8890" b="7620"/>
            <wp:wrapSquare wrapText="bothSides"/>
            <wp:docPr id="3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42474" name="图片 17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质量相等、初温相同的水和煤油，分别用两个相同的电加热器加热（不计热损失），加热过程中温度随时间变化情况如图所示，则下列判断正确的是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．甲的比热容大，是水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．乙的比热容大，是水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．甲的比热容大，是煤油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．乙的比热容大，是煤油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下列关于电荷的说法中正确的是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．自由电子带正电</w:t>
      </w:r>
      <w:r>
        <w:rPr>
          <w:rFonts w:ascii="Times New Roman" w:eastAsia="宋体" w:hAnsi="Times New Roman" w:cs="Times New Roman"/>
          <w:sz w:val="22"/>
          <w:szCs w:val="22"/>
        </w:rPr>
        <w:tab/>
        <w:t>B</w:t>
      </w:r>
      <w:r>
        <w:rPr>
          <w:rFonts w:ascii="Times New Roman" w:eastAsia="宋体" w:hAnsi="Times New Roman" w:cs="Times New Roman"/>
          <w:sz w:val="22"/>
          <w:szCs w:val="22"/>
        </w:rPr>
        <w:t>．绝缘体中没有电子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．同种电荷相互吸引</w:t>
      </w:r>
      <w:r>
        <w:rPr>
          <w:rFonts w:ascii="Times New Roman" w:eastAsia="宋体" w:hAnsi="Times New Roman" w:cs="Times New Roman"/>
          <w:sz w:val="22"/>
          <w:szCs w:val="22"/>
        </w:rPr>
        <w:tab/>
        <w:t>D</w:t>
      </w:r>
      <w:r>
        <w:rPr>
          <w:rFonts w:ascii="Times New Roman" w:eastAsia="宋体" w:hAnsi="Times New Roman" w:cs="Times New Roman"/>
          <w:sz w:val="22"/>
          <w:szCs w:val="22"/>
        </w:rPr>
        <w:t>．自然界中存在两种电荷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如图所示的用电器中，利用电流热效应工作的是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0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114300" distR="114300">
            <wp:extent cx="4660265" cy="1235710"/>
            <wp:effectExtent l="0" t="0" r="6985" b="2540"/>
            <wp:docPr id="2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42150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．电热水壶</w:t>
      </w:r>
      <w:r>
        <w:rPr>
          <w:rFonts w:ascii="Times New Roman" w:eastAsia="宋体" w:hAnsi="Times New Roman" w:cs="Times New Roman"/>
          <w:sz w:val="22"/>
          <w:szCs w:val="22"/>
        </w:rPr>
        <w:tab/>
        <w:t>B</w:t>
      </w:r>
      <w:r>
        <w:rPr>
          <w:rFonts w:ascii="Times New Roman" w:eastAsia="宋体" w:hAnsi="Times New Roman" w:cs="Times New Roman"/>
          <w:sz w:val="22"/>
          <w:szCs w:val="22"/>
        </w:rPr>
        <w:t>．电风扇</w:t>
      </w:r>
      <w:r>
        <w:rPr>
          <w:rFonts w:ascii="Times New Roman" w:eastAsia="宋体" w:hAnsi="Times New Roman" w:cs="Times New Roman"/>
          <w:sz w:val="22"/>
          <w:szCs w:val="22"/>
        </w:rPr>
        <w:tab/>
        <w:t>C</w:t>
      </w:r>
      <w:r>
        <w:rPr>
          <w:rFonts w:ascii="Times New Roman" w:eastAsia="宋体" w:hAnsi="Times New Roman" w:cs="Times New Roman"/>
          <w:sz w:val="22"/>
          <w:szCs w:val="22"/>
        </w:rPr>
        <w:t>．电视机</w:t>
      </w:r>
      <w:r>
        <w:rPr>
          <w:rFonts w:ascii="Times New Roman" w:eastAsia="宋体" w:hAnsi="Times New Roman" w:cs="Times New Roman"/>
          <w:sz w:val="22"/>
          <w:szCs w:val="22"/>
        </w:rPr>
        <w:tab/>
        <w:t>D</w:t>
      </w:r>
      <w:r>
        <w:rPr>
          <w:rFonts w:ascii="Times New Roman" w:eastAsia="宋体" w:hAnsi="Times New Roman" w:cs="Times New Roman"/>
          <w:sz w:val="22"/>
          <w:szCs w:val="22"/>
        </w:rPr>
        <w:t>．计算器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324485</wp:posOffset>
            </wp:positionV>
            <wp:extent cx="1379855" cy="748030"/>
            <wp:effectExtent l="0" t="0" r="10795" b="13970"/>
            <wp:wrapSquare wrapText="bothSides"/>
            <wp:docPr id="3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4643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如图所示，将滑动变阻器连入电路，当滑片</w:t>
      </w:r>
      <w:r>
        <w:rPr>
          <w:rFonts w:ascii="Times New Roman" w:eastAsia="宋体" w:hAnsi="Times New Roman" w:cs="Times New Roman"/>
          <w:sz w:val="22"/>
          <w:szCs w:val="22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向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端滑动时，电路中的电阻变大，则应连接的接线柱是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和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ab/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和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和</w:t>
      </w: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ab/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和</w:t>
      </w:r>
      <w:r>
        <w:rPr>
          <w:rFonts w:ascii="Times New Roman" w:eastAsia="宋体" w:hAnsi="Times New Roman" w:cs="Times New Roman"/>
          <w:sz w:val="22"/>
          <w:szCs w:val="22"/>
        </w:rPr>
        <w:t>B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311150</wp:posOffset>
            </wp:positionV>
            <wp:extent cx="1598930" cy="1054735"/>
            <wp:effectExtent l="0" t="0" r="1270" b="12065"/>
            <wp:wrapSquare wrapText="bothSides"/>
            <wp:docPr id="4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7234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如图所示电路中，甲、乙两处分别接入电流表或电压表，当开关闭合后，下列接法中能使两灯均发光的是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．甲、乙均接电压表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．甲、乙均接电流</w:t>
      </w:r>
      <w:r>
        <w:rPr>
          <w:rFonts w:ascii="Times New Roman" w:eastAsia="宋体" w:hAnsi="Times New Roman" w:cs="Times New Roman"/>
          <w:sz w:val="22"/>
          <w:szCs w:val="22"/>
        </w:rPr>
        <w:t>表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．甲接电流表、乙接电压表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．甲接电压表、乙接电流表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下列四盏灯泡正常发光时，灯丝中电流最大的是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23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“PZ36-40”</w:t>
      </w:r>
      <w:r>
        <w:rPr>
          <w:rFonts w:ascii="Times New Roman" w:eastAsia="宋体" w:hAnsi="Times New Roman" w:cs="Times New Roman"/>
          <w:sz w:val="22"/>
          <w:szCs w:val="22"/>
        </w:rPr>
        <w:tab/>
        <w:t>B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“PZ220-25”</w:t>
      </w:r>
      <w:r>
        <w:rPr>
          <w:rFonts w:ascii="Times New Roman" w:eastAsia="宋体" w:hAnsi="Times New Roman" w:cs="Times New Roman"/>
          <w:sz w:val="22"/>
          <w:szCs w:val="22"/>
        </w:rPr>
        <w:tab/>
        <w:t>C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“PZ220-60”</w:t>
      </w:r>
      <w:r>
        <w:rPr>
          <w:rFonts w:ascii="Times New Roman" w:eastAsia="宋体" w:hAnsi="Times New Roman" w:cs="Times New Roman"/>
          <w:sz w:val="22"/>
          <w:szCs w:val="22"/>
        </w:rPr>
        <w:tab/>
        <w:t>D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“PZ110-100”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汽车上设置了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安全带指示灯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，提醒驾驶员系好安全带，当安全带系好时，相当于闭合开关，指示灯不亮；安全带未系好时，相当于开关断开，指示灯发光。图中符合上述要求的电路图是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="30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4973955" cy="1001395"/>
            <wp:effectExtent l="0" t="0" r="17145" b="8255"/>
            <wp:docPr id="3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74266" name="图片 22"/>
                    <pic:cNvPicPr>
                      <a:picLocks noChangeAspect="1"/>
                    </pic:cNvPicPr>
                  </pic:nvPicPr>
                  <pic:blipFill>
                    <a:blip r:embed="rId14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 w:firstLineChars="400" w:firstLine="88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ab/>
        <w:t xml:space="preserve">        B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ab/>
        <w:t xml:space="preserve">           C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ab/>
        <w:t xml:space="preserve">             D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4191635</wp:posOffset>
            </wp:positionH>
            <wp:positionV relativeFrom="paragraph">
              <wp:posOffset>285750</wp:posOffset>
            </wp:positionV>
            <wp:extent cx="1593850" cy="1019175"/>
            <wp:effectExtent l="0" t="0" r="6350" b="9525"/>
            <wp:wrapSquare wrapText="bothSides"/>
            <wp:docPr id="4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8919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如图所示电路</w:t>
      </w:r>
      <w:r>
        <w:rPr>
          <w:rFonts w:ascii="Times New Roman" w:eastAsia="宋体" w:hAnsi="Times New Roman" w:cs="Times New Roman"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</w:rPr>
        <w:t>为光敏电阻，其阻值随光照强度的增大而减小，</w:t>
      </w:r>
      <w:r>
        <w:rPr>
          <w:rFonts w:ascii="Times New Roman" w:eastAsia="宋体" w:hAnsi="Times New Roman" w:cs="Times New Roman"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  <w:szCs w:val="22"/>
        </w:rPr>
        <w:t>是定值电阻，闭合开关，逐渐增大光敏电阻上的光照强度，两电表示数变化情况是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．电流表示数变小，电压表示数变大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．电流表示数变大，电压表示数变小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．电压表和电流表示数的比值将变小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．电压表和电流表示数均变大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248920</wp:posOffset>
            </wp:positionV>
            <wp:extent cx="1360805" cy="1022985"/>
            <wp:effectExtent l="0" t="0" r="10795" b="5715"/>
            <wp:wrapSquare wrapText="bothSides"/>
            <wp:docPr id="4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49652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  <w:szCs w:val="22"/>
        </w:rPr>
        <w:t>如图所示，电路中电源完好，当开关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</w:rPr>
        <w:t>闭合后，发现电压表的指针指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零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，则不可能出现的故障是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A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的灯丝断了，其他完好</w:t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B</w:t>
      </w:r>
      <w:r>
        <w:rPr>
          <w:rFonts w:ascii="Times New Roman" w:eastAsia="宋体" w:hAnsi="Times New Roman" w:cs="Times New Roman"/>
          <w:sz w:val="22"/>
          <w:szCs w:val="22"/>
        </w:rPr>
        <w:t>．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的灯丝断了，其他完好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</w:rPr>
        <w:t>．灯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发生短路了</w:t>
      </w:r>
      <w:r>
        <w:rPr>
          <w:rFonts w:ascii="Times New Roman" w:eastAsia="宋体" w:hAnsi="Times New Roman" w:cs="Times New Roman"/>
          <w:sz w:val="22"/>
          <w:szCs w:val="22"/>
        </w:rPr>
        <w:tab/>
      </w:r>
    </w:p>
    <w:p w:rsidR="001B16DF" w:rsidRDefault="008B3459">
      <w:pPr>
        <w:tabs>
          <w:tab w:val="left" w:pos="2200"/>
          <w:tab w:val="left" w:pos="4000"/>
          <w:tab w:val="left" w:pos="5800"/>
        </w:tabs>
        <w:spacing w:line="288" w:lineRule="auto"/>
        <w:ind w:leftChars="200" w:left="42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D</w:t>
      </w:r>
      <w:r>
        <w:rPr>
          <w:rFonts w:ascii="Times New Roman" w:eastAsia="宋体" w:hAnsi="Times New Roman" w:cs="Times New Roman"/>
          <w:sz w:val="22"/>
          <w:szCs w:val="22"/>
        </w:rPr>
        <w:t>．电压表因接线不牢而断开</w:t>
      </w: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/>
          <w:sz w:val="22"/>
          <w:szCs w:val="22"/>
        </w:rPr>
        <w:t>二、填空题</w:t>
      </w:r>
      <w:r>
        <w:rPr>
          <w:rFonts w:ascii="Times New Roman" w:eastAsia="楷体" w:hAnsi="Times New Roman" w:cs="Times New Roman"/>
          <w:sz w:val="22"/>
          <w:szCs w:val="22"/>
        </w:rPr>
        <w:t>（本大题共</w:t>
      </w:r>
      <w:r>
        <w:rPr>
          <w:rFonts w:ascii="Times New Roman" w:eastAsia="楷体" w:hAnsi="Times New Roman" w:cs="Times New Roman"/>
          <w:sz w:val="22"/>
          <w:szCs w:val="22"/>
        </w:rPr>
        <w:t>15</w:t>
      </w:r>
      <w:r>
        <w:rPr>
          <w:rFonts w:ascii="Times New Roman" w:eastAsia="楷体" w:hAnsi="Times New Roman" w:cs="Times New Roman"/>
          <w:sz w:val="22"/>
          <w:szCs w:val="22"/>
        </w:rPr>
        <w:t>小题，每空</w:t>
      </w:r>
      <w:r>
        <w:rPr>
          <w:rFonts w:ascii="Times New Roman" w:eastAsia="楷体" w:hAnsi="Times New Roman" w:cs="Times New Roman"/>
          <w:sz w:val="22"/>
          <w:szCs w:val="22"/>
        </w:rPr>
        <w:t>1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30</w:t>
      </w:r>
      <w:r>
        <w:rPr>
          <w:rFonts w:ascii="Times New Roman" w:eastAsia="楷体" w:hAnsi="Times New Roman" w:cs="Times New Roman"/>
          <w:sz w:val="22"/>
          <w:szCs w:val="22"/>
        </w:rPr>
        <w:t>分）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如图所示，两个表面光滑的铅块相互挤压后粘在一起，说明分子间有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；长时间挤压在一起的铅块和金块会相互渗透，这属于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现象。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钻木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能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取火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说明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可以改变物体的内能，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钻木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时将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能转化为内能。</w:t>
      </w:r>
    </w:p>
    <w:p w:rsidR="001B16DF" w:rsidRDefault="008B3459">
      <w:pPr>
        <w:widowControl/>
        <w:tabs>
          <w:tab w:val="left" w:pos="800"/>
        </w:tabs>
        <w:spacing w:line="288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1872615" cy="817245"/>
            <wp:effectExtent l="0" t="0" r="13335" b="0"/>
            <wp:docPr id="4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55202" name="图片 28"/>
                    <pic:cNvPicPr>
                      <a:picLocks noChangeAspect="1"/>
                    </pic:cNvPicPr>
                  </pic:nvPicPr>
                  <pic:blipFill>
                    <a:blip r:embed="rId17"/>
                    <a:srcRect b="-21313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1494790" cy="1147445"/>
            <wp:effectExtent l="0" t="0" r="10160" b="14605"/>
            <wp:docPr id="4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28783" name="图片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widowControl/>
        <w:tabs>
          <w:tab w:val="left" w:pos="800"/>
        </w:tabs>
        <w:spacing w:line="288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宋体" w:hAnsi="Times New Roman" w:cs="Times New Roman"/>
          <w:sz w:val="22"/>
          <w:szCs w:val="22"/>
        </w:rPr>
        <w:t xml:space="preserve">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13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  <w:r>
        <w:rPr>
          <w:rFonts w:ascii="Times New Roman" w:eastAsia="宋体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15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如图为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长征六号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运载火箭，它首次采用了我国最新研制的大推力液氧煤油发动机。煤油燃烧过程中，其热值大小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；燃气对火</w:t>
      </w:r>
      <w:r>
        <w:rPr>
          <w:rFonts w:ascii="Times New Roman" w:eastAsia="宋体" w:hAnsi="Times New Roman" w:cs="Times New Roman"/>
          <w:sz w:val="22"/>
          <w:szCs w:val="22"/>
        </w:rPr>
        <w:t>箭做功，燃气的内能会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（均填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增大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减小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不变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串联电路和并联电路是电学中的两种基本电路，通过你的观察，学校里是路灯是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联的，教室里的吊扇调速器（变阻器）与吊扇之间是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联的。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如图所示，酸甜多汁的水果点亮了一排发光二极管，在这个简单的电路中水果相当于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。如果想控制这个电路的通断，还应在电路中安装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2226310" cy="941070"/>
            <wp:effectExtent l="0" t="0" r="2540" b="11430"/>
            <wp:docPr id="47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748" name="图片 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>
            <wp:extent cx="1847215" cy="918845"/>
            <wp:effectExtent l="0" t="0" r="635" b="14605"/>
            <wp:docPr id="48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18458" name="图片 3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17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  <w:r>
        <w:rPr>
          <w:rFonts w:ascii="Times New Roman" w:eastAsia="宋体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18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如图所示，电路中的小灯泡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串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并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）联的，若小灯泡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的灯丝断了后，再闭合开关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</w:rPr>
        <w:t>，小灯泡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将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发光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不发光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语言复读机工作时需要</w:t>
      </w:r>
      <w:r>
        <w:rPr>
          <w:rFonts w:ascii="Times New Roman" w:hAnsi="Times New Roman" w:cs="Times New Roman"/>
          <w:sz w:val="22"/>
          <w:szCs w:val="22"/>
        </w:rPr>
        <w:t>6V</w:t>
      </w:r>
      <w:r>
        <w:rPr>
          <w:rFonts w:ascii="Times New Roman" w:hAnsi="Times New Roman" w:cs="Times New Roman"/>
          <w:sz w:val="22"/>
          <w:szCs w:val="22"/>
        </w:rPr>
        <w:t>的电源，可以用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节干电池串联起来使用，家庭电路中两盏亮度不同的灯泡并联时，它们的电压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（填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相同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不相同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）。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在导体的材料和横截面积相同时，导体长度越长，电阻越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；在导体的材料和长度相同时，导体的横截面积越大，电阻越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135422</wp:posOffset>
            </wp:positionV>
            <wp:extent cx="1529080" cy="1030605"/>
            <wp:effectExtent l="0" t="0" r="13970" b="17145"/>
            <wp:wrapSquare wrapText="bothSides"/>
            <wp:docPr id="49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28243" name="图片 3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8C8">
        <w:rPr>
          <w:rFonts w:ascii="Times New Roman" w:hAnsi="Times New Roman" w:cs="Times New Roman"/>
          <w:sz w:val="22"/>
          <w:szCs w:val="22"/>
        </w:rPr>
        <w:t>如图是</w:t>
      </w:r>
      <w:r w:rsidR="007748C8">
        <w:rPr>
          <w:rFonts w:ascii="Times New Roman" w:hAnsi="Times New Roman" w:cs="Times New Roman"/>
          <w:sz w:val="22"/>
          <w:szCs w:val="22"/>
        </w:rPr>
        <w:t>“</w:t>
      </w:r>
      <w:r w:rsidR="007748C8">
        <w:rPr>
          <w:rFonts w:ascii="Times New Roman" w:hAnsi="Times New Roman" w:cs="Times New Roman"/>
          <w:sz w:val="22"/>
          <w:szCs w:val="22"/>
        </w:rPr>
        <w:t>探究电流与电阻的关系</w:t>
      </w:r>
      <w:r w:rsidR="007748C8">
        <w:rPr>
          <w:rFonts w:ascii="Times New Roman" w:hAnsi="Times New Roman" w:cs="Times New Roman"/>
          <w:sz w:val="22"/>
          <w:szCs w:val="22"/>
        </w:rPr>
        <w:t>”</w:t>
      </w:r>
      <w:r w:rsidR="007748C8">
        <w:rPr>
          <w:rFonts w:ascii="Times New Roman" w:hAnsi="Times New Roman" w:cs="Times New Roman"/>
          <w:sz w:val="22"/>
          <w:szCs w:val="22"/>
        </w:rPr>
        <w:t>的电路图，将</w:t>
      </w:r>
      <w:r w:rsidR="007748C8">
        <w:rPr>
          <w:rFonts w:ascii="Times New Roman" w:hAnsi="Times New Roman" w:cs="Times New Roman"/>
          <w:sz w:val="22"/>
          <w:szCs w:val="22"/>
        </w:rPr>
        <w:t>5Ω</w:t>
      </w:r>
      <w:r w:rsidR="007748C8">
        <w:rPr>
          <w:rFonts w:ascii="Times New Roman" w:hAnsi="Times New Roman" w:cs="Times New Roman"/>
          <w:sz w:val="22"/>
          <w:szCs w:val="22"/>
        </w:rPr>
        <w:t>的定值电阻接入图中</w:t>
      </w:r>
      <w:r w:rsidR="007748C8">
        <w:rPr>
          <w:rFonts w:ascii="Times New Roman" w:hAnsi="Times New Roman" w:cs="Times New Roman"/>
          <w:sz w:val="22"/>
          <w:szCs w:val="22"/>
        </w:rPr>
        <w:t>A</w:t>
      </w:r>
      <w:r w:rsidR="007748C8">
        <w:rPr>
          <w:rFonts w:ascii="Times New Roman" w:hAnsi="Times New Roman" w:cs="Times New Roman"/>
          <w:sz w:val="22"/>
          <w:szCs w:val="22"/>
        </w:rPr>
        <w:t>、</w:t>
      </w:r>
      <w:r w:rsidR="007748C8">
        <w:rPr>
          <w:rFonts w:ascii="Times New Roman" w:hAnsi="Times New Roman" w:cs="Times New Roman"/>
          <w:sz w:val="22"/>
          <w:szCs w:val="22"/>
        </w:rPr>
        <w:t>B</w:t>
      </w:r>
      <w:r w:rsidR="007748C8">
        <w:rPr>
          <w:rFonts w:ascii="Times New Roman" w:hAnsi="Times New Roman" w:cs="Times New Roman"/>
          <w:sz w:val="22"/>
          <w:szCs w:val="22"/>
        </w:rPr>
        <w:t>两点间，正确操作后，电流表是示数为</w:t>
      </w:r>
      <w:r w:rsidR="007748C8">
        <w:rPr>
          <w:rFonts w:ascii="Times New Roman" w:hAnsi="Times New Roman" w:cs="Times New Roman"/>
          <w:sz w:val="22"/>
          <w:szCs w:val="22"/>
        </w:rPr>
        <w:t>0.4A</w:t>
      </w:r>
      <w:r w:rsidR="007748C8">
        <w:rPr>
          <w:rFonts w:ascii="Times New Roman" w:hAnsi="Times New Roman" w:cs="Times New Roman"/>
          <w:sz w:val="22"/>
          <w:szCs w:val="22"/>
        </w:rPr>
        <w:t>。接下来的操作是：断开开关，将</w:t>
      </w:r>
      <w:r w:rsidR="007748C8">
        <w:rPr>
          <w:rFonts w:ascii="Times New Roman" w:hAnsi="Times New Roman" w:cs="Times New Roman"/>
          <w:sz w:val="22"/>
          <w:szCs w:val="22"/>
        </w:rPr>
        <w:t>5Ω</w:t>
      </w:r>
      <w:r w:rsidR="007748C8">
        <w:rPr>
          <w:rFonts w:ascii="Times New Roman" w:hAnsi="Times New Roman" w:cs="Times New Roman"/>
          <w:sz w:val="22"/>
          <w:szCs w:val="22"/>
        </w:rPr>
        <w:t>的定值电阻更换成</w:t>
      </w:r>
      <w:r w:rsidR="007748C8">
        <w:rPr>
          <w:rFonts w:ascii="Times New Roman" w:hAnsi="Times New Roman" w:cs="Times New Roman"/>
          <w:sz w:val="22"/>
          <w:szCs w:val="22"/>
        </w:rPr>
        <w:t>10Ω</w:t>
      </w:r>
      <w:r w:rsidR="007748C8">
        <w:rPr>
          <w:rFonts w:ascii="Times New Roman" w:hAnsi="Times New Roman" w:cs="Times New Roman"/>
          <w:sz w:val="22"/>
          <w:szCs w:val="22"/>
        </w:rPr>
        <w:t>的定值电阻，然后闭合开关，向</w:t>
      </w:r>
      <w:r w:rsidR="007748C8">
        <w:rPr>
          <w:rFonts w:ascii="Times New Roman" w:eastAsia="宋体" w:hAnsi="Times New Roman" w:cs="Times New Roman"/>
          <w:sz w:val="22"/>
          <w:szCs w:val="22"/>
        </w:rPr>
        <w:t>________</w:t>
      </w:r>
      <w:r w:rsidR="007748C8">
        <w:rPr>
          <w:rFonts w:ascii="Times New Roman" w:hAnsi="Times New Roman" w:cs="Times New Roman"/>
          <w:sz w:val="22"/>
          <w:szCs w:val="22"/>
        </w:rPr>
        <w:t>（填</w:t>
      </w:r>
      <w:r w:rsidR="007748C8">
        <w:rPr>
          <w:rFonts w:ascii="Times New Roman" w:hAnsi="Times New Roman" w:cs="Times New Roman"/>
          <w:sz w:val="22"/>
          <w:szCs w:val="22"/>
        </w:rPr>
        <w:t>“</w:t>
      </w:r>
      <w:r w:rsidR="007748C8">
        <w:rPr>
          <w:rFonts w:ascii="Times New Roman" w:hAnsi="Times New Roman" w:cs="Times New Roman"/>
          <w:sz w:val="22"/>
          <w:szCs w:val="22"/>
        </w:rPr>
        <w:t>左</w:t>
      </w:r>
      <w:r w:rsidR="007748C8">
        <w:rPr>
          <w:rFonts w:ascii="Times New Roman" w:hAnsi="Times New Roman" w:cs="Times New Roman"/>
          <w:sz w:val="22"/>
          <w:szCs w:val="22"/>
        </w:rPr>
        <w:t>”</w:t>
      </w:r>
      <w:r w:rsidR="007748C8">
        <w:rPr>
          <w:rFonts w:ascii="Times New Roman" w:hAnsi="Times New Roman" w:cs="Times New Roman"/>
          <w:sz w:val="22"/>
          <w:szCs w:val="22"/>
        </w:rPr>
        <w:t>或</w:t>
      </w:r>
      <w:r w:rsidR="007748C8">
        <w:rPr>
          <w:rFonts w:ascii="Times New Roman" w:hAnsi="Times New Roman" w:cs="Times New Roman"/>
          <w:sz w:val="22"/>
          <w:szCs w:val="22"/>
        </w:rPr>
        <w:t>“</w:t>
      </w:r>
      <w:r w:rsidR="007748C8">
        <w:rPr>
          <w:rFonts w:ascii="Times New Roman" w:hAnsi="Times New Roman" w:cs="Times New Roman"/>
          <w:sz w:val="22"/>
          <w:szCs w:val="22"/>
        </w:rPr>
        <w:t>右</w:t>
      </w:r>
      <w:r w:rsidR="007748C8">
        <w:rPr>
          <w:rFonts w:ascii="Times New Roman" w:hAnsi="Times New Roman" w:cs="Times New Roman"/>
          <w:sz w:val="22"/>
          <w:szCs w:val="22"/>
        </w:rPr>
        <w:t>”</w:t>
      </w:r>
      <w:r w:rsidR="007748C8">
        <w:rPr>
          <w:rFonts w:ascii="Times New Roman" w:hAnsi="Times New Roman" w:cs="Times New Roman"/>
          <w:sz w:val="22"/>
          <w:szCs w:val="22"/>
        </w:rPr>
        <w:t>）移动滑片</w:t>
      </w:r>
      <w:r w:rsidR="007748C8">
        <w:rPr>
          <w:rFonts w:ascii="Times New Roman" w:hAnsi="Times New Roman" w:cs="Times New Roman"/>
          <w:sz w:val="22"/>
          <w:szCs w:val="22"/>
        </w:rPr>
        <w:t>P</w:t>
      </w:r>
      <w:r w:rsidR="007748C8">
        <w:rPr>
          <w:rFonts w:ascii="Times New Roman" w:hAnsi="Times New Roman" w:cs="Times New Roman"/>
          <w:sz w:val="22"/>
          <w:szCs w:val="22"/>
        </w:rPr>
        <w:t>，使电压表的示数为</w:t>
      </w:r>
      <w:r w:rsidR="007748C8">
        <w:rPr>
          <w:rFonts w:ascii="Times New Roman" w:eastAsia="宋体" w:hAnsi="Times New Roman" w:cs="Times New Roman"/>
          <w:sz w:val="22"/>
          <w:szCs w:val="22"/>
        </w:rPr>
        <w:t>________</w:t>
      </w:r>
      <w:r w:rsidR="007748C8">
        <w:rPr>
          <w:rFonts w:ascii="Times New Roman" w:hAnsi="Times New Roman" w:cs="Times New Roman"/>
          <w:sz w:val="22"/>
          <w:szCs w:val="22"/>
        </w:rPr>
        <w:t>V</w:t>
      </w:r>
      <w:r w:rsidR="007748C8">
        <w:rPr>
          <w:rFonts w:ascii="Times New Roman" w:hAnsi="Times New Roman" w:cs="Times New Roman"/>
          <w:sz w:val="22"/>
          <w:szCs w:val="22"/>
        </w:rPr>
        <w:t>时，读出电流表的示数。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如图甲所示的电路中，当闭合开关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后，两个电压表指针偏转均如图乙所示，则小灯泡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两端的电压为</w:t>
      </w:r>
      <w:r>
        <w:rPr>
          <w:rFonts w:ascii="Times New Roman" w:eastAsia="宋体" w:hAnsi="Times New Roman" w:cs="Times New Roman"/>
          <w:sz w:val="22"/>
          <w:szCs w:val="22"/>
        </w:rPr>
        <w:t>________V</w:t>
      </w:r>
      <w:r>
        <w:rPr>
          <w:rFonts w:ascii="Times New Roman" w:eastAsia="宋体" w:hAnsi="Times New Roman" w:cs="Times New Roman"/>
          <w:sz w:val="22"/>
          <w:szCs w:val="22"/>
        </w:rPr>
        <w:t>，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两端的电压为</w:t>
      </w:r>
      <w:r>
        <w:rPr>
          <w:rFonts w:ascii="Times New Roman" w:eastAsia="宋体" w:hAnsi="Times New Roman" w:cs="Times New Roman"/>
          <w:sz w:val="22"/>
          <w:szCs w:val="22"/>
        </w:rPr>
        <w:t>________V</w:t>
      </w:r>
      <w:r>
        <w:rPr>
          <w:rFonts w:ascii="Times New Roman" w:eastAsia="宋体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tabs>
          <w:tab w:val="left" w:pos="800"/>
        </w:tabs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>
            <wp:extent cx="38100" cy="76200"/>
            <wp:effectExtent l="0" t="0" r="0" b="0"/>
            <wp:docPr id="50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916" name="图片 33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>
            <wp:extent cx="38100" cy="76200"/>
            <wp:effectExtent l="0" t="0" r="0" b="0"/>
            <wp:docPr id="53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26196" name="图片 36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>
            <wp:extent cx="38100" cy="76200"/>
            <wp:effectExtent l="0" t="0" r="0" b="0"/>
            <wp:docPr id="55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48152" name="图片 38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3491230" cy="1465580"/>
            <wp:effectExtent l="0" t="0" r="13970" b="1270"/>
            <wp:docPr id="59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05018" name="图片 4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人体安全电压不高于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，当通过人体的电流接近</w:t>
      </w:r>
      <w:r>
        <w:rPr>
          <w:rFonts w:ascii="Times New Roman" w:hAnsi="Times New Roman" w:cs="Times New Roman"/>
          <w:sz w:val="22"/>
          <w:szCs w:val="22"/>
        </w:rPr>
        <w:t>30mA</w:t>
      </w:r>
      <w:r>
        <w:rPr>
          <w:rFonts w:ascii="Times New Roman" w:hAnsi="Times New Roman" w:cs="Times New Roman"/>
          <w:sz w:val="22"/>
          <w:szCs w:val="22"/>
        </w:rPr>
        <w:t>时就会有生命危险，据此可推断，人体电阻约为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如图所示是四种家用电器各自消耗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度电可持续正常工作的时间柱状图，其中额定功率最大的电器是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，节能灯正常工作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小时消耗的电能是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kW·h</w:t>
      </w:r>
      <w:r>
        <w:rPr>
          <w:rFonts w:ascii="Times New Roman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电阻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>的</w:t>
      </w:r>
      <w:r>
        <w:rPr>
          <w:rFonts w:ascii="Times New Roman" w:hAnsi="Times New Roman" w:cs="Times New Roman"/>
          <w:sz w:val="22"/>
          <w:szCs w:val="22"/>
        </w:rPr>
        <w:t>I-U</w:t>
      </w:r>
      <w:r>
        <w:rPr>
          <w:rFonts w:ascii="Times New Roman" w:hAnsi="Times New Roman" w:cs="Times New Roman"/>
          <w:sz w:val="22"/>
          <w:szCs w:val="22"/>
        </w:rPr>
        <w:t>图像如图所示，当</w:t>
      </w:r>
      <w:r>
        <w:rPr>
          <w:rFonts w:ascii="Times New Roman" w:eastAsia="宋体" w:hAnsi="Times New Roman" w:cs="Times New Roman"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上的电压为</w:t>
      </w:r>
      <w:r>
        <w:rPr>
          <w:rFonts w:ascii="Times New Roman" w:eastAsia="宋体" w:hAnsi="Times New Roman" w:cs="Times New Roman"/>
          <w:sz w:val="22"/>
          <w:szCs w:val="22"/>
        </w:rPr>
        <w:t>1.5V</w:t>
      </w:r>
      <w:r>
        <w:rPr>
          <w:rFonts w:ascii="Times New Roman" w:eastAsia="宋体" w:hAnsi="Times New Roman" w:cs="Times New Roman"/>
          <w:sz w:val="22"/>
          <w:szCs w:val="22"/>
        </w:rPr>
        <w:t>时，</w:t>
      </w:r>
      <w:r>
        <w:rPr>
          <w:rFonts w:ascii="Times New Roman" w:eastAsia="宋体" w:hAnsi="Times New Roman" w:cs="Times New Roman"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的阻值是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/>
          <w:sz w:val="22"/>
          <w:szCs w:val="22"/>
        </w:rPr>
        <w:t>；若将它们并联连接到电压为</w:t>
      </w:r>
      <w:r>
        <w:rPr>
          <w:rFonts w:ascii="Times New Roman" w:hAnsi="Times New Roman" w:cs="Times New Roman"/>
          <w:sz w:val="22"/>
          <w:szCs w:val="22"/>
        </w:rPr>
        <w:t>2.5V</w:t>
      </w:r>
      <w:r>
        <w:rPr>
          <w:rFonts w:ascii="Times New Roman" w:hAnsi="Times New Roman" w:cs="Times New Roman"/>
          <w:sz w:val="22"/>
          <w:szCs w:val="22"/>
        </w:rPr>
        <w:t>的电源上，则干路的电流是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把标有</w:t>
      </w:r>
      <w:r>
        <w:rPr>
          <w:rFonts w:ascii="Times New Roman" w:hAnsi="Times New Roman" w:cs="Times New Roman"/>
          <w:sz w:val="22"/>
          <w:szCs w:val="22"/>
        </w:rPr>
        <w:t>“6V 3W”</w:t>
      </w:r>
      <w:r>
        <w:rPr>
          <w:rFonts w:ascii="Times New Roman" w:hAnsi="Times New Roman" w:cs="Times New Roman"/>
          <w:sz w:val="22"/>
          <w:szCs w:val="22"/>
        </w:rPr>
        <w:t>和</w:t>
      </w:r>
      <w:r>
        <w:rPr>
          <w:rFonts w:ascii="Times New Roman" w:hAnsi="Times New Roman" w:cs="Times New Roman"/>
          <w:sz w:val="22"/>
          <w:szCs w:val="22"/>
        </w:rPr>
        <w:t>“6V 6W”</w:t>
      </w:r>
      <w:r>
        <w:rPr>
          <w:rFonts w:ascii="Times New Roman" w:hAnsi="Times New Roman" w:cs="Times New Roman"/>
          <w:sz w:val="22"/>
          <w:szCs w:val="22"/>
        </w:rPr>
        <w:t>的两盏电灯串联后接入电路中，不考虑灯丝电阻的变化，如果让其中一盏灯正常</w:t>
      </w:r>
      <w:r>
        <w:rPr>
          <w:rFonts w:ascii="Times New Roman" w:hAnsi="Times New Roman" w:cs="Times New Roman"/>
          <w:sz w:val="22"/>
          <w:szCs w:val="22"/>
        </w:rPr>
        <w:t>发光，另一盏灯的实际功率不超过额定功率，则该电路两端的电压应为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，两灯消耗的实际总功率为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如图所示，一定值电阻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/>
          <w:sz w:val="22"/>
          <w:szCs w:val="22"/>
        </w:rPr>
        <w:t>与最大阻值为</w:t>
      </w:r>
      <w:r>
        <w:rPr>
          <w:rFonts w:ascii="Times New Roman" w:hAnsi="Times New Roman" w:cs="Times New Roman"/>
          <w:sz w:val="22"/>
          <w:szCs w:val="22"/>
        </w:rPr>
        <w:t>40Ω</w:t>
      </w:r>
      <w:r>
        <w:rPr>
          <w:rFonts w:ascii="Times New Roman" w:hAnsi="Times New Roman" w:cs="Times New Roman"/>
          <w:sz w:val="22"/>
          <w:szCs w:val="22"/>
        </w:rPr>
        <w:t>的滑动变阻器串联在电路中，闭合开关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，当滑动变阻器的滑片</w:t>
      </w:r>
      <w:r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滑到最左端时，电流表的示数为</w:t>
      </w:r>
      <w:r>
        <w:rPr>
          <w:rFonts w:ascii="Times New Roman" w:hAnsi="Times New Roman" w:cs="Times New Roman"/>
          <w:sz w:val="22"/>
          <w:szCs w:val="22"/>
        </w:rPr>
        <w:t>0.3A</w:t>
      </w:r>
      <w:r>
        <w:rPr>
          <w:rFonts w:ascii="Times New Roman" w:hAnsi="Times New Roman" w:cs="Times New Roman"/>
          <w:sz w:val="22"/>
          <w:szCs w:val="22"/>
        </w:rPr>
        <w:t>；当滑动变阻器的滑片</w:t>
      </w:r>
      <w:r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滑到最右端时，电路</w:t>
      </w:r>
      <w:r>
        <w:rPr>
          <w:rFonts w:ascii="Times New Roman" w:hAnsi="Times New Roman" w:cs="Times New Roman" w:hint="eastAsia"/>
          <w:sz w:val="22"/>
          <w:szCs w:val="22"/>
        </w:rPr>
        <w:t>表</w:t>
      </w:r>
      <w:r>
        <w:rPr>
          <w:rFonts w:ascii="Times New Roman" w:hAnsi="Times New Roman" w:cs="Times New Roman"/>
          <w:sz w:val="22"/>
          <w:szCs w:val="22"/>
        </w:rPr>
        <w:t>的示数为</w:t>
      </w:r>
      <w:r>
        <w:rPr>
          <w:rFonts w:ascii="Times New Roman" w:hAnsi="Times New Roman" w:cs="Times New Roman"/>
          <w:sz w:val="22"/>
          <w:szCs w:val="22"/>
        </w:rPr>
        <w:t>0.1A</w:t>
      </w:r>
      <w:r>
        <w:rPr>
          <w:rFonts w:ascii="Times New Roman" w:hAnsi="Times New Roman" w:cs="Times New Roman"/>
          <w:sz w:val="22"/>
          <w:szCs w:val="22"/>
        </w:rPr>
        <w:t>，则定值电阻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/>
          <w:sz w:val="22"/>
          <w:szCs w:val="22"/>
        </w:rPr>
        <w:t>=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Ω</w:t>
      </w:r>
      <w:r>
        <w:rPr>
          <w:rFonts w:ascii="Times New Roman" w:hAnsi="Times New Roman" w:cs="Times New Roman"/>
          <w:sz w:val="22"/>
          <w:szCs w:val="22"/>
        </w:rPr>
        <w:t>，电源的电压</w:t>
      </w:r>
      <w:r>
        <w:rPr>
          <w:rFonts w:ascii="Times New Roman" w:hAnsi="Times New Roman" w:cs="Times New Roman"/>
          <w:sz w:val="22"/>
          <w:szCs w:val="22"/>
        </w:rPr>
        <w:t>U=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。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4001770" cy="1435735"/>
            <wp:effectExtent l="0" t="0" r="17780" b="12065"/>
            <wp:docPr id="62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25983" name="图片 4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114300" distR="114300">
            <wp:extent cx="1395730" cy="1147445"/>
            <wp:effectExtent l="0" t="0" r="0" b="0"/>
            <wp:docPr id="61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52251" name="图片 44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rcRect r="-7957" b="-14223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楷体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24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  <w:r>
        <w:rPr>
          <w:rFonts w:ascii="Times New Roman" w:eastAsia="宋体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25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  <w:r>
        <w:rPr>
          <w:rFonts w:ascii="Times New Roman" w:eastAsia="宋体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宋体" w:hAnsi="Times New Roman" w:cs="Times New Roman"/>
          <w:sz w:val="22"/>
          <w:szCs w:val="22"/>
        </w:rPr>
        <w:t>第</w:t>
      </w:r>
      <w:r>
        <w:rPr>
          <w:rFonts w:ascii="Times New Roman" w:eastAsia="宋体" w:hAnsi="Times New Roman" w:cs="Times New Roman"/>
          <w:sz w:val="22"/>
          <w:szCs w:val="22"/>
        </w:rPr>
        <w:t>27</w:t>
      </w:r>
      <w:r>
        <w:rPr>
          <w:rFonts w:ascii="Times New Roman" w:eastAsia="宋体" w:hAnsi="Times New Roman" w:cs="Times New Roman"/>
          <w:sz w:val="22"/>
          <w:szCs w:val="22"/>
        </w:rPr>
        <w:t>题图</w:t>
      </w:r>
    </w:p>
    <w:p w:rsidR="00600F8D" w:rsidRDefault="00600F8D">
      <w:pPr>
        <w:spacing w:line="288" w:lineRule="auto"/>
        <w:ind w:left="330" w:hangingChars="150" w:hanging="330"/>
        <w:jc w:val="left"/>
        <w:rPr>
          <w:rFonts w:ascii="Times New Roman" w:eastAsia="黑体" w:hAnsi="Times New Roman" w:cs="Times New Roman"/>
          <w:sz w:val="22"/>
          <w:szCs w:val="22"/>
        </w:rPr>
      </w:pPr>
    </w:p>
    <w:p w:rsidR="00600F8D" w:rsidRDefault="00600F8D">
      <w:pPr>
        <w:spacing w:line="288" w:lineRule="auto"/>
        <w:ind w:left="330" w:hangingChars="150" w:hanging="330"/>
        <w:jc w:val="left"/>
        <w:rPr>
          <w:rFonts w:ascii="Times New Roman" w:eastAsia="黑体" w:hAnsi="Times New Roman" w:cs="Times New Roman"/>
          <w:sz w:val="22"/>
          <w:szCs w:val="22"/>
        </w:rPr>
      </w:pP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/>
          <w:sz w:val="22"/>
          <w:szCs w:val="22"/>
        </w:rPr>
        <w:lastRenderedPageBreak/>
        <w:t>三、作图题</w:t>
      </w:r>
      <w:r>
        <w:rPr>
          <w:rFonts w:ascii="Times New Roman" w:eastAsia="楷体" w:hAnsi="Times New Roman" w:cs="Times New Roman"/>
          <w:sz w:val="22"/>
          <w:szCs w:val="22"/>
        </w:rPr>
        <w:t>（本大题</w:t>
      </w:r>
      <w:r>
        <w:rPr>
          <w:rFonts w:ascii="Times New Roman" w:eastAsia="楷体" w:hAnsi="Times New Roman" w:cs="Times New Roman"/>
          <w:sz w:val="22"/>
          <w:szCs w:val="22"/>
        </w:rPr>
        <w:t>1</w:t>
      </w:r>
      <w:r>
        <w:rPr>
          <w:rFonts w:ascii="Times New Roman" w:eastAsia="楷体" w:hAnsi="Times New Roman" w:cs="Times New Roman"/>
          <w:sz w:val="22"/>
          <w:szCs w:val="22"/>
        </w:rPr>
        <w:t>题，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分）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根据如图所示的实物连线图，画出对应的电路图。（要求连线要横平竖直，尽量使电路图简洁美观）</w:t>
      </w:r>
    </w:p>
    <w:p w:rsidR="001B16DF" w:rsidRDefault="008B3459">
      <w:pPr>
        <w:widowControl/>
        <w:tabs>
          <w:tab w:val="left" w:pos="800"/>
        </w:tabs>
        <w:spacing w:line="288" w:lineRule="auto"/>
        <w:ind w:leftChars="200" w:left="4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6985</wp:posOffset>
                </wp:positionV>
                <wp:extent cx="1897380" cy="1151255"/>
                <wp:effectExtent l="6350" t="6350" r="20320" b="2349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2355" y="8078470"/>
                          <a:ext cx="1897380" cy="1151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矩形 64" o:spid="_x0000_s1025" style="width:149.4pt;height:90.65pt;margin-top:0.55pt;margin-left:239.65pt;mso-wrap-distance-bottom:0;mso-wrap-distance-left:9pt;mso-wrap-distance-right:9pt;mso-wrap-distance-top:0;mso-wrap-style:square;position:absolute;visibility:visible;v-text-anchor:middle;z-index:251666432" filled="f" strokecolor="black" strokeweight="1pt">
                <v:stroke dashstyle="dash"/>
              </v:rect>
            </w:pict>
          </mc:Fallback>
        </mc:AlternateContent>
      </w:r>
      <w:r>
        <w:rPr>
          <w:rFonts w:ascii="宋体" w:eastAsia="宋体" w:hAnsi="宋体" w:cs="宋体"/>
          <w:noProof/>
          <w:sz w:val="22"/>
          <w:szCs w:val="22"/>
        </w:rPr>
        <w:drawing>
          <wp:inline distT="0" distB="0" distL="114300" distR="114300">
            <wp:extent cx="2257425" cy="1076325"/>
            <wp:effectExtent l="0" t="0" r="9525" b="9525"/>
            <wp:docPr id="63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64876" name="图片 46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/>
          <w:sz w:val="22"/>
          <w:szCs w:val="22"/>
        </w:rPr>
        <w:t>四、实验探究题</w:t>
      </w:r>
      <w:r>
        <w:rPr>
          <w:rFonts w:ascii="Times New Roman" w:eastAsia="楷体" w:hAnsi="Times New Roman" w:cs="Times New Roman"/>
          <w:sz w:val="22"/>
          <w:szCs w:val="22"/>
        </w:rPr>
        <w:t>（本大题共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小题，每空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分，作图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18</w:t>
      </w:r>
      <w:r>
        <w:rPr>
          <w:rFonts w:ascii="Times New Roman" w:eastAsia="楷体" w:hAnsi="Times New Roman" w:cs="Times New Roman"/>
          <w:sz w:val="22"/>
          <w:szCs w:val="22"/>
        </w:rPr>
        <w:t>分）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在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探究比较不同物质吸热的情况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的实验中，实验装置如图所示。</w:t>
      </w:r>
    </w:p>
    <w:p w:rsidR="001B16DF" w:rsidRDefault="001B16DF">
      <w:pPr>
        <w:spacing w:line="288" w:lineRule="auto"/>
        <w:ind w:left="330" w:hangingChars="150" w:hanging="330"/>
        <w:jc w:val="left"/>
        <w:rPr>
          <w:rFonts w:ascii="Times New Roman" w:hAnsi="Times New Roman" w:cs="Times New Roman"/>
          <w:sz w:val="22"/>
          <w:szCs w:val="22"/>
        </w:rPr>
      </w:pP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   </w:t>
      </w:r>
      <w:r>
        <w:rPr>
          <w:noProof/>
          <w:sz w:val="22"/>
          <w:szCs w:val="22"/>
        </w:rPr>
        <w:drawing>
          <wp:inline distT="0" distB="0" distL="114300" distR="114300">
            <wp:extent cx="2048510" cy="1035050"/>
            <wp:effectExtent l="0" t="0" r="8890" b="12700"/>
            <wp:docPr id="6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46819" name="图片 4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  </w:t>
      </w:r>
      <w:r>
        <w:rPr>
          <w:noProof/>
          <w:sz w:val="22"/>
          <w:szCs w:val="22"/>
        </w:rPr>
        <w:drawing>
          <wp:inline distT="0" distB="0" distL="114300" distR="114300">
            <wp:extent cx="3148330" cy="907415"/>
            <wp:effectExtent l="0" t="0" r="13970" b="6985"/>
            <wp:docPr id="6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01975" name="图片 4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numPr>
          <w:ilvl w:val="0"/>
          <w:numId w:val="2"/>
        </w:numPr>
        <w:spacing w:line="288" w:lineRule="auto"/>
        <w:ind w:left="550" w:hangingChars="250" w:hanging="55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实验中应量取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（填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质量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或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体积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）相同的甲、乙两种液体，分别倒入相同的烧杯中。</w:t>
      </w:r>
    </w:p>
    <w:p w:rsidR="001B16DF" w:rsidRDefault="008B3459">
      <w:pPr>
        <w:numPr>
          <w:ilvl w:val="0"/>
          <w:numId w:val="2"/>
        </w:numPr>
        <w:spacing w:line="288" w:lineRule="auto"/>
        <w:ind w:left="550" w:hangingChars="250" w:hanging="55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用相同规格的电加热器加热甲和乙两种液体，使它们升高相同的温度，通过比较</w:t>
      </w:r>
      <w:r>
        <w:rPr>
          <w:rFonts w:ascii="Times New Roman" w:eastAsia="宋体" w:hAnsi="Times New Roman" w:cs="Times New Roman"/>
          <w:sz w:val="22"/>
          <w:szCs w:val="22"/>
        </w:rPr>
        <w:t>________________</w:t>
      </w:r>
      <w:r>
        <w:rPr>
          <w:rFonts w:ascii="Times New Roman" w:eastAsia="宋体" w:hAnsi="Times New Roman" w:cs="Times New Roman"/>
          <w:sz w:val="22"/>
          <w:szCs w:val="22"/>
        </w:rPr>
        <w:t>来比较甲和乙两种液体吸收热量</w:t>
      </w:r>
      <w:r>
        <w:rPr>
          <w:rFonts w:ascii="Times New Roman" w:eastAsia="宋体" w:hAnsi="Times New Roman" w:cs="Times New Roman"/>
          <w:sz w:val="22"/>
          <w:szCs w:val="22"/>
        </w:rPr>
        <w:t>的多少。</w:t>
      </w:r>
    </w:p>
    <w:p w:rsidR="001B16DF" w:rsidRDefault="008B3459">
      <w:pPr>
        <w:numPr>
          <w:ilvl w:val="0"/>
          <w:numId w:val="2"/>
        </w:numPr>
        <w:spacing w:line="288" w:lineRule="auto"/>
        <w:ind w:left="550" w:hangingChars="250" w:hanging="55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实验记录的数据如表所示，分析实验数据可知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eastAsia="宋体" w:hAnsi="Times New Roman" w:cs="Times New Roman"/>
          <w:sz w:val="22"/>
          <w:szCs w:val="22"/>
        </w:rPr>
        <w:t>物质的吸热能力强。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在</w:t>
      </w:r>
      <w:r>
        <w:rPr>
          <w:rFonts w:ascii="Times New Roman" w:eastAsia="宋体" w:hAnsi="Times New Roman" w:cs="Times New Roman"/>
          <w:sz w:val="22"/>
          <w:szCs w:val="22"/>
        </w:rPr>
        <w:t>“</w:t>
      </w:r>
      <w:r>
        <w:rPr>
          <w:rFonts w:ascii="Times New Roman" w:eastAsia="宋体" w:hAnsi="Times New Roman" w:cs="Times New Roman"/>
          <w:sz w:val="22"/>
          <w:szCs w:val="22"/>
        </w:rPr>
        <w:t>测量小灯泡的电功率</w:t>
      </w:r>
      <w:r>
        <w:rPr>
          <w:rFonts w:ascii="Times New Roman" w:eastAsia="宋体" w:hAnsi="Times New Roman" w:cs="Times New Roman"/>
          <w:sz w:val="22"/>
          <w:szCs w:val="22"/>
        </w:rPr>
        <w:t>”</w:t>
      </w:r>
      <w:r>
        <w:rPr>
          <w:rFonts w:ascii="Times New Roman" w:eastAsia="宋体" w:hAnsi="Times New Roman" w:cs="Times New Roman"/>
          <w:sz w:val="22"/>
          <w:szCs w:val="22"/>
        </w:rPr>
        <w:t>的实验中，所用电源电压恒为</w:t>
      </w:r>
      <w:r>
        <w:rPr>
          <w:rFonts w:ascii="Times New Roman" w:eastAsia="宋体" w:hAnsi="Times New Roman" w:cs="Times New Roman"/>
          <w:sz w:val="22"/>
          <w:szCs w:val="22"/>
        </w:rPr>
        <w:t>3V</w:t>
      </w:r>
      <w:r>
        <w:rPr>
          <w:rFonts w:ascii="Times New Roman" w:eastAsia="宋体" w:hAnsi="Times New Roman" w:cs="Times New Roman"/>
          <w:sz w:val="22"/>
          <w:szCs w:val="22"/>
        </w:rPr>
        <w:t>，小灯泡上标有</w:t>
      </w:r>
      <w:r>
        <w:rPr>
          <w:rFonts w:ascii="Times New Roman" w:eastAsia="宋体" w:hAnsi="Times New Roman" w:cs="Times New Roman"/>
          <w:sz w:val="22"/>
          <w:szCs w:val="22"/>
        </w:rPr>
        <w:t>“2.5V”</w:t>
      </w:r>
      <w:r>
        <w:rPr>
          <w:rFonts w:ascii="Times New Roman" w:eastAsia="宋体" w:hAnsi="Times New Roman" w:cs="Times New Roman"/>
          <w:sz w:val="22"/>
          <w:szCs w:val="22"/>
        </w:rPr>
        <w:t>字样。</w:t>
      </w:r>
    </w:p>
    <w:p w:rsidR="001B16DF" w:rsidRDefault="008B3459">
      <w:pPr>
        <w:widowControl/>
        <w:numPr>
          <w:ilvl w:val="0"/>
          <w:numId w:val="3"/>
        </w:numPr>
        <w:tabs>
          <w:tab w:val="left" w:pos="800"/>
        </w:tabs>
        <w:spacing w:line="288" w:lineRule="auto"/>
        <w:ind w:left="550" w:hangingChars="250" w:hanging="55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请用笔画线代替导线，将图中的实物电路图连接完整。</w:t>
      </w:r>
    </w:p>
    <w:tbl>
      <w:tblPr>
        <w:tblpPr w:leftFromText="180" w:rightFromText="180" w:vertAnchor="text" w:tblpXSpec="right" w:tblpY="1"/>
        <w:tblOverlap w:val="never"/>
        <w:tblW w:w="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992"/>
        <w:gridCol w:w="900"/>
        <w:gridCol w:w="1731"/>
        <w:gridCol w:w="1241"/>
      </w:tblGrid>
      <w:tr w:rsidR="00C83044">
        <w:trPr>
          <w:trHeight w:val="381"/>
        </w:trPr>
        <w:tc>
          <w:tcPr>
            <w:tcW w:w="516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次数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电压</w:t>
            </w: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U/V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电流</w:t>
            </w: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I/A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实际电功率</w:t>
            </w: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P/W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小灯泡亮度</w:t>
            </w:r>
          </w:p>
        </w:tc>
      </w:tr>
      <w:tr w:rsidR="00C83044">
        <w:trPr>
          <w:trHeight w:val="381"/>
        </w:trPr>
        <w:tc>
          <w:tcPr>
            <w:tcW w:w="516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0.12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0.06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不亮</w:t>
            </w:r>
          </w:p>
        </w:tc>
      </w:tr>
      <w:tr w:rsidR="00C83044">
        <w:trPr>
          <w:trHeight w:val="381"/>
        </w:trPr>
        <w:tc>
          <w:tcPr>
            <w:tcW w:w="516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0.20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0.30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偏亮</w:t>
            </w:r>
          </w:p>
        </w:tc>
      </w:tr>
      <w:tr w:rsidR="00C83044">
        <w:trPr>
          <w:trHeight w:val="381"/>
        </w:trPr>
        <w:tc>
          <w:tcPr>
            <w:tcW w:w="516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0.30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1B16DF" w:rsidRDefault="001B16DF">
            <w:pPr>
              <w:jc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正常</w:t>
            </w:r>
          </w:p>
        </w:tc>
      </w:tr>
      <w:tr w:rsidR="00C83044">
        <w:trPr>
          <w:trHeight w:val="392"/>
        </w:trPr>
        <w:tc>
          <w:tcPr>
            <w:tcW w:w="516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2.8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0.32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0.90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1B16DF" w:rsidRDefault="008B34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423B3B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423B3B"/>
                <w:kern w:val="0"/>
                <w:sz w:val="22"/>
                <w:szCs w:val="22"/>
                <w:lang w:bidi="ar"/>
              </w:rPr>
              <w:t>更亮</w:t>
            </w:r>
          </w:p>
        </w:tc>
      </w:tr>
    </w:tbl>
    <w:p w:rsidR="001B16DF" w:rsidRDefault="008B3459">
      <w:pPr>
        <w:widowControl/>
        <w:tabs>
          <w:tab w:val="left" w:pos="800"/>
        </w:tabs>
        <w:spacing w:line="288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  <w:r>
        <w:rPr>
          <w:noProof/>
          <w:sz w:val="22"/>
          <w:szCs w:val="22"/>
        </w:rPr>
        <w:drawing>
          <wp:inline distT="0" distB="0" distL="114300" distR="114300">
            <wp:extent cx="1917065" cy="1310005"/>
            <wp:effectExtent l="0" t="0" r="6985" b="4445"/>
            <wp:docPr id="69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17443" name="图片 5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widowControl/>
        <w:numPr>
          <w:ilvl w:val="0"/>
          <w:numId w:val="3"/>
        </w:numPr>
        <w:tabs>
          <w:tab w:val="left" w:pos="800"/>
        </w:tabs>
        <w:spacing w:line="288" w:lineRule="auto"/>
        <w:ind w:left="550" w:hangingChars="250" w:hanging="55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在连接电路时，开关始终是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（填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断开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闭合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）的，在闭合开关前，应将滑动变阻器的滑片移到最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（填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右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左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）端。</w:t>
      </w:r>
    </w:p>
    <w:p w:rsidR="001B16DF" w:rsidRDefault="008B3459">
      <w:pPr>
        <w:widowControl/>
        <w:numPr>
          <w:ilvl w:val="0"/>
          <w:numId w:val="3"/>
        </w:numPr>
        <w:tabs>
          <w:tab w:val="left" w:pos="800"/>
        </w:tabs>
        <w:spacing w:line="288" w:lineRule="auto"/>
        <w:ind w:left="550" w:hangingChars="250" w:hanging="55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闭合开关后进行了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次实验，并将有关数据和现象记录在题目的表格中，第</w:t>
      </w: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次实验小灯泡不亮的原因是灯泡实际功率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（填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太大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或</w:t>
      </w:r>
      <w:r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太小</w:t>
      </w:r>
      <w:r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）。</w:t>
      </w:r>
    </w:p>
    <w:p w:rsidR="001B16DF" w:rsidRDefault="008B3459">
      <w:pPr>
        <w:widowControl/>
        <w:numPr>
          <w:ilvl w:val="0"/>
          <w:numId w:val="3"/>
        </w:numPr>
        <w:tabs>
          <w:tab w:val="left" w:pos="800"/>
        </w:tabs>
        <w:spacing w:line="288" w:lineRule="auto"/>
        <w:ind w:left="550" w:hangingChars="250" w:hanging="55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分析上表中数据可知该小灯泡的额定功率为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，实验得出的结论是：小灯泡的实际功率越</w:t>
      </w:r>
      <w:r>
        <w:rPr>
          <w:rFonts w:ascii="Times New Roman" w:eastAsia="宋体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，灯泡越亮。</w:t>
      </w: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黑体" w:hAnsi="Times New Roman" w:cs="Times New Roman"/>
          <w:sz w:val="22"/>
          <w:szCs w:val="22"/>
        </w:rPr>
        <w:lastRenderedPageBreak/>
        <w:t>五、计算题</w:t>
      </w:r>
      <w:r>
        <w:rPr>
          <w:rFonts w:ascii="Times New Roman" w:eastAsia="楷体" w:hAnsi="Times New Roman" w:cs="Times New Roman"/>
          <w:sz w:val="22"/>
          <w:szCs w:val="22"/>
        </w:rPr>
        <w:t>（本大题共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小题，第</w:t>
      </w:r>
      <w:r>
        <w:rPr>
          <w:rFonts w:ascii="Times New Roman" w:eastAsia="楷体" w:hAnsi="Times New Roman" w:cs="Times New Roman"/>
          <w:sz w:val="22"/>
          <w:szCs w:val="22"/>
        </w:rPr>
        <w:t>31</w:t>
      </w:r>
      <w:r>
        <w:rPr>
          <w:rFonts w:ascii="Times New Roman" w:eastAsia="楷体" w:hAnsi="Times New Roman" w:cs="Times New Roman"/>
          <w:sz w:val="22"/>
          <w:szCs w:val="22"/>
        </w:rPr>
        <w:t>题</w:t>
      </w:r>
      <w:r>
        <w:rPr>
          <w:rFonts w:ascii="Times New Roman" w:eastAsia="楷体" w:hAnsi="Times New Roman" w:cs="Times New Roman"/>
          <w:sz w:val="22"/>
          <w:szCs w:val="22"/>
        </w:rPr>
        <w:t>6</w:t>
      </w:r>
      <w:r>
        <w:rPr>
          <w:rFonts w:ascii="Times New Roman" w:eastAsia="楷体" w:hAnsi="Times New Roman" w:cs="Times New Roman"/>
          <w:sz w:val="22"/>
          <w:szCs w:val="22"/>
        </w:rPr>
        <w:t>分，第</w:t>
      </w:r>
      <w:r>
        <w:rPr>
          <w:rFonts w:ascii="Times New Roman" w:eastAsia="楷体" w:hAnsi="Times New Roman" w:cs="Times New Roman"/>
          <w:sz w:val="22"/>
          <w:szCs w:val="22"/>
        </w:rPr>
        <w:t>32</w:t>
      </w:r>
      <w:r>
        <w:rPr>
          <w:rFonts w:ascii="Times New Roman" w:eastAsia="楷体" w:hAnsi="Times New Roman" w:cs="Times New Roman"/>
          <w:sz w:val="22"/>
          <w:szCs w:val="22"/>
        </w:rPr>
        <w:t>题</w:t>
      </w:r>
      <w:r>
        <w:rPr>
          <w:rFonts w:ascii="Times New Roman" w:eastAsia="楷体" w:hAnsi="Times New Roman" w:cs="Times New Roman"/>
          <w:sz w:val="22"/>
          <w:szCs w:val="22"/>
        </w:rPr>
        <w:t>8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14</w:t>
      </w:r>
      <w:r>
        <w:rPr>
          <w:rFonts w:ascii="Times New Roman" w:eastAsia="楷体" w:hAnsi="Times New Roman" w:cs="Times New Roman"/>
          <w:sz w:val="22"/>
          <w:szCs w:val="22"/>
        </w:rPr>
        <w:t>分．解题时要有要的公式和文字说明，只写出结果不得分）</w:t>
      </w: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楷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某工厂利用地热温泉水辅助冬季供暖，地热温泉水每天出水量为</w:t>
      </w:r>
      <w:r>
        <w:rPr>
          <w:rFonts w:ascii="Times New Roman" w:eastAsia="宋体" w:hAnsi="Times New Roman" w:cs="Times New Roman"/>
          <w:sz w:val="22"/>
          <w:szCs w:val="22"/>
        </w:rPr>
        <w:t>2.5×10</w:t>
      </w:r>
      <w:r>
        <w:rPr>
          <w:rFonts w:ascii="Times New Roman" w:eastAsia="宋体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eastAsia="宋体" w:hAnsi="Times New Roman" w:cs="Times New Roman"/>
          <w:sz w:val="22"/>
          <w:szCs w:val="22"/>
        </w:rPr>
        <w:t>kg</w:t>
      </w:r>
      <w:r>
        <w:rPr>
          <w:rFonts w:ascii="Times New Roman" w:eastAsia="宋体" w:hAnsi="Times New Roman" w:cs="Times New Roman"/>
          <w:sz w:val="22"/>
          <w:szCs w:val="22"/>
        </w:rPr>
        <w:t>，温泉水的初温是</w:t>
      </w:r>
      <w:r>
        <w:rPr>
          <w:rFonts w:ascii="Times New Roman" w:eastAsia="宋体" w:hAnsi="Times New Roman" w:cs="Times New Roman"/>
          <w:sz w:val="22"/>
          <w:szCs w:val="22"/>
        </w:rPr>
        <w:t>80℃</w:t>
      </w:r>
      <w:r>
        <w:rPr>
          <w:rFonts w:ascii="Times New Roman" w:eastAsia="宋体" w:hAnsi="Times New Roman" w:cs="Times New Roman"/>
          <w:sz w:val="22"/>
          <w:szCs w:val="22"/>
        </w:rPr>
        <w:t>，供暖后温度降到</w:t>
      </w:r>
      <w:r>
        <w:rPr>
          <w:rFonts w:ascii="Times New Roman" w:eastAsia="宋体" w:hAnsi="Times New Roman" w:cs="Times New Roman"/>
          <w:sz w:val="22"/>
          <w:szCs w:val="22"/>
        </w:rPr>
        <w:t>40℃</w:t>
      </w:r>
      <w:r>
        <w:rPr>
          <w:rFonts w:ascii="Times New Roman" w:eastAsia="宋体" w:hAnsi="Times New Roman" w:cs="Times New Roman"/>
          <w:sz w:val="22"/>
          <w:szCs w:val="22"/>
        </w:rPr>
        <w:t>。若这些热量改由燃烧焦炭的锅炉提供，则需要完全燃烧</w:t>
      </w:r>
      <w:r>
        <w:rPr>
          <w:rFonts w:ascii="Times New Roman" w:eastAsia="宋体" w:hAnsi="Times New Roman" w:cs="Times New Roman"/>
          <w:sz w:val="22"/>
          <w:szCs w:val="22"/>
        </w:rPr>
        <w:t>200kg</w:t>
      </w:r>
      <w:r>
        <w:rPr>
          <w:rFonts w:ascii="Times New Roman" w:eastAsia="宋体" w:hAnsi="Times New Roman" w:cs="Times New Roman"/>
          <w:sz w:val="22"/>
          <w:szCs w:val="22"/>
        </w:rPr>
        <w:t>的焦炭。</w:t>
      </w:r>
      <w:r>
        <w:rPr>
          <w:rFonts w:ascii="Times New Roman" w:eastAsia="宋体" w:hAnsi="Times New Roman" w:cs="Times New Roman" w:hint="eastAsia"/>
          <w:sz w:val="22"/>
          <w:szCs w:val="22"/>
        </w:rPr>
        <w:t>[</w:t>
      </w:r>
      <w:r>
        <w:rPr>
          <w:rFonts w:ascii="Times New Roman" w:eastAsia="宋体" w:hAnsi="Times New Roman" w:cs="Times New Roman"/>
          <w:sz w:val="22"/>
          <w:szCs w:val="22"/>
        </w:rPr>
        <w:t>c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温泉水</w:t>
      </w:r>
      <w:r>
        <w:rPr>
          <w:rFonts w:ascii="Times New Roman" w:eastAsia="宋体" w:hAnsi="Times New Roman" w:cs="Times New Roman"/>
          <w:sz w:val="22"/>
          <w:szCs w:val="22"/>
        </w:rPr>
        <w:t>=4.2×10</w:t>
      </w:r>
      <w:r>
        <w:rPr>
          <w:rFonts w:ascii="Times New Roman" w:eastAsia="宋体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eastAsia="宋体" w:hAnsi="Times New Roman" w:cs="Times New Roman"/>
          <w:sz w:val="22"/>
          <w:szCs w:val="22"/>
        </w:rPr>
        <w:t>J/(kg·℃)</w:t>
      </w:r>
      <w:r>
        <w:rPr>
          <w:rFonts w:ascii="Times New Roman" w:eastAsia="宋体" w:hAnsi="Times New Roman" w:cs="Times New Roman"/>
          <w:sz w:val="22"/>
          <w:szCs w:val="22"/>
        </w:rPr>
        <w:t>；</w:t>
      </w:r>
      <w:r>
        <w:rPr>
          <w:rFonts w:ascii="Times New Roman" w:eastAsia="宋体" w:hAnsi="Times New Roman" w:cs="Times New Roman"/>
          <w:sz w:val="22"/>
          <w:szCs w:val="22"/>
        </w:rPr>
        <w:t>q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焦炭</w:t>
      </w:r>
      <w:r>
        <w:rPr>
          <w:rFonts w:ascii="Times New Roman" w:eastAsia="宋体" w:hAnsi="Times New Roman" w:cs="Times New Roman"/>
          <w:sz w:val="22"/>
          <w:szCs w:val="22"/>
        </w:rPr>
        <w:t>=3.0×10</w:t>
      </w:r>
      <w:r>
        <w:rPr>
          <w:rFonts w:ascii="Times New Roman" w:eastAsia="宋体" w:hAnsi="Times New Roman" w:cs="Times New Roman"/>
          <w:sz w:val="22"/>
          <w:szCs w:val="22"/>
          <w:vertAlign w:val="superscript"/>
        </w:rPr>
        <w:t>7</w:t>
      </w:r>
      <w:r>
        <w:rPr>
          <w:rFonts w:ascii="Times New Roman" w:eastAsia="宋体" w:hAnsi="Times New Roman" w:cs="Times New Roman"/>
          <w:sz w:val="22"/>
          <w:szCs w:val="22"/>
        </w:rPr>
        <w:t>J/kg</w:t>
      </w:r>
      <w:r>
        <w:rPr>
          <w:rFonts w:ascii="Times New Roman" w:eastAsia="宋体" w:hAnsi="Times New Roman" w:cs="Times New Roman" w:hint="eastAsia"/>
          <w:sz w:val="22"/>
          <w:szCs w:val="22"/>
        </w:rPr>
        <w:t>]</w:t>
      </w:r>
      <w:r>
        <w:rPr>
          <w:rFonts w:ascii="Times New Roman" w:eastAsia="宋体" w:hAnsi="Times New Roman" w:cs="Times New Roman" w:hint="eastAsia"/>
          <w:sz w:val="22"/>
          <w:szCs w:val="22"/>
        </w:rPr>
        <w:t>。</w:t>
      </w:r>
      <w:r>
        <w:rPr>
          <w:rFonts w:ascii="Times New Roman" w:eastAsia="宋体" w:hAnsi="Times New Roman" w:cs="Times New Roman"/>
          <w:sz w:val="22"/>
          <w:szCs w:val="22"/>
        </w:rPr>
        <w:t>求：</w:t>
      </w:r>
    </w:p>
    <w:p w:rsidR="001B16DF" w:rsidRDefault="008B3459">
      <w:pPr>
        <w:widowControl/>
        <w:numPr>
          <w:ilvl w:val="0"/>
          <w:numId w:val="4"/>
        </w:numPr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这些温泉水每天放出的热量；</w:t>
      </w:r>
    </w:p>
    <w:p w:rsidR="001B16DF" w:rsidRDefault="008B3459">
      <w:pPr>
        <w:widowControl/>
        <w:numPr>
          <w:ilvl w:val="0"/>
          <w:numId w:val="4"/>
        </w:numPr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锅炉的效率。</w:t>
      </w:r>
    </w:p>
    <w:p w:rsidR="001B16DF" w:rsidRDefault="001B16DF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1B16DF" w:rsidRDefault="001B16DF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1B16DF" w:rsidRDefault="001B16DF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1B16DF" w:rsidRDefault="001B16DF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600F8D" w:rsidRDefault="00600F8D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600F8D" w:rsidRDefault="00600F8D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600F8D" w:rsidRDefault="00600F8D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1B16DF" w:rsidRDefault="001B16DF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1B16DF" w:rsidRDefault="008B3459">
      <w:pPr>
        <w:widowControl/>
        <w:numPr>
          <w:ilvl w:val="0"/>
          <w:numId w:val="1"/>
        </w:numPr>
        <w:tabs>
          <w:tab w:val="left" w:pos="800"/>
        </w:tabs>
        <w:spacing w:line="288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如图所示，小灯泡</w:t>
      </w:r>
      <w:r>
        <w:rPr>
          <w:rFonts w:ascii="Times New Roman" w:eastAsia="宋体" w:hAnsi="Times New Roman" w:cs="Times New Roman"/>
          <w:sz w:val="22"/>
          <w:szCs w:val="22"/>
        </w:rPr>
        <w:t>L</w:t>
      </w:r>
      <w:r>
        <w:rPr>
          <w:rFonts w:ascii="Times New Roman" w:eastAsia="宋体" w:hAnsi="Times New Roman" w:cs="Times New Roman"/>
          <w:sz w:val="22"/>
          <w:szCs w:val="22"/>
        </w:rPr>
        <w:t>标有</w:t>
      </w:r>
      <w:r>
        <w:rPr>
          <w:rFonts w:ascii="Times New Roman" w:eastAsia="宋体" w:hAnsi="Times New Roman" w:cs="Times New Roman"/>
          <w:sz w:val="22"/>
          <w:szCs w:val="22"/>
        </w:rPr>
        <w:t>“6V 3W”</w:t>
      </w:r>
      <w:r>
        <w:rPr>
          <w:rFonts w:ascii="Times New Roman" w:eastAsia="宋体" w:hAnsi="Times New Roman" w:cs="Times New Roman"/>
          <w:sz w:val="22"/>
          <w:szCs w:val="22"/>
        </w:rPr>
        <w:t>的字样，不考虑灯丝的电阻变化，滑动变阻器的最大阻值</w:t>
      </w:r>
      <w:r>
        <w:rPr>
          <w:rFonts w:ascii="Times New Roman" w:eastAsia="宋体" w:hAnsi="Times New Roman" w:cs="Times New Roman"/>
          <w:sz w:val="22"/>
          <w:szCs w:val="22"/>
        </w:rPr>
        <w:t>R</w:t>
      </w:r>
      <w:r>
        <w:rPr>
          <w:rFonts w:ascii="Times New Roman" w:eastAsia="宋体" w:hAnsi="Times New Roman" w:cs="Times New Roman"/>
          <w:sz w:val="22"/>
          <w:szCs w:val="22"/>
        </w:rPr>
        <w:t>为</w:t>
      </w:r>
      <w:r>
        <w:rPr>
          <w:rFonts w:ascii="Times New Roman" w:eastAsia="宋体" w:hAnsi="Times New Roman" w:cs="Times New Roman"/>
          <w:sz w:val="22"/>
          <w:szCs w:val="22"/>
        </w:rPr>
        <w:t>24Ω</w:t>
      </w:r>
      <w:r>
        <w:rPr>
          <w:rFonts w:ascii="Times New Roman" w:eastAsia="宋体" w:hAnsi="Times New Roman" w:cs="Times New Roman"/>
          <w:sz w:val="22"/>
          <w:szCs w:val="22"/>
        </w:rPr>
        <w:t>，电压电压保持不变。当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</w:rPr>
        <w:t>闭合时，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断开，滑片</w:t>
      </w:r>
      <w:r>
        <w:rPr>
          <w:rFonts w:ascii="Times New Roman" w:eastAsia="宋体" w:hAnsi="Times New Roman" w:cs="Times New Roman"/>
          <w:sz w:val="22"/>
          <w:szCs w:val="22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滑到中点时，小灯泡恰好正常发光。保持滑片</w:t>
      </w:r>
      <w:r>
        <w:rPr>
          <w:rFonts w:ascii="Times New Roman" w:eastAsia="宋体" w:hAnsi="Times New Roman" w:cs="Times New Roman"/>
          <w:sz w:val="22"/>
          <w:szCs w:val="22"/>
        </w:rPr>
        <w:t>P</w:t>
      </w:r>
      <w:r>
        <w:rPr>
          <w:rFonts w:ascii="Times New Roman" w:eastAsia="宋体" w:hAnsi="Times New Roman" w:cs="Times New Roman"/>
          <w:sz w:val="22"/>
          <w:szCs w:val="22"/>
        </w:rPr>
        <w:t>的位置不变，闭合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，发现电流表的示数变化了</w:t>
      </w:r>
      <w:r>
        <w:rPr>
          <w:rFonts w:ascii="Times New Roman" w:eastAsia="宋体" w:hAnsi="Times New Roman" w:cs="Times New Roman"/>
          <w:sz w:val="22"/>
          <w:szCs w:val="22"/>
        </w:rPr>
        <w:t>1A</w:t>
      </w:r>
      <w:r>
        <w:rPr>
          <w:rFonts w:ascii="Times New Roman" w:eastAsia="宋体" w:hAnsi="Times New Roman" w:cs="Times New Roman"/>
          <w:sz w:val="22"/>
          <w:szCs w:val="22"/>
        </w:rPr>
        <w:t>。求：</w:t>
      </w:r>
    </w:p>
    <w:p w:rsidR="001B16DF" w:rsidRDefault="008B3459">
      <w:pPr>
        <w:widowControl/>
        <w:numPr>
          <w:ilvl w:val="0"/>
          <w:numId w:val="5"/>
        </w:numPr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小灯泡正常发光时的电流；</w:t>
      </w:r>
    </w:p>
    <w:p w:rsidR="001B16DF" w:rsidRDefault="008B3459">
      <w:pPr>
        <w:widowControl/>
        <w:numPr>
          <w:ilvl w:val="0"/>
          <w:numId w:val="5"/>
        </w:numPr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电源电压；</w:t>
      </w:r>
    </w:p>
    <w:p w:rsidR="001B16DF" w:rsidRDefault="008B3459">
      <w:pPr>
        <w:widowControl/>
        <w:numPr>
          <w:ilvl w:val="0"/>
          <w:numId w:val="5"/>
        </w:numPr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sz w:val="22"/>
          <w:szCs w:val="22"/>
        </w:rPr>
        <w:t>当开关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  <w:szCs w:val="22"/>
        </w:rPr>
        <w:t>、</w:t>
      </w:r>
      <w:r>
        <w:rPr>
          <w:rFonts w:ascii="Times New Roman" w:eastAsia="宋体" w:hAnsi="Times New Roman" w:cs="Times New Roman"/>
          <w:sz w:val="22"/>
          <w:szCs w:val="22"/>
        </w:rPr>
        <w:t>S</w:t>
      </w:r>
      <w:r>
        <w:rPr>
          <w:rFonts w:ascii="Times New Roman" w:eastAsia="宋体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  <w:szCs w:val="22"/>
        </w:rPr>
        <w:t>都闭合时，电路消耗的总功率的最小值。</w:t>
      </w:r>
    </w:p>
    <w:p w:rsidR="001B16DF" w:rsidRDefault="008B3459">
      <w:pPr>
        <w:widowControl/>
        <w:tabs>
          <w:tab w:val="left" w:pos="800"/>
        </w:tabs>
        <w:spacing w:line="288" w:lineRule="auto"/>
        <w:jc w:val="righ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114300" distR="114300">
            <wp:extent cx="1844675" cy="1258570"/>
            <wp:effectExtent l="0" t="0" r="3175" b="17780"/>
            <wp:docPr id="2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787" name="图片 15"/>
                    <pic:cNvPicPr>
                      <a:picLocks noChangeAspect="1"/>
                    </pic:cNvPicPr>
                  </pic:nvPicPr>
                  <pic:blipFill>
                    <a:blip r:embed="rId3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1B16DF">
      <w:pPr>
        <w:widowControl/>
        <w:tabs>
          <w:tab w:val="left" w:pos="800"/>
        </w:tabs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</w:p>
    <w:p w:rsidR="001B16DF" w:rsidRDefault="001B16DF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</w:p>
    <w:p w:rsidR="001B16DF" w:rsidRDefault="001B16DF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2"/>
        </w:rPr>
      </w:pPr>
    </w:p>
    <w:p w:rsidR="001B16DF" w:rsidRDefault="008B34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600F8D" w:rsidRDefault="00600F8D">
      <w:pPr>
        <w:spacing w:line="288" w:lineRule="auto"/>
        <w:ind w:left="510" w:hangingChars="150" w:hanging="510"/>
        <w:jc w:val="center"/>
        <w:rPr>
          <w:rFonts w:ascii="Times New Roman" w:eastAsia="华文新魏" w:hAnsi="Times New Roman" w:cs="Times New Roman"/>
          <w:sz w:val="34"/>
        </w:rPr>
        <w:sectPr w:rsidR="00600F8D" w:rsidSect="00600F8D">
          <w:footerReference w:type="default" r:id="rId31"/>
          <w:pgSz w:w="11906" w:h="16838" w:code="9"/>
          <w:pgMar w:top="1417" w:right="1417" w:bottom="1417" w:left="1417" w:header="851" w:footer="992" w:gutter="0"/>
          <w:cols w:space="0"/>
          <w:docGrid w:type="lines" w:linePitch="341"/>
        </w:sectPr>
      </w:pPr>
    </w:p>
    <w:p w:rsidR="001B16DF" w:rsidRDefault="008B3459">
      <w:pPr>
        <w:spacing w:line="288" w:lineRule="auto"/>
        <w:ind w:left="510" w:hangingChars="150" w:hanging="510"/>
        <w:jc w:val="center"/>
        <w:rPr>
          <w:rFonts w:ascii="Times New Roman" w:eastAsia="华文新魏" w:hAnsi="Times New Roman" w:cs="Times New Roman"/>
        </w:rPr>
      </w:pPr>
      <w:r>
        <w:rPr>
          <w:rFonts w:ascii="Times New Roman" w:eastAsia="华文新魏" w:hAnsi="Times New Roman" w:cs="Times New Roman"/>
          <w:sz w:val="34"/>
        </w:rPr>
        <w:lastRenderedPageBreak/>
        <w:t>新疆</w:t>
      </w:r>
      <w:r>
        <w:rPr>
          <w:rFonts w:ascii="Times New Roman" w:eastAsia="华文新魏" w:hAnsi="Times New Roman" w:cs="Times New Roman"/>
          <w:sz w:val="34"/>
        </w:rPr>
        <w:t>2019-2020</w:t>
      </w:r>
      <w:r>
        <w:rPr>
          <w:rFonts w:ascii="Times New Roman" w:eastAsia="华文新魏" w:hAnsi="Times New Roman" w:cs="Times New Roman"/>
          <w:sz w:val="34"/>
        </w:rPr>
        <w:t>学年第一学期期末试卷</w:t>
      </w:r>
    </w:p>
    <w:p w:rsidR="001B16DF" w:rsidRDefault="008B3459" w:rsidP="0028319C">
      <w:pPr>
        <w:spacing w:line="288" w:lineRule="auto"/>
        <w:ind w:left="602" w:hangingChars="150" w:hanging="602"/>
        <w:jc w:val="center"/>
        <w:rPr>
          <w:rFonts w:ascii="Times New Roman" w:eastAsia="黑体" w:hAnsi="Times New Roman" w:cs="Times New Roman"/>
          <w:b/>
          <w:bCs/>
          <w:sz w:val="40"/>
          <w:szCs w:val="21"/>
        </w:rPr>
      </w:pPr>
      <w:r>
        <w:rPr>
          <w:rFonts w:ascii="Times New Roman" w:eastAsia="黑体" w:hAnsi="Times New Roman" w:cs="Times New Roman" w:hint="eastAsia"/>
          <w:b/>
          <w:bCs/>
          <w:sz w:val="40"/>
          <w:szCs w:val="21"/>
        </w:rPr>
        <w:t>九</w:t>
      </w:r>
      <w:r>
        <w:rPr>
          <w:rFonts w:ascii="Times New Roman" w:eastAsia="黑体" w:hAnsi="Times New Roman" w:cs="Times New Roman"/>
          <w:b/>
          <w:bCs/>
          <w:sz w:val="40"/>
          <w:szCs w:val="21"/>
        </w:rPr>
        <w:t>年级物理</w:t>
      </w:r>
      <w:r>
        <w:rPr>
          <w:rFonts w:ascii="Times New Roman" w:eastAsia="黑体" w:hAnsi="Times New Roman" w:cs="Times New Roman" w:hint="eastAsia"/>
          <w:b/>
          <w:bCs/>
          <w:sz w:val="40"/>
          <w:szCs w:val="21"/>
        </w:rPr>
        <w:t>参考答案</w:t>
      </w:r>
    </w:p>
    <w:p w:rsidR="001B16DF" w:rsidRDefault="008B3459">
      <w:pPr>
        <w:tabs>
          <w:tab w:val="left" w:pos="800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8"/>
        </w:rPr>
      </w:pPr>
      <w:r>
        <w:rPr>
          <w:rFonts w:ascii="Times New Roman" w:eastAsia="黑体" w:hAnsi="Times New Roman" w:cs="Times New Roman"/>
          <w:sz w:val="22"/>
          <w:szCs w:val="28"/>
        </w:rPr>
        <w:t>一、单项选择题</w:t>
      </w:r>
      <w:r>
        <w:rPr>
          <w:rFonts w:ascii="Times New Roman" w:eastAsia="楷体" w:hAnsi="Times New Roman" w:cs="Times New Roman"/>
          <w:sz w:val="22"/>
          <w:szCs w:val="28"/>
        </w:rPr>
        <w:t>（本大题共</w:t>
      </w:r>
      <w:r>
        <w:rPr>
          <w:rFonts w:ascii="Times New Roman" w:eastAsia="楷体" w:hAnsi="Times New Roman" w:cs="Times New Roman"/>
          <w:sz w:val="22"/>
          <w:szCs w:val="28"/>
        </w:rPr>
        <w:t>12</w:t>
      </w:r>
      <w:r>
        <w:rPr>
          <w:rFonts w:ascii="Times New Roman" w:eastAsia="楷体" w:hAnsi="Times New Roman" w:cs="Times New Roman"/>
          <w:sz w:val="22"/>
          <w:szCs w:val="28"/>
        </w:rPr>
        <w:t>小题，每小题</w:t>
      </w:r>
      <w:r>
        <w:rPr>
          <w:rFonts w:ascii="Times New Roman" w:eastAsia="楷体" w:hAnsi="Times New Roman" w:cs="Times New Roman"/>
          <w:sz w:val="22"/>
          <w:szCs w:val="28"/>
        </w:rPr>
        <w:t>3</w:t>
      </w:r>
      <w:r>
        <w:rPr>
          <w:rFonts w:ascii="Times New Roman" w:eastAsia="楷体" w:hAnsi="Times New Roman" w:cs="Times New Roman"/>
          <w:sz w:val="22"/>
          <w:szCs w:val="28"/>
        </w:rPr>
        <w:t>分，共</w:t>
      </w:r>
      <w:r>
        <w:rPr>
          <w:rFonts w:ascii="Times New Roman" w:eastAsia="楷体" w:hAnsi="Times New Roman" w:cs="Times New Roman"/>
          <w:sz w:val="22"/>
          <w:szCs w:val="28"/>
        </w:rPr>
        <w:t>36</w:t>
      </w:r>
      <w:r>
        <w:rPr>
          <w:rFonts w:ascii="Times New Roman" w:eastAsia="楷体" w:hAnsi="Times New Roman" w:cs="Times New Roman"/>
          <w:sz w:val="22"/>
          <w:szCs w:val="28"/>
        </w:rPr>
        <w:t>分）</w:t>
      </w:r>
    </w:p>
    <w:tbl>
      <w:tblPr>
        <w:tblStyle w:val="a5"/>
        <w:tblW w:w="868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667"/>
        <w:gridCol w:w="668"/>
        <w:gridCol w:w="667"/>
        <w:gridCol w:w="667"/>
        <w:gridCol w:w="667"/>
        <w:gridCol w:w="668"/>
        <w:gridCol w:w="667"/>
        <w:gridCol w:w="668"/>
        <w:gridCol w:w="668"/>
        <w:gridCol w:w="668"/>
        <w:gridCol w:w="669"/>
        <w:gridCol w:w="668"/>
        <w:gridCol w:w="668"/>
      </w:tblGrid>
      <w:tr w:rsidR="00C83044">
        <w:trPr>
          <w:trHeight w:val="431"/>
        </w:trPr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/>
                <w:sz w:val="22"/>
                <w:szCs w:val="13"/>
              </w:rPr>
              <w:t>题号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1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2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3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4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5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6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7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8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9</w:t>
            </w:r>
          </w:p>
        </w:tc>
        <w:tc>
          <w:tcPr>
            <w:tcW w:w="669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10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11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12</w:t>
            </w:r>
          </w:p>
        </w:tc>
      </w:tr>
      <w:tr w:rsidR="00C83044">
        <w:trPr>
          <w:trHeight w:val="443"/>
        </w:trPr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/>
                <w:sz w:val="22"/>
                <w:szCs w:val="13"/>
              </w:rPr>
              <w:t>答案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B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A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C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B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D</w:t>
            </w:r>
          </w:p>
        </w:tc>
        <w:tc>
          <w:tcPr>
            <w:tcW w:w="667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A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D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C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A</w:t>
            </w:r>
          </w:p>
        </w:tc>
        <w:tc>
          <w:tcPr>
            <w:tcW w:w="669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B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D</w:t>
            </w:r>
          </w:p>
        </w:tc>
        <w:tc>
          <w:tcPr>
            <w:tcW w:w="668" w:type="dxa"/>
            <w:vAlign w:val="center"/>
          </w:tcPr>
          <w:p w:rsidR="001B16DF" w:rsidRDefault="008B3459">
            <w:pPr>
              <w:widowControl/>
              <w:spacing w:line="288" w:lineRule="auto"/>
              <w:jc w:val="center"/>
              <w:rPr>
                <w:rFonts w:ascii="Times New Roman" w:eastAsia="宋体" w:hAnsi="Times New Roman" w:cs="Times New Roman"/>
                <w:sz w:val="22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13"/>
              </w:rPr>
              <w:t>A</w:t>
            </w:r>
          </w:p>
        </w:tc>
      </w:tr>
    </w:tbl>
    <w:p w:rsidR="001B16DF" w:rsidRDefault="008B3459">
      <w:pPr>
        <w:spacing w:line="288" w:lineRule="auto"/>
        <w:ind w:left="315" w:hangingChars="150" w:hanging="315"/>
        <w:jc w:val="left"/>
        <w:rPr>
          <w:rFonts w:ascii="Times New Roman" w:eastAsia="楷体" w:hAnsi="Times New Roman" w:cs="Times New Roman"/>
          <w:sz w:val="22"/>
          <w:szCs w:val="28"/>
        </w:rPr>
      </w:pPr>
      <w:r>
        <w:rPr>
          <w:rFonts w:ascii="Times New Roman" w:eastAsia="黑体" w:hAnsi="Times New Roman" w:cs="Times New Roman"/>
          <w:szCs w:val="28"/>
        </w:rPr>
        <w:t>二、填空题</w:t>
      </w:r>
      <w:r>
        <w:rPr>
          <w:rFonts w:ascii="Times New Roman" w:eastAsia="楷体" w:hAnsi="Times New Roman" w:cs="Times New Roman"/>
          <w:szCs w:val="28"/>
        </w:rPr>
        <w:t>（本大题</w:t>
      </w:r>
      <w:r>
        <w:rPr>
          <w:rFonts w:ascii="Times New Roman" w:eastAsia="楷体" w:hAnsi="Times New Roman" w:cs="Times New Roman"/>
          <w:sz w:val="22"/>
          <w:szCs w:val="22"/>
        </w:rPr>
        <w:t>共</w:t>
      </w:r>
      <w:r>
        <w:rPr>
          <w:rFonts w:ascii="Times New Roman" w:eastAsia="楷体" w:hAnsi="Times New Roman" w:cs="Times New Roman"/>
          <w:sz w:val="22"/>
          <w:szCs w:val="22"/>
        </w:rPr>
        <w:t>15</w:t>
      </w:r>
      <w:r>
        <w:rPr>
          <w:rFonts w:ascii="Times New Roman" w:eastAsia="楷体" w:hAnsi="Times New Roman" w:cs="Times New Roman"/>
          <w:sz w:val="22"/>
          <w:szCs w:val="22"/>
        </w:rPr>
        <w:t>小题，每空</w:t>
      </w:r>
      <w:r>
        <w:rPr>
          <w:rFonts w:ascii="Times New Roman" w:eastAsia="楷体" w:hAnsi="Times New Roman" w:cs="Times New Roman"/>
          <w:sz w:val="22"/>
          <w:szCs w:val="22"/>
        </w:rPr>
        <w:t>1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30</w:t>
      </w:r>
      <w:r>
        <w:rPr>
          <w:rFonts w:ascii="Times New Roman" w:eastAsia="楷体" w:hAnsi="Times New Roman" w:cs="Times New Roman"/>
          <w:sz w:val="22"/>
          <w:szCs w:val="22"/>
        </w:rPr>
        <w:t>分</w:t>
      </w:r>
      <w:r>
        <w:rPr>
          <w:rFonts w:ascii="Times New Roman" w:eastAsia="楷体" w:hAnsi="Times New Roman" w:cs="Times New Roman"/>
          <w:szCs w:val="28"/>
        </w:rPr>
        <w:t>）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13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引力；扩散；</w:t>
      </w:r>
      <w:r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做功；机械能；</w:t>
      </w:r>
    </w:p>
    <w:p w:rsidR="001B16DF" w:rsidRDefault="008B3459">
      <w:pPr>
        <w:numPr>
          <w:ilvl w:val="0"/>
          <w:numId w:val="6"/>
        </w:num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不变；减小；</w:t>
      </w:r>
      <w:r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并；串；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电源；开关；</w:t>
      </w:r>
      <w:r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串联；不发光；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4</w:t>
      </w:r>
      <w:r>
        <w:rPr>
          <w:rFonts w:ascii="Times New Roman" w:eastAsia="宋体" w:hAnsi="Times New Roman" w:cs="Times New Roman" w:hint="eastAsia"/>
          <w:sz w:val="22"/>
        </w:rPr>
        <w:t>；相同；</w:t>
      </w:r>
      <w:r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20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大；小；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21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右；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1.8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>7.2</w:t>
      </w:r>
      <w:r>
        <w:rPr>
          <w:rFonts w:ascii="Times New Roman" w:eastAsia="宋体" w:hAnsi="Times New Roman" w:cs="Times New Roman" w:hint="eastAsia"/>
          <w:sz w:val="22"/>
        </w:rPr>
        <w:t>；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36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>1200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电视机；</w:t>
      </w:r>
      <w:r>
        <w:rPr>
          <w:rFonts w:ascii="Times New Roman" w:eastAsia="宋体" w:hAnsi="Times New Roman" w:cs="Times New Roman" w:hint="eastAsia"/>
          <w:sz w:val="22"/>
        </w:rPr>
        <w:t>0.2</w:t>
      </w:r>
      <w:r>
        <w:rPr>
          <w:rFonts w:ascii="Times New Roman" w:eastAsia="宋体" w:hAnsi="Times New Roman" w:cs="Times New Roman" w:hint="eastAsia"/>
          <w:sz w:val="22"/>
        </w:rPr>
        <w:t>；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25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>0.7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ab/>
        <w:t>26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9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>4.5</w:t>
      </w:r>
      <w:r>
        <w:rPr>
          <w:rFonts w:ascii="Times New Roman" w:eastAsia="宋体" w:hAnsi="Times New Roman" w:cs="Times New Roman" w:hint="eastAsia"/>
          <w:sz w:val="22"/>
        </w:rPr>
        <w:t>；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27</w:t>
      </w:r>
      <w:r>
        <w:rPr>
          <w:rFonts w:ascii="Times New Roman" w:eastAsia="宋体" w:hAnsi="Times New Roman" w:cs="Times New Roman" w:hint="eastAsia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20</w:t>
      </w:r>
      <w:r>
        <w:rPr>
          <w:rFonts w:ascii="Times New Roman" w:eastAsia="宋体" w:hAnsi="Times New Roman" w:cs="Times New Roman" w:hint="eastAsia"/>
          <w:sz w:val="22"/>
        </w:rPr>
        <w:t>；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:rsidR="001B16DF" w:rsidRDefault="008B3459">
      <w:pPr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</w:rPr>
      </w:pPr>
      <w:r>
        <w:rPr>
          <w:rFonts w:ascii="Times New Roman" w:eastAsia="黑体" w:hAnsi="Times New Roman" w:cs="Times New Roman"/>
          <w:sz w:val="22"/>
        </w:rPr>
        <w:t>三、作图题</w:t>
      </w:r>
      <w:r>
        <w:rPr>
          <w:rFonts w:ascii="Times New Roman" w:eastAsia="楷体" w:hAnsi="Times New Roman" w:cs="Times New Roman"/>
          <w:sz w:val="22"/>
        </w:rPr>
        <w:t>（每图</w:t>
      </w:r>
      <w:r>
        <w:rPr>
          <w:rFonts w:ascii="Times New Roman" w:eastAsia="楷体" w:hAnsi="Times New Roman" w:cs="Times New Roman"/>
          <w:sz w:val="22"/>
        </w:rPr>
        <w:t>2</w:t>
      </w:r>
      <w:r>
        <w:rPr>
          <w:rFonts w:ascii="Times New Roman" w:eastAsia="楷体" w:hAnsi="Times New Roman" w:cs="Times New Roman"/>
          <w:sz w:val="22"/>
        </w:rPr>
        <w:t>分，共</w:t>
      </w:r>
      <w:r>
        <w:rPr>
          <w:rFonts w:ascii="Times New Roman" w:eastAsia="楷体" w:hAnsi="Times New Roman" w:cs="Times New Roman"/>
          <w:sz w:val="22"/>
        </w:rPr>
        <w:t>6</w:t>
      </w:r>
      <w:r>
        <w:rPr>
          <w:rFonts w:ascii="Times New Roman" w:eastAsia="楷体" w:hAnsi="Times New Roman" w:cs="Times New Roman"/>
          <w:sz w:val="22"/>
        </w:rPr>
        <w:t>分）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作图如图：</w:t>
      </w:r>
    </w:p>
    <w:p w:rsidR="001B16DF" w:rsidRDefault="008B3459">
      <w:pPr>
        <w:tabs>
          <w:tab w:val="left" w:pos="4000"/>
        </w:tabs>
        <w:spacing w:line="288" w:lineRule="auto"/>
        <w:ind w:leftChars="200" w:left="735" w:hangingChars="150" w:hanging="315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1744980" cy="1314450"/>
            <wp:effectExtent l="0" t="0" r="762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62127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spacing w:line="288" w:lineRule="auto"/>
        <w:ind w:left="315" w:hangingChars="150" w:hanging="315"/>
        <w:jc w:val="left"/>
        <w:rPr>
          <w:rFonts w:ascii="Times New Roman" w:eastAsia="楷体" w:hAnsi="Times New Roman" w:cs="Times New Roman"/>
          <w:sz w:val="22"/>
          <w:szCs w:val="28"/>
        </w:rPr>
      </w:pPr>
      <w:r>
        <w:rPr>
          <w:rFonts w:ascii="Times New Roman" w:eastAsia="黑体" w:hAnsi="Times New Roman" w:cs="Times New Roman"/>
          <w:szCs w:val="28"/>
        </w:rPr>
        <w:t>四、实验探究题</w:t>
      </w:r>
      <w:r>
        <w:rPr>
          <w:rFonts w:ascii="Times New Roman" w:eastAsia="楷体" w:hAnsi="Times New Roman" w:cs="Times New Roman"/>
          <w:szCs w:val="28"/>
        </w:rPr>
        <w:t>（</w:t>
      </w:r>
      <w:r>
        <w:rPr>
          <w:rFonts w:ascii="Times New Roman" w:eastAsia="楷体" w:hAnsi="Times New Roman" w:cs="Times New Roman"/>
          <w:sz w:val="22"/>
          <w:szCs w:val="22"/>
        </w:rPr>
        <w:t>本大题共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小题，每空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分，作图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18</w:t>
      </w:r>
      <w:r>
        <w:rPr>
          <w:rFonts w:ascii="Times New Roman" w:eastAsia="楷体" w:hAnsi="Times New Roman" w:cs="Times New Roman"/>
          <w:sz w:val="22"/>
          <w:szCs w:val="22"/>
        </w:rPr>
        <w:t>分</w:t>
      </w:r>
      <w:r>
        <w:rPr>
          <w:rFonts w:ascii="Times New Roman" w:eastAsia="楷体" w:hAnsi="Times New Roman" w:cs="Times New Roman"/>
          <w:szCs w:val="28"/>
        </w:rPr>
        <w:t>）</w:t>
      </w:r>
    </w:p>
    <w:p w:rsidR="001B16DF" w:rsidRDefault="008B3459">
      <w:pPr>
        <w:tabs>
          <w:tab w:val="left" w:pos="4000"/>
        </w:tabs>
        <w:spacing w:line="288" w:lineRule="auto"/>
        <w:ind w:left="315" w:hangingChars="150" w:hanging="315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/>
          <w:szCs w:val="28"/>
        </w:rPr>
        <w:t>2</w:t>
      </w:r>
      <w:r>
        <w:rPr>
          <w:rFonts w:ascii="Times New Roman" w:eastAsia="宋体" w:hAnsi="Times New Roman" w:cs="Times New Roman" w:hint="eastAsia"/>
          <w:szCs w:val="28"/>
        </w:rPr>
        <w:t>9</w:t>
      </w:r>
      <w:r>
        <w:rPr>
          <w:rFonts w:ascii="Times New Roman" w:eastAsia="宋体" w:hAnsi="Times New Roman" w:cs="Times New Roman"/>
          <w:szCs w:val="28"/>
        </w:rPr>
        <w:t>．</w:t>
      </w:r>
      <w:r>
        <w:rPr>
          <w:rFonts w:ascii="Times New Roman" w:eastAsia="宋体" w:hAnsi="Times New Roman" w:cs="Times New Roman" w:hint="eastAsia"/>
          <w:szCs w:val="28"/>
        </w:rPr>
        <w:t>（</w:t>
      </w: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 w:hint="eastAsia"/>
          <w:szCs w:val="28"/>
        </w:rPr>
        <w:t>）质量；加热时间；（</w:t>
      </w: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 w:hint="eastAsia"/>
          <w:szCs w:val="28"/>
        </w:rPr>
        <w:t>）甲</w:t>
      </w:r>
      <w:r>
        <w:rPr>
          <w:rFonts w:ascii="Times New Roman" w:eastAsia="宋体" w:hAnsi="Times New Roman" w:cs="Times New Roman"/>
          <w:szCs w:val="28"/>
        </w:rPr>
        <w:t>．</w:t>
      </w:r>
    </w:p>
    <w:p w:rsidR="001B16DF" w:rsidRDefault="008B3459">
      <w:pPr>
        <w:tabs>
          <w:tab w:val="left" w:pos="4000"/>
        </w:tabs>
        <w:spacing w:line="288" w:lineRule="auto"/>
        <w:ind w:left="315" w:hangingChars="150" w:hanging="315"/>
        <w:jc w:val="left"/>
        <w:rPr>
          <w:rFonts w:ascii="Times New Roman" w:eastAsia="宋体" w:hAnsi="Times New Roman" w:cs="Times New Roman"/>
          <w:szCs w:val="28"/>
        </w:rPr>
      </w:pPr>
      <w:r>
        <w:rPr>
          <w:rFonts w:ascii="Times New Roman" w:eastAsia="宋体" w:hAnsi="Times New Roman" w:cs="Times New Roman" w:hint="eastAsia"/>
          <w:szCs w:val="28"/>
        </w:rPr>
        <w:t>30</w:t>
      </w:r>
      <w:r>
        <w:rPr>
          <w:rFonts w:ascii="Times New Roman" w:eastAsia="宋体" w:hAnsi="Times New Roman" w:cs="Times New Roman"/>
          <w:szCs w:val="28"/>
        </w:rPr>
        <w:t>．</w:t>
      </w:r>
      <w:r>
        <w:rPr>
          <w:rFonts w:ascii="Times New Roman" w:eastAsia="宋体" w:hAnsi="Times New Roman" w:cs="Times New Roman" w:hint="eastAsia"/>
          <w:szCs w:val="28"/>
        </w:rPr>
        <w:t>（</w:t>
      </w: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 w:hint="eastAsia"/>
          <w:szCs w:val="28"/>
        </w:rPr>
        <w:t>）作图如图；</w:t>
      </w:r>
    </w:p>
    <w:p w:rsidR="001B16DF" w:rsidRDefault="008B3459">
      <w:pPr>
        <w:tabs>
          <w:tab w:val="left" w:pos="4000"/>
        </w:tabs>
        <w:spacing w:line="288" w:lineRule="auto"/>
        <w:ind w:leftChars="200" w:left="735" w:hangingChars="150" w:hanging="315"/>
        <w:jc w:val="left"/>
      </w:pPr>
      <w:r>
        <w:rPr>
          <w:noProof/>
        </w:rPr>
        <w:drawing>
          <wp:inline distT="0" distB="0" distL="114300" distR="114300">
            <wp:extent cx="1853565" cy="1316990"/>
            <wp:effectExtent l="0" t="0" r="13335" b="1651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3568" name="图片 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6DF" w:rsidRDefault="008B3459">
      <w:pPr>
        <w:tabs>
          <w:tab w:val="left" w:pos="4000"/>
        </w:tabs>
        <w:spacing w:line="288" w:lineRule="auto"/>
        <w:ind w:left="315" w:hangingChars="150" w:hanging="31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8"/>
        </w:rPr>
        <w:t>（</w:t>
      </w: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 w:hint="eastAsia"/>
          <w:szCs w:val="28"/>
        </w:rPr>
        <w:t>）断开；左；（</w:t>
      </w:r>
      <w:r>
        <w:rPr>
          <w:rFonts w:ascii="Times New Roman" w:eastAsia="宋体" w:hAnsi="Times New Roman" w:cs="Times New Roman" w:hint="eastAsia"/>
          <w:szCs w:val="28"/>
        </w:rPr>
        <w:t>3</w:t>
      </w:r>
      <w:r>
        <w:rPr>
          <w:rFonts w:ascii="Times New Roman" w:eastAsia="宋体" w:hAnsi="Times New Roman" w:cs="Times New Roman" w:hint="eastAsia"/>
          <w:szCs w:val="28"/>
        </w:rPr>
        <w:t>）小；（</w:t>
      </w:r>
      <w:r>
        <w:rPr>
          <w:rFonts w:ascii="Times New Roman" w:eastAsia="宋体" w:hAnsi="Times New Roman" w:cs="Times New Roman" w:hint="eastAsia"/>
          <w:szCs w:val="28"/>
        </w:rPr>
        <w:t>4</w:t>
      </w:r>
      <w:r>
        <w:rPr>
          <w:rFonts w:ascii="Times New Roman" w:eastAsia="宋体" w:hAnsi="Times New Roman" w:cs="Times New Roman" w:hint="eastAsia"/>
          <w:szCs w:val="28"/>
        </w:rPr>
        <w:t>）</w:t>
      </w:r>
      <w:r>
        <w:rPr>
          <w:rFonts w:ascii="Times New Roman" w:eastAsia="宋体" w:hAnsi="Times New Roman" w:cs="Times New Roman" w:hint="eastAsia"/>
          <w:szCs w:val="28"/>
        </w:rPr>
        <w:t>0.75</w:t>
      </w:r>
      <w:r>
        <w:rPr>
          <w:rFonts w:ascii="Times New Roman" w:eastAsia="宋体" w:hAnsi="Times New Roman" w:cs="Times New Roman" w:hint="eastAsia"/>
          <w:szCs w:val="28"/>
        </w:rPr>
        <w:t>；大</w:t>
      </w:r>
      <w:r>
        <w:rPr>
          <w:rFonts w:ascii="Times New Roman" w:eastAsia="宋体" w:hAnsi="Times New Roman" w:cs="Times New Roman"/>
          <w:szCs w:val="28"/>
        </w:rPr>
        <w:t>．</w:t>
      </w:r>
    </w:p>
    <w:p w:rsidR="001B16DF" w:rsidRDefault="008B3459">
      <w:pPr>
        <w:tabs>
          <w:tab w:val="left" w:pos="4000"/>
        </w:tabs>
        <w:spacing w:line="288" w:lineRule="auto"/>
        <w:ind w:left="330" w:hangingChars="150" w:hanging="330"/>
        <w:jc w:val="left"/>
        <w:rPr>
          <w:rFonts w:ascii="Times New Roman" w:eastAsia="楷体" w:hAnsi="Times New Roman" w:cs="Times New Roman"/>
          <w:sz w:val="22"/>
          <w:szCs w:val="28"/>
        </w:rPr>
      </w:pPr>
      <w:r>
        <w:rPr>
          <w:rFonts w:ascii="Times New Roman" w:eastAsia="黑体" w:hAnsi="Times New Roman" w:cs="Times New Roman"/>
          <w:sz w:val="22"/>
          <w:szCs w:val="28"/>
        </w:rPr>
        <w:t>五、计算题</w:t>
      </w:r>
      <w:r>
        <w:rPr>
          <w:rFonts w:ascii="Times New Roman" w:eastAsia="楷体" w:hAnsi="Times New Roman" w:cs="Times New Roman"/>
          <w:sz w:val="22"/>
          <w:szCs w:val="22"/>
        </w:rPr>
        <w:t>（本大题共</w:t>
      </w:r>
      <w:r>
        <w:rPr>
          <w:rFonts w:ascii="Times New Roman" w:eastAsia="楷体" w:hAnsi="Times New Roman" w:cs="Times New Roman"/>
          <w:sz w:val="22"/>
          <w:szCs w:val="22"/>
        </w:rPr>
        <w:t>2</w:t>
      </w:r>
      <w:r>
        <w:rPr>
          <w:rFonts w:ascii="Times New Roman" w:eastAsia="楷体" w:hAnsi="Times New Roman" w:cs="Times New Roman"/>
          <w:sz w:val="22"/>
          <w:szCs w:val="22"/>
        </w:rPr>
        <w:t>小题，第</w:t>
      </w:r>
      <w:r>
        <w:rPr>
          <w:rFonts w:ascii="Times New Roman" w:eastAsia="楷体" w:hAnsi="Times New Roman" w:cs="Times New Roman"/>
          <w:sz w:val="22"/>
          <w:szCs w:val="22"/>
        </w:rPr>
        <w:t>31</w:t>
      </w:r>
      <w:r>
        <w:rPr>
          <w:rFonts w:ascii="Times New Roman" w:eastAsia="楷体" w:hAnsi="Times New Roman" w:cs="Times New Roman"/>
          <w:sz w:val="22"/>
          <w:szCs w:val="22"/>
        </w:rPr>
        <w:t>题</w:t>
      </w:r>
      <w:r>
        <w:rPr>
          <w:rFonts w:ascii="Times New Roman" w:eastAsia="楷体" w:hAnsi="Times New Roman" w:cs="Times New Roman"/>
          <w:sz w:val="22"/>
          <w:szCs w:val="22"/>
        </w:rPr>
        <w:t>6</w:t>
      </w:r>
      <w:r>
        <w:rPr>
          <w:rFonts w:ascii="Times New Roman" w:eastAsia="楷体" w:hAnsi="Times New Roman" w:cs="Times New Roman"/>
          <w:sz w:val="22"/>
          <w:szCs w:val="22"/>
        </w:rPr>
        <w:t>分，第</w:t>
      </w:r>
      <w:r>
        <w:rPr>
          <w:rFonts w:ascii="Times New Roman" w:eastAsia="楷体" w:hAnsi="Times New Roman" w:cs="Times New Roman"/>
          <w:sz w:val="22"/>
          <w:szCs w:val="22"/>
        </w:rPr>
        <w:t>32</w:t>
      </w:r>
      <w:r>
        <w:rPr>
          <w:rFonts w:ascii="Times New Roman" w:eastAsia="楷体" w:hAnsi="Times New Roman" w:cs="Times New Roman"/>
          <w:sz w:val="22"/>
          <w:szCs w:val="22"/>
        </w:rPr>
        <w:t>题</w:t>
      </w:r>
      <w:r>
        <w:rPr>
          <w:rFonts w:ascii="Times New Roman" w:eastAsia="楷体" w:hAnsi="Times New Roman" w:cs="Times New Roman"/>
          <w:sz w:val="22"/>
          <w:szCs w:val="22"/>
        </w:rPr>
        <w:t>8</w:t>
      </w:r>
      <w:r>
        <w:rPr>
          <w:rFonts w:ascii="Times New Roman" w:eastAsia="楷体" w:hAnsi="Times New Roman" w:cs="Times New Roman"/>
          <w:sz w:val="22"/>
          <w:szCs w:val="22"/>
        </w:rPr>
        <w:t>分，共</w:t>
      </w:r>
      <w:r>
        <w:rPr>
          <w:rFonts w:ascii="Times New Roman" w:eastAsia="楷体" w:hAnsi="Times New Roman" w:cs="Times New Roman"/>
          <w:sz w:val="22"/>
          <w:szCs w:val="22"/>
        </w:rPr>
        <w:t>14</w:t>
      </w:r>
      <w:r>
        <w:rPr>
          <w:rFonts w:ascii="Times New Roman" w:eastAsia="楷体" w:hAnsi="Times New Roman" w:cs="Times New Roman"/>
          <w:sz w:val="22"/>
          <w:szCs w:val="22"/>
        </w:rPr>
        <w:t>分．解题时要有要的公式和文字说明，只写出结果不得分）</w:t>
      </w:r>
    </w:p>
    <w:p w:rsidR="001B16DF" w:rsidRDefault="008B3459">
      <w:pPr>
        <w:tabs>
          <w:tab w:val="left" w:pos="4000"/>
        </w:tabs>
        <w:spacing w:line="288" w:lineRule="auto"/>
        <w:ind w:left="315" w:hangingChars="150" w:hanging="315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szCs w:val="28"/>
        </w:rPr>
        <w:t>31</w:t>
      </w:r>
      <w:r>
        <w:rPr>
          <w:rFonts w:ascii="Times New Roman" w:eastAsia="宋体" w:hAnsi="Times New Roman" w:cs="Times New Roman"/>
          <w:szCs w:val="28"/>
        </w:rPr>
        <w:t>．</w:t>
      </w:r>
      <w:r>
        <w:rPr>
          <w:rFonts w:ascii="Times New Roman" w:eastAsia="宋体" w:hAnsi="Times New Roman" w:cs="Times New Roman" w:hint="eastAsia"/>
          <w:szCs w:val="28"/>
        </w:rPr>
        <w:t>（</w:t>
      </w: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 w:hint="eastAsia"/>
          <w:szCs w:val="28"/>
        </w:rPr>
        <w:t>）</w:t>
      </w:r>
      <w:r>
        <w:rPr>
          <w:rFonts w:ascii="Times New Roman" w:eastAsia="宋体" w:hAnsi="Times New Roman" w:cs="Times New Roman" w:hint="eastAsia"/>
          <w:szCs w:val="28"/>
        </w:rPr>
        <w:t>4.2</w:t>
      </w:r>
      <w:r>
        <w:rPr>
          <w:rFonts w:ascii="Times New Roman" w:eastAsia="宋体" w:hAnsi="Times New Roman" w:cs="Times New Roman" w:hint="eastAsia"/>
          <w:szCs w:val="28"/>
        </w:rPr>
        <w:t>×</w:t>
      </w:r>
      <w:r>
        <w:rPr>
          <w:rFonts w:ascii="Times New Roman" w:eastAsia="宋体" w:hAnsi="Times New Roman" w:cs="Times New Roman" w:hint="eastAsia"/>
          <w:szCs w:val="28"/>
        </w:rPr>
        <w:t>10</w:t>
      </w:r>
      <w:r>
        <w:rPr>
          <w:rFonts w:ascii="Times New Roman" w:eastAsia="宋体" w:hAnsi="Times New Roman" w:cs="Times New Roman" w:hint="eastAsia"/>
          <w:szCs w:val="28"/>
          <w:vertAlign w:val="superscript"/>
        </w:rPr>
        <w:t xml:space="preserve">9 </w:t>
      </w:r>
      <w:r>
        <w:rPr>
          <w:rFonts w:ascii="Times New Roman" w:eastAsia="宋体" w:hAnsi="Times New Roman" w:cs="Times New Roman" w:hint="eastAsia"/>
          <w:szCs w:val="28"/>
        </w:rPr>
        <w:t>J</w:t>
      </w:r>
      <w:r>
        <w:rPr>
          <w:rFonts w:ascii="Times New Roman" w:eastAsia="宋体" w:hAnsi="Times New Roman" w:cs="Times New Roman" w:hint="eastAsia"/>
          <w:szCs w:val="28"/>
        </w:rPr>
        <w:t>；（</w:t>
      </w: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 w:hint="eastAsia"/>
          <w:szCs w:val="28"/>
        </w:rPr>
        <w:t>）</w:t>
      </w:r>
      <w:r>
        <w:rPr>
          <w:rFonts w:ascii="Times New Roman" w:eastAsia="宋体" w:hAnsi="Times New Roman" w:cs="Times New Roman" w:hint="eastAsia"/>
          <w:szCs w:val="28"/>
        </w:rPr>
        <w:t>70%</w:t>
      </w:r>
      <w:r>
        <w:rPr>
          <w:rFonts w:ascii="Times New Roman" w:eastAsia="宋体" w:hAnsi="Times New Roman" w:cs="Times New Roman"/>
          <w:szCs w:val="28"/>
        </w:rPr>
        <w:t>．</w:t>
      </w:r>
    </w:p>
    <w:p w:rsidR="001B16DF" w:rsidRDefault="008B3459">
      <w:pPr>
        <w:tabs>
          <w:tab w:val="left" w:pos="4000"/>
        </w:tabs>
        <w:spacing w:line="288" w:lineRule="auto"/>
        <w:ind w:left="315" w:hangingChars="150" w:hanging="315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szCs w:val="28"/>
        </w:rPr>
        <w:t>32</w:t>
      </w:r>
      <w:r>
        <w:rPr>
          <w:rFonts w:ascii="Times New Roman" w:eastAsia="宋体" w:hAnsi="Times New Roman" w:cs="Times New Roman"/>
          <w:szCs w:val="28"/>
        </w:rPr>
        <w:t>．</w:t>
      </w:r>
      <w:r>
        <w:rPr>
          <w:rFonts w:ascii="Times New Roman" w:eastAsia="宋体" w:hAnsi="Times New Roman" w:cs="Times New Roman" w:hint="eastAsia"/>
          <w:szCs w:val="28"/>
        </w:rPr>
        <w:t>（</w:t>
      </w:r>
      <w:r>
        <w:rPr>
          <w:rFonts w:ascii="Times New Roman" w:eastAsia="宋体" w:hAnsi="Times New Roman" w:cs="Times New Roman" w:hint="eastAsia"/>
          <w:szCs w:val="28"/>
        </w:rPr>
        <w:t>1</w:t>
      </w:r>
      <w:r>
        <w:rPr>
          <w:rFonts w:ascii="Times New Roman" w:eastAsia="宋体" w:hAnsi="Times New Roman" w:cs="Times New Roman" w:hint="eastAsia"/>
          <w:szCs w:val="28"/>
        </w:rPr>
        <w:t>）</w:t>
      </w:r>
      <w:r>
        <w:rPr>
          <w:rFonts w:ascii="Times New Roman" w:eastAsia="宋体" w:hAnsi="Times New Roman" w:cs="Times New Roman" w:hint="eastAsia"/>
          <w:szCs w:val="28"/>
        </w:rPr>
        <w:t>0.5A</w:t>
      </w:r>
      <w:r>
        <w:rPr>
          <w:rFonts w:ascii="Times New Roman" w:eastAsia="宋体" w:hAnsi="Times New Roman" w:cs="Times New Roman" w:hint="eastAsia"/>
          <w:szCs w:val="28"/>
        </w:rPr>
        <w:t>；（</w:t>
      </w:r>
      <w:r>
        <w:rPr>
          <w:rFonts w:ascii="Times New Roman" w:eastAsia="宋体" w:hAnsi="Times New Roman" w:cs="Times New Roman" w:hint="eastAsia"/>
          <w:szCs w:val="28"/>
        </w:rPr>
        <w:t>2</w:t>
      </w:r>
      <w:r>
        <w:rPr>
          <w:rFonts w:ascii="Times New Roman" w:eastAsia="宋体" w:hAnsi="Times New Roman" w:cs="Times New Roman" w:hint="eastAsia"/>
          <w:szCs w:val="28"/>
        </w:rPr>
        <w:t>）</w:t>
      </w:r>
      <w:r>
        <w:rPr>
          <w:rFonts w:ascii="Times New Roman" w:eastAsia="宋体" w:hAnsi="Times New Roman" w:cs="Times New Roman" w:hint="eastAsia"/>
          <w:szCs w:val="28"/>
        </w:rPr>
        <w:t>12V</w:t>
      </w:r>
      <w:r>
        <w:rPr>
          <w:rFonts w:ascii="Times New Roman" w:eastAsia="宋体" w:hAnsi="Times New Roman" w:cs="Times New Roman" w:hint="eastAsia"/>
          <w:szCs w:val="28"/>
        </w:rPr>
        <w:t>；（</w:t>
      </w:r>
      <w:r>
        <w:rPr>
          <w:rFonts w:ascii="Times New Roman" w:eastAsia="宋体" w:hAnsi="Times New Roman" w:cs="Times New Roman" w:hint="eastAsia"/>
          <w:szCs w:val="28"/>
        </w:rPr>
        <w:t>3</w:t>
      </w:r>
      <w:r>
        <w:rPr>
          <w:rFonts w:ascii="Times New Roman" w:eastAsia="宋体" w:hAnsi="Times New Roman" w:cs="Times New Roman" w:hint="eastAsia"/>
          <w:szCs w:val="28"/>
        </w:rPr>
        <w:t>）</w:t>
      </w:r>
      <w:r>
        <w:rPr>
          <w:rFonts w:ascii="Times New Roman" w:eastAsia="宋体" w:hAnsi="Times New Roman" w:cs="Times New Roman" w:hint="eastAsia"/>
          <w:szCs w:val="28"/>
        </w:rPr>
        <w:t>12W</w:t>
      </w:r>
      <w:r>
        <w:rPr>
          <w:rFonts w:ascii="Times New Roman" w:eastAsia="宋体" w:hAnsi="Times New Roman" w:cs="Times New Roman"/>
          <w:szCs w:val="28"/>
        </w:rPr>
        <w:t>．</w:t>
      </w:r>
    </w:p>
    <w:sectPr w:rsidR="001B16DF" w:rsidSect="00600F8D">
      <w:pgSz w:w="11906" w:h="16838" w:code="9"/>
      <w:pgMar w:top="1417" w:right="1417" w:bottom="1417" w:left="1417" w:header="851" w:footer="992" w:gutter="0"/>
      <w:cols w:space="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59" w:rsidRDefault="008B3459">
      <w:r>
        <w:separator/>
      </w:r>
    </w:p>
  </w:endnote>
  <w:endnote w:type="continuationSeparator" w:id="0">
    <w:p w:rsidR="008B3459" w:rsidRDefault="008B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DF" w:rsidRDefault="008B34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16DF" w:rsidRDefault="008B3459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28319C">
                            <w:rPr>
                              <w:rFonts w:ascii="Times New Roman" w:hAnsi="Times New Roman" w:cs="Times New Roman"/>
                              <w:noProof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共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28319C">
                            <w:rPr>
                              <w:rFonts w:ascii="Times New Roman" w:hAnsi="Times New Roman" w:cs="Times New Roman"/>
                              <w:noProof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D8YgIAAAw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3H2D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B16DF" w:rsidRDefault="008B3459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28319C">
                      <w:rPr>
                        <w:rFonts w:ascii="Times New Roman" w:hAnsi="Times New Roman" w:cs="Times New Roman"/>
                        <w:noProof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共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28319C">
                      <w:rPr>
                        <w:rFonts w:ascii="Times New Roman" w:hAnsi="Times New Roman" w:cs="Times New Roman"/>
                        <w:noProof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59" w:rsidRDefault="008B3459">
      <w:r>
        <w:separator/>
      </w:r>
    </w:p>
  </w:footnote>
  <w:footnote w:type="continuationSeparator" w:id="0">
    <w:p w:rsidR="008B3459" w:rsidRDefault="008B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835AA"/>
    <w:multiLevelType w:val="singleLevel"/>
    <w:tmpl w:val="871835AA"/>
    <w:lvl w:ilvl="0">
      <w:start w:val="1"/>
      <w:numFmt w:val="decimal"/>
      <w:suff w:val="nothing"/>
      <w:lvlText w:val="（%1）"/>
      <w:lvlJc w:val="left"/>
    </w:lvl>
  </w:abstractNum>
  <w:abstractNum w:abstractNumId="1">
    <w:nsid w:val="91C1CBCC"/>
    <w:multiLevelType w:val="singleLevel"/>
    <w:tmpl w:val="91C1CBCC"/>
    <w:lvl w:ilvl="0">
      <w:start w:val="1"/>
      <w:numFmt w:val="decimal"/>
      <w:suff w:val="nothing"/>
      <w:lvlText w:val="（%1）"/>
      <w:lvlJc w:val="left"/>
    </w:lvl>
  </w:abstractNum>
  <w:abstractNum w:abstractNumId="2">
    <w:nsid w:val="DC437AD1"/>
    <w:multiLevelType w:val="singleLevel"/>
    <w:tmpl w:val="DC437AD1"/>
    <w:lvl w:ilvl="0">
      <w:start w:val="1"/>
      <w:numFmt w:val="decimal"/>
      <w:suff w:val="nothing"/>
      <w:lvlText w:val="（%1）"/>
      <w:lvlJc w:val="left"/>
    </w:lvl>
  </w:abstractNum>
  <w:abstractNum w:abstractNumId="3">
    <w:nsid w:val="ECE42E79"/>
    <w:multiLevelType w:val="singleLevel"/>
    <w:tmpl w:val="ECE42E79"/>
    <w:lvl w:ilvl="0">
      <w:start w:val="15"/>
      <w:numFmt w:val="decimal"/>
      <w:suff w:val="nothing"/>
      <w:lvlText w:val="%1．"/>
      <w:lvlJc w:val="left"/>
    </w:lvl>
  </w:abstractNum>
  <w:abstractNum w:abstractNumId="4">
    <w:nsid w:val="3C7D1C23"/>
    <w:multiLevelType w:val="singleLevel"/>
    <w:tmpl w:val="3C7D1C2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FA2E7CF"/>
    <w:multiLevelType w:val="singleLevel"/>
    <w:tmpl w:val="3FA2E7CF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DF"/>
    <w:rsid w:val="001B16DF"/>
    <w:rsid w:val="0028319C"/>
    <w:rsid w:val="00600F8D"/>
    <w:rsid w:val="00632DC6"/>
    <w:rsid w:val="007748C8"/>
    <w:rsid w:val="008B3459"/>
    <w:rsid w:val="00C83044"/>
    <w:rsid w:val="03512912"/>
    <w:rsid w:val="03D35B0B"/>
    <w:rsid w:val="08B43DC7"/>
    <w:rsid w:val="09D37EC1"/>
    <w:rsid w:val="10164384"/>
    <w:rsid w:val="10C4454D"/>
    <w:rsid w:val="148D7354"/>
    <w:rsid w:val="15C422A7"/>
    <w:rsid w:val="1BCF0929"/>
    <w:rsid w:val="1FD12426"/>
    <w:rsid w:val="204251EB"/>
    <w:rsid w:val="219A4852"/>
    <w:rsid w:val="22665AFD"/>
    <w:rsid w:val="22AD576C"/>
    <w:rsid w:val="2A2D1DCB"/>
    <w:rsid w:val="2CE12C7E"/>
    <w:rsid w:val="2CFD3A8F"/>
    <w:rsid w:val="33F97FC7"/>
    <w:rsid w:val="3DD403C8"/>
    <w:rsid w:val="403E1271"/>
    <w:rsid w:val="41460CC0"/>
    <w:rsid w:val="47E86778"/>
    <w:rsid w:val="4A036843"/>
    <w:rsid w:val="4B1806CF"/>
    <w:rsid w:val="4CC307B0"/>
    <w:rsid w:val="505973DE"/>
    <w:rsid w:val="51A33AAB"/>
    <w:rsid w:val="53EB0E7D"/>
    <w:rsid w:val="54900118"/>
    <w:rsid w:val="55565E54"/>
    <w:rsid w:val="59E32E01"/>
    <w:rsid w:val="5A8C62F0"/>
    <w:rsid w:val="5EBD0204"/>
    <w:rsid w:val="5F9C3FBA"/>
    <w:rsid w:val="5FA43165"/>
    <w:rsid w:val="6110596F"/>
    <w:rsid w:val="636D3379"/>
    <w:rsid w:val="64881F96"/>
    <w:rsid w:val="652436B3"/>
    <w:rsid w:val="67145362"/>
    <w:rsid w:val="699C7265"/>
    <w:rsid w:val="6D4F5610"/>
    <w:rsid w:val="71A306B9"/>
    <w:rsid w:val="7B624C51"/>
    <w:rsid w:val="7C865A7F"/>
    <w:rsid w:val="7F1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28319C"/>
    <w:rPr>
      <w:sz w:val="18"/>
      <w:szCs w:val="18"/>
    </w:rPr>
  </w:style>
  <w:style w:type="character" w:customStyle="1" w:styleId="Char">
    <w:name w:val="批注框文本 Char"/>
    <w:basedOn w:val="a0"/>
    <w:link w:val="a6"/>
    <w:rsid w:val="002831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28319C"/>
    <w:rPr>
      <w:sz w:val="18"/>
      <w:szCs w:val="18"/>
    </w:rPr>
  </w:style>
  <w:style w:type="character" w:customStyle="1" w:styleId="Char">
    <w:name w:val="批注框文本 Char"/>
    <w:basedOn w:val="a0"/>
    <w:link w:val="a6"/>
    <w:rsid w:val="002831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2020-01-12T09:32:00Z</dcterms:created>
  <dcterms:modified xsi:type="dcterms:W3CDTF">2020-01-12T14:10:00Z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