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11 -->
  <w:body>
    <w:p>
      <w:pPr>
        <w:rPr>
          <w:rFonts w:ascii="宋体" w:eastAsia="宋体" w:hAnsi="宋体" w:cs="宋体" w:hint="eastAsia"/>
          <w:b/>
          <w:sz w:val="21"/>
          <w:szCs w:val="21"/>
        </w:rPr>
      </w:pPr>
      <w:r>
        <w:rPr>
          <w:rFonts w:ascii="宋体" w:eastAsia="宋体" w:hAnsi="宋体" w:cs="宋体" w:hint="eastAsia"/>
          <w:b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38pt;height:36pt;margin-top:963pt;margin-left:981pt;mso-position-horizontal-relative:page;mso-position-vertical-relative:top-margin-area;position:absolute;z-index:251658240">
            <v:imagedata r:id="rId6" o:title=""/>
            <o:lock v:ext="edit" aspectratio="t"/>
          </v:shape>
        </w:pict>
      </w:r>
      <w:r>
        <w:rPr>
          <w:rFonts w:ascii="宋体" w:eastAsia="宋体" w:hAnsi="宋体" w:cs="宋体" w:hint="eastAsia"/>
          <w:b/>
          <w:sz w:val="21"/>
          <w:szCs w:val="21"/>
        </w:rPr>
        <w:t>绝密★启用前</w:t>
      </w:r>
    </w:p>
    <w:p>
      <w:pPr>
        <w:jc w:val="center"/>
        <w:rPr>
          <w:rFonts w:ascii="宋体" w:eastAsia="宋体" w:hAnsi="宋体" w:cs="宋体" w:hint="eastAsia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2019——2020学年度第一学期期中考试</w:t>
      </w:r>
    </w:p>
    <w:p>
      <w:pPr>
        <w:jc w:val="center"/>
        <w:rPr>
          <w:rFonts w:ascii="宋体" w:eastAsia="宋体" w:hAnsi="宋体" w:cs="宋体" w:hint="eastAsia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物理试卷</w:t>
      </w:r>
    </w:p>
    <w:p>
      <w:pPr>
        <w:jc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考试时间：80分钟；命题人：纪凯羽</w:t>
      </w:r>
    </w:p>
    <w:p>
      <w:pPr>
        <w:rPr>
          <w:rFonts w:ascii="宋体" w:eastAsia="宋体" w:hAnsi="宋体" w:cs="宋体" w:hint="eastAsia"/>
          <w:sz w:val="21"/>
          <w:szCs w:val="21"/>
        </w:rPr>
      </w:pPr>
    </w:p>
    <w:p>
      <w:pPr>
        <w:rPr>
          <w:rFonts w:ascii="宋体" w:eastAsia="宋体" w:hAnsi="宋体" w:cs="宋体" w:hint="eastAsia"/>
          <w:b/>
          <w:sz w:val="21"/>
          <w:szCs w:val="21"/>
        </w:rPr>
      </w:pPr>
      <w:r>
        <w:rPr>
          <w:rFonts w:ascii="宋体" w:eastAsia="宋体" w:hAnsi="宋体" w:cs="宋体" w:hint="eastAsia"/>
          <w:b/>
          <w:sz w:val="21"/>
          <w:szCs w:val="21"/>
        </w:rPr>
        <w:t>一、选择题（7小题，每题3分，共21分)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1．下列现象中，证明分子间存在间隙的是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A.装满铁球的杯子，可以继续装入一些赤豆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B.装满赤豆的杯子，可以继续装入一些沙子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C.装满沙子的杯子，可以继续装入一些水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D.装满水的杯子，可以继续装入一些盐</w:t>
      </w:r>
    </w:p>
    <w:p>
      <w:pPr>
        <w:spacing w:line="360" w:lineRule="auto"/>
        <w:ind w:right="120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2．质量相同、温度相同的铁块和铜块（</w:t>
      </w:r>
      <w:r>
        <w:rPr>
          <w:rFonts w:ascii="宋体" w:eastAsia="宋体" w:hAnsi="宋体" w:cs="宋体" w:hint="eastAsia"/>
          <w:i/>
          <w:sz w:val="21"/>
          <w:szCs w:val="21"/>
        </w:rPr>
        <w:t>c</w:t>
      </w:r>
      <w:r>
        <w:rPr>
          <w:rFonts w:ascii="宋体" w:eastAsia="宋体" w:hAnsi="宋体" w:cs="宋体" w:hint="eastAsia"/>
          <w:sz w:val="21"/>
          <w:szCs w:val="21"/>
        </w:rPr>
        <w:t xml:space="preserve"> 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铁</w:t>
      </w:r>
      <w:r>
        <w:rPr>
          <w:rFonts w:ascii="宋体" w:eastAsia="宋体" w:hAnsi="宋体" w:cs="宋体" w:hint="eastAsia"/>
          <w:sz w:val="21"/>
          <w:szCs w:val="21"/>
        </w:rPr>
        <w:t>＞</w:t>
      </w:r>
      <w:r>
        <w:rPr>
          <w:rFonts w:ascii="宋体" w:eastAsia="宋体" w:hAnsi="宋体" w:cs="宋体" w:hint="eastAsia"/>
          <w:i/>
          <w:sz w:val="21"/>
          <w:szCs w:val="21"/>
        </w:rPr>
        <w:t xml:space="preserve">c 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铜</w:t>
      </w:r>
      <w:r>
        <w:rPr>
          <w:rFonts w:ascii="宋体" w:eastAsia="宋体" w:hAnsi="宋体" w:cs="宋体" w:hint="eastAsia"/>
          <w:sz w:val="21"/>
          <w:szCs w:val="21"/>
        </w:rPr>
        <w:t>），放出相同的热量后，将它们互相接触，则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A.热量将由铁块传给铜块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B.温度将由铜块传给铁块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C.热量将由铜块传给铁块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D.由于放出相同热量，所以它们之间不会发生热传递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3．100g热水和50g冷水混合后（不考虑热量损失），则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A．热水降低的温度等于冷水升高的温度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B．热水降低的温度小于冷水升高的温度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C．热水降低的温度大于冷水升高的温度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D．热水放出的热量小于冷水吸收的热量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4．一台四冲程内燃机的飞轮转速为1800 r/min，则下列说法正确的是(   </w:t>
      </w:r>
      <w:r>
        <w:rPr>
          <w:rStyle w:val="DefaultParagraphFont"/>
          <w:rFonts w:ascii="宋体" w:hAnsi="宋体" w:cs="宋体" w:hint="eastAsia"/>
          <w:sz w:val="21"/>
          <w:szCs w:val="21"/>
          <w:lang w:val="en-US" w:eastAsia="zh-CN"/>
        </w:rPr>
        <w:t>)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A．1 min飞轮转3600圈，完成1800个冲程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B．1 min完成900个冲程，做功450次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C．1 s飞轮转30圈，完成60个冲程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D．1 s完成30个冲程，做功15次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5．小华设计了一种输液提示器，能在护士站观察到药液量的变化。当袋中药液量减少时，为使电压表示数随之减小，符合要求的电路图是</w:t>
      </w:r>
    </w:p>
    <w:p>
      <w:pPr>
        <w:tabs>
          <w:tab w:val="left" w:pos="4153"/>
        </w:tabs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A．</w:t>
      </w: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1381125" cy="1276350"/>
            <wp:effectExtent l="0" t="0" r="9525" b="0"/>
            <wp:docPr id="100001" name="图片 100001" descr="fig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530665" name="图片 100001" descr="figure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ab/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B．</w:t>
      </w: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1390650" cy="1323975"/>
            <wp:effectExtent l="0" t="0" r="0" b="9525"/>
            <wp:docPr id="100002" name="图片 100002" descr="fig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225266" name="图片 100002" descr="figure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153"/>
        </w:tabs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C．</w:t>
      </w: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1381125" cy="1209675"/>
            <wp:effectExtent l="0" t="0" r="9525" b="9525"/>
            <wp:docPr id="100003" name="图片 100003" descr="fig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113874" name="图片 100003" descr="figure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ab/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D．</w:t>
      </w: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1381125" cy="1247775"/>
            <wp:effectExtent l="0" t="0" r="9525" b="9525"/>
            <wp:docPr id="100004" name="图片 100004" descr="fig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977418" name="图片 100004" descr="figure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6．如图所示，在保证安全的情况下，肯定能用滑动变阻器调节小灯泡由亮到灭的是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A．</w:t>
      </w: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1095375" cy="923925"/>
            <wp:effectExtent l="0" t="0" r="9525" b="9525"/>
            <wp:docPr id="100031" name="图片 10003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821013" name="图片 100031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</w:rPr>
        <w:t>B．</w:t>
      </w: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1085850" cy="904875"/>
            <wp:effectExtent l="0" t="0" r="0" b="9525"/>
            <wp:docPr id="100032" name="图片 10003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192566" name="图片 100032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C．</w:t>
      </w: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1085850" cy="933450"/>
            <wp:effectExtent l="0" t="0" r="0" b="0"/>
            <wp:docPr id="100033" name="图片 10003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171279" name="图片 100033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</w:rPr>
        <w:t>D．</w:t>
      </w: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1085850" cy="1009650"/>
            <wp:effectExtent l="0" t="0" r="0" b="0"/>
            <wp:docPr id="100034" name="图片 10003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251885" name="图片 100034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2362200</wp:posOffset>
            </wp:positionH>
            <wp:positionV relativeFrom="paragraph">
              <wp:posOffset>922020</wp:posOffset>
            </wp:positionV>
            <wp:extent cx="2000250" cy="1257300"/>
            <wp:effectExtent l="0" t="0" r="0" b="0"/>
            <wp:wrapSquare wrapText="bothSides"/>
            <wp:docPr id="100005" name="图片 10000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830319" name="图片 100005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1"/>
          <w:szCs w:val="21"/>
        </w:rPr>
        <w:t>7．如图所示是丁丁同学做串联电路实验的实物电路，闭合开关S后，小灯泡L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、L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都不亮。为了检查故障，丁丁用一段导线的两端接触</w:t>
      </w:r>
      <w:r>
        <w:rPr>
          <w:rFonts w:ascii="宋体" w:eastAsia="宋体" w:hAnsi="宋体" w:cs="宋体" w:hint="eastAsia"/>
          <w:i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、</w:t>
      </w:r>
      <w:r>
        <w:rPr>
          <w:rFonts w:ascii="宋体" w:eastAsia="宋体" w:hAnsi="宋体" w:cs="宋体" w:hint="eastAsia"/>
          <w:i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两点时，两灯仍不亮；接触</w:t>
      </w:r>
      <w:r>
        <w:rPr>
          <w:rFonts w:ascii="宋体" w:eastAsia="宋体" w:hAnsi="宋体" w:cs="宋体" w:hint="eastAsia"/>
          <w:i/>
          <w:sz w:val="21"/>
          <w:szCs w:val="21"/>
        </w:rPr>
        <w:t>c</w:t>
      </w:r>
      <w:r>
        <w:rPr>
          <w:rFonts w:ascii="宋体" w:eastAsia="宋体" w:hAnsi="宋体" w:cs="宋体" w:hint="eastAsia"/>
          <w:sz w:val="21"/>
          <w:szCs w:val="21"/>
        </w:rPr>
        <w:t>、</w:t>
      </w:r>
      <w:r>
        <w:rPr>
          <w:rFonts w:ascii="宋体" w:eastAsia="宋体" w:hAnsi="宋体" w:cs="宋体" w:hint="eastAsia"/>
          <w:i/>
          <w:sz w:val="21"/>
          <w:szCs w:val="21"/>
        </w:rPr>
        <w:t>d</w:t>
      </w:r>
      <w:r>
        <w:rPr>
          <w:rFonts w:ascii="宋体" w:eastAsia="宋体" w:hAnsi="宋体" w:cs="宋体" w:hint="eastAsia"/>
          <w:sz w:val="21"/>
          <w:szCs w:val="21"/>
        </w:rPr>
        <w:t>两点时，两灯还不亮；接触</w:t>
      </w:r>
      <w:r>
        <w:rPr>
          <w:rFonts w:ascii="宋体" w:eastAsia="宋体" w:hAnsi="宋体" w:cs="宋体" w:hint="eastAsia"/>
          <w:i/>
          <w:sz w:val="21"/>
          <w:szCs w:val="21"/>
        </w:rPr>
        <w:t>e</w:t>
      </w:r>
      <w:r>
        <w:rPr>
          <w:rFonts w:ascii="宋体" w:eastAsia="宋体" w:hAnsi="宋体" w:cs="宋体" w:hint="eastAsia"/>
          <w:sz w:val="21"/>
          <w:szCs w:val="21"/>
        </w:rPr>
        <w:t>、</w:t>
      </w:r>
      <w:r>
        <w:rPr>
          <w:rFonts w:ascii="宋体" w:eastAsia="宋体" w:hAnsi="宋体" w:cs="宋体" w:hint="eastAsia"/>
          <w:i/>
          <w:sz w:val="21"/>
          <w:szCs w:val="21"/>
        </w:rPr>
        <w:t>f</w:t>
      </w:r>
      <w:r>
        <w:rPr>
          <w:rFonts w:ascii="宋体" w:eastAsia="宋体" w:hAnsi="宋体" w:cs="宋体" w:hint="eastAsia"/>
          <w:sz w:val="21"/>
          <w:szCs w:val="21"/>
        </w:rPr>
        <w:t>两点时，两灯都亮了。则下列对电路故障判断正确的是（    ）</w:t>
      </w:r>
    </w:p>
    <w:p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A．灯L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断路</w:t>
      </w: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 xml:space="preserve">       </w:t>
      </w:r>
      <w:r>
        <w:rPr>
          <w:rFonts w:ascii="宋体" w:eastAsia="宋体" w:hAnsi="宋体" w:cs="宋体" w:hint="eastAsia"/>
          <w:sz w:val="21"/>
          <w:szCs w:val="21"/>
        </w:rPr>
        <w:t>B．灯L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断路</w:t>
      </w:r>
    </w:p>
    <w:p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C．开关S断路</w:t>
      </w: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 xml:space="preserve">      </w:t>
      </w:r>
      <w:r>
        <w:rPr>
          <w:rFonts w:ascii="宋体" w:eastAsia="宋体" w:hAnsi="宋体" w:cs="宋体" w:hint="eastAsia"/>
          <w:sz w:val="21"/>
          <w:szCs w:val="21"/>
        </w:rPr>
        <w:t>D．灯L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短路</w:t>
      </w:r>
    </w:p>
    <w:p>
      <w:pPr>
        <w:rPr>
          <w:rFonts w:ascii="宋体" w:eastAsia="宋体" w:hAnsi="宋体" w:cs="宋体" w:hint="eastAsia"/>
          <w:sz w:val="21"/>
          <w:szCs w:val="21"/>
        </w:rPr>
      </w:pPr>
    </w:p>
    <w:p>
      <w:pPr>
        <w:widowControl/>
        <w:jc w:val="left"/>
        <w:rPr>
          <w:rFonts w:ascii="宋体" w:eastAsia="宋体" w:hAnsi="宋体" w:cs="宋体" w:hint="eastAsia"/>
          <w:b/>
          <w:sz w:val="21"/>
          <w:szCs w:val="21"/>
        </w:rPr>
      </w:pPr>
      <w:r>
        <w:rPr>
          <w:rFonts w:ascii="宋体" w:eastAsia="宋体" w:hAnsi="宋体" w:cs="宋体" w:hint="eastAsia"/>
          <w:b/>
          <w:sz w:val="21"/>
          <w:szCs w:val="21"/>
        </w:rPr>
        <w:t>二、填空题（每空1分，共21分)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3145155</wp:posOffset>
            </wp:positionH>
            <wp:positionV relativeFrom="paragraph">
              <wp:posOffset>609600</wp:posOffset>
            </wp:positionV>
            <wp:extent cx="1276350" cy="1076325"/>
            <wp:effectExtent l="0" t="0" r="0" b="9525"/>
            <wp:wrapSquare wrapText="bothSides"/>
            <wp:docPr id="100012" name="图片 10001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076769" name="图片 100012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1"/>
          <w:szCs w:val="21"/>
        </w:rPr>
        <w:t>8．</w:t>
      </w:r>
      <w:r>
        <w:rPr>
          <w:rFonts w:ascii="宋体" w:eastAsia="宋体" w:hAnsi="宋体" w:cs="宋体" w:hint="eastAsia"/>
          <w:sz w:val="21"/>
          <w:szCs w:val="21"/>
        </w:rPr>
        <w:t>如图所示，是冷水与热水混合时，温度随时间变化的图象，由图中所给的信息可知，热水和冷水之间是通过</w:t>
      </w:r>
      <w:r>
        <w:rPr>
          <w:rFonts w:ascii="宋体" w:eastAsia="宋体" w:hAnsi="宋体" w:cs="宋体" w:hint="eastAsia"/>
          <w:sz w:val="21"/>
          <w:szCs w:val="21"/>
        </w:rPr>
        <w:t xml:space="preserve"> </w:t>
      </w:r>
      <w:r>
        <w:rPr>
          <w:rFonts w:ascii="宋体" w:eastAsia="宋体" w:hAnsi="宋体" w:cs="宋体" w:hint="eastAsia"/>
          <w:sz w:val="21"/>
          <w:szCs w:val="21"/>
        </w:rPr>
        <w:t>______</w:t>
      </w:r>
      <w:r>
        <w:rPr>
          <w:rFonts w:ascii="宋体" w:eastAsia="宋体" w:hAnsi="宋体" w:cs="宋体" w:hint="eastAsia"/>
          <w:sz w:val="21"/>
          <w:szCs w:val="21"/>
        </w:rPr>
        <w:t>方式使冷水的内能</w:t>
      </w:r>
      <w:r>
        <w:rPr>
          <w:rFonts w:ascii="宋体" w:eastAsia="宋体" w:hAnsi="宋体" w:cs="宋体" w:hint="eastAsia"/>
          <w:sz w:val="21"/>
          <w:szCs w:val="21"/>
        </w:rPr>
        <w:t>_____</w:t>
      </w:r>
      <w:r>
        <w:rPr>
          <w:rFonts w:ascii="宋体" w:eastAsia="宋体" w:hAnsi="宋体" w:cs="宋体" w:hint="eastAsia"/>
          <w:sz w:val="21"/>
          <w:szCs w:val="21"/>
        </w:rPr>
        <w:t>(</w:t>
      </w:r>
      <w:r>
        <w:rPr>
          <w:rFonts w:ascii="宋体" w:eastAsia="宋体" w:hAnsi="宋体" w:cs="宋体" w:hint="eastAsia"/>
          <w:sz w:val="21"/>
          <w:szCs w:val="21"/>
        </w:rPr>
        <w:t>选填“增加”“不变”或“减少”</w:t>
      </w:r>
      <w:r>
        <w:rPr>
          <w:rFonts w:ascii="宋体" w:eastAsia="宋体" w:hAnsi="宋体" w:cs="宋体" w:hint="eastAsia"/>
          <w:sz w:val="21"/>
          <w:szCs w:val="21"/>
        </w:rPr>
        <w:t>)</w:t>
      </w:r>
      <w:r>
        <w:rPr>
          <w:rFonts w:ascii="宋体" w:eastAsia="宋体" w:hAnsi="宋体" w:cs="宋体" w:hint="eastAsia"/>
          <w:sz w:val="21"/>
          <w:szCs w:val="21"/>
        </w:rPr>
        <w:t>的。假设在这一过程中没有热量损失，那么，冷水与热水的质量之比是</w:t>
      </w:r>
      <w:r>
        <w:rPr>
          <w:rFonts w:ascii="宋体" w:eastAsia="宋体" w:hAnsi="宋体" w:cs="宋体" w:hint="eastAsia"/>
          <w:sz w:val="21"/>
          <w:szCs w:val="21"/>
        </w:rPr>
        <w:t>_______</w:t>
      </w:r>
      <w:r>
        <w:rPr>
          <w:rFonts w:ascii="宋体" w:eastAsia="宋体" w:hAnsi="宋体" w:cs="宋体" w:hint="eastAsia"/>
          <w:sz w:val="21"/>
          <w:szCs w:val="21"/>
        </w:rPr>
        <w:t>，冷水吸收热量与热水放出的热量之比是</w:t>
      </w:r>
      <w:r>
        <w:rPr>
          <w:rFonts w:ascii="宋体" w:eastAsia="宋体" w:hAnsi="宋体" w:cs="宋体" w:hint="eastAsia"/>
          <w:sz w:val="21"/>
          <w:szCs w:val="21"/>
        </w:rPr>
        <w:t xml:space="preserve"> </w:t>
      </w:r>
      <w:r>
        <w:rPr>
          <w:rFonts w:ascii="宋体" w:eastAsia="宋体" w:hAnsi="宋体" w:cs="宋体" w:hint="eastAsia"/>
          <w:sz w:val="21"/>
          <w:szCs w:val="21"/>
        </w:rPr>
        <w:t>__________</w:t>
      </w:r>
      <w:r>
        <w:rPr>
          <w:rFonts w:ascii="宋体" w:eastAsia="宋体" w:hAnsi="宋体" w:cs="宋体" w:hint="eastAsia"/>
          <w:sz w:val="21"/>
          <w:szCs w:val="21"/>
        </w:rPr>
        <w:t>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9．</w:t>
      </w:r>
      <w:r>
        <w:rPr>
          <w:rFonts w:ascii="宋体" w:eastAsia="宋体" w:hAnsi="宋体" w:cs="宋体" w:hint="eastAsia"/>
          <w:sz w:val="21"/>
          <w:szCs w:val="21"/>
        </w:rPr>
        <w:t>“</w:t>
      </w:r>
      <w:r>
        <w:rPr>
          <w:rFonts w:ascii="宋体" w:eastAsia="宋体" w:hAnsi="宋体" w:cs="宋体" w:hint="eastAsia"/>
          <w:sz w:val="21"/>
          <w:szCs w:val="21"/>
        </w:rPr>
        <w:t>花气袭人知骤暖，鹊声穿树喜新晴</w:t>
      </w:r>
      <w:r>
        <w:rPr>
          <w:rFonts w:ascii="宋体" w:eastAsia="宋体" w:hAnsi="宋体" w:cs="宋体" w:hint="eastAsia"/>
          <w:sz w:val="21"/>
          <w:szCs w:val="21"/>
        </w:rPr>
        <w:t>”</w:t>
      </w:r>
      <w:r>
        <w:rPr>
          <w:rFonts w:ascii="宋体" w:eastAsia="宋体" w:hAnsi="宋体" w:cs="宋体" w:hint="eastAsia"/>
          <w:sz w:val="21"/>
          <w:szCs w:val="21"/>
        </w:rPr>
        <w:t>，这是南宋诗人陆游《村民书喜》中的两句诗．对于前一句，从物理角度可以理解为：花朵分泌的芳香油分子</w:t>
      </w:r>
      <w:r>
        <w:rPr>
          <w:rFonts w:ascii="宋体" w:eastAsia="宋体" w:hAnsi="宋体" w:cs="宋体" w:hint="eastAsia"/>
          <w:sz w:val="21"/>
          <w:szCs w:val="21"/>
        </w:rPr>
        <w:t> </w:t>
      </w:r>
      <w:r>
        <w:rPr>
          <w:rFonts w:ascii="宋体" w:eastAsia="宋体" w:hAnsi="宋体" w:cs="宋体" w:hint="eastAsia"/>
          <w:sz w:val="21"/>
          <w:szCs w:val="21"/>
        </w:rPr>
        <w:t>________</w:t>
      </w:r>
      <w:r>
        <w:rPr>
          <w:rFonts w:ascii="宋体" w:eastAsia="宋体" w:hAnsi="宋体" w:cs="宋体" w:hint="eastAsia"/>
          <w:sz w:val="21"/>
          <w:szCs w:val="21"/>
        </w:rPr>
        <w:t>加快，说明当时周边的气温突然</w:t>
      </w:r>
      <w:r>
        <w:rPr>
          <w:rFonts w:ascii="宋体" w:eastAsia="宋体" w:hAnsi="宋体" w:cs="宋体" w:hint="eastAsia"/>
          <w:sz w:val="21"/>
          <w:szCs w:val="21"/>
        </w:rPr>
        <w:t> </w:t>
      </w:r>
      <w:r>
        <w:rPr>
          <w:rFonts w:ascii="宋体" w:eastAsia="宋体" w:hAnsi="宋体" w:cs="宋体" w:hint="eastAsia"/>
          <w:sz w:val="21"/>
          <w:szCs w:val="21"/>
        </w:rPr>
        <w:t>________</w:t>
      </w:r>
      <w:r>
        <w:rPr>
          <w:rFonts w:ascii="宋体" w:eastAsia="宋体" w:hAnsi="宋体" w:cs="宋体" w:hint="eastAsia"/>
          <w:sz w:val="21"/>
          <w:szCs w:val="21"/>
        </w:rPr>
        <w:t>．这是物理学的一种</w:t>
      </w:r>
      <w:r>
        <w:rPr>
          <w:rFonts w:ascii="宋体" w:eastAsia="宋体" w:hAnsi="宋体" w:cs="宋体" w:hint="eastAsia"/>
          <w:sz w:val="21"/>
          <w:szCs w:val="21"/>
        </w:rPr>
        <w:t> </w:t>
      </w:r>
      <w:r>
        <w:rPr>
          <w:rFonts w:ascii="宋体" w:eastAsia="宋体" w:hAnsi="宋体" w:cs="宋体" w:hint="eastAsia"/>
          <w:sz w:val="21"/>
          <w:szCs w:val="21"/>
        </w:rPr>
        <w:t>________</w:t>
      </w:r>
      <w:r>
        <w:rPr>
          <w:rFonts w:ascii="宋体" w:eastAsia="宋体" w:hAnsi="宋体" w:cs="宋体" w:hint="eastAsia"/>
          <w:sz w:val="21"/>
          <w:szCs w:val="21"/>
        </w:rPr>
        <w:t>现象．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10．</w:t>
      </w:r>
      <w:r>
        <w:rPr>
          <w:rFonts w:ascii="宋体" w:eastAsia="宋体" w:hAnsi="宋体" w:cs="宋体" w:hint="eastAsia"/>
          <w:sz w:val="21"/>
          <w:szCs w:val="21"/>
        </w:rPr>
        <w:t>某台汽油机飞轮的转速为</w:t>
      </w:r>
      <w:r>
        <w:rPr>
          <w:rFonts w:ascii="宋体" w:eastAsia="宋体" w:hAnsi="宋体" w:cs="宋体" w:hint="eastAsia"/>
          <w:sz w:val="21"/>
          <w:szCs w:val="21"/>
        </w:rPr>
        <w:t xml:space="preserve"> 1800r/min</w:t>
      </w:r>
      <w:r>
        <w:rPr>
          <w:rFonts w:ascii="宋体" w:eastAsia="宋体" w:hAnsi="宋体" w:cs="宋体" w:hint="eastAsia"/>
          <w:sz w:val="21"/>
          <w:szCs w:val="21"/>
        </w:rPr>
        <w:t>，在</w:t>
      </w:r>
      <w:r>
        <w:rPr>
          <w:rFonts w:ascii="宋体" w:eastAsia="宋体" w:hAnsi="宋体" w:cs="宋体" w:hint="eastAsia"/>
          <w:sz w:val="21"/>
          <w:szCs w:val="21"/>
        </w:rPr>
        <w:t xml:space="preserve"> 1s </w:t>
      </w:r>
      <w:r>
        <w:rPr>
          <w:rFonts w:ascii="宋体" w:eastAsia="宋体" w:hAnsi="宋体" w:cs="宋体" w:hint="eastAsia"/>
          <w:sz w:val="21"/>
          <w:szCs w:val="21"/>
        </w:rPr>
        <w:t>内，汽油机完成了</w:t>
      </w:r>
      <w:r>
        <w:rPr>
          <w:rFonts w:ascii="宋体" w:eastAsia="宋体" w:hAnsi="宋体" w:cs="宋体" w:hint="eastAsia"/>
          <w:sz w:val="21"/>
          <w:szCs w:val="21"/>
        </w:rPr>
        <w:t>____________</w:t>
      </w:r>
      <w:r>
        <w:rPr>
          <w:rFonts w:ascii="宋体" w:eastAsia="宋体" w:hAnsi="宋体" w:cs="宋体" w:hint="eastAsia"/>
          <w:sz w:val="21"/>
          <w:szCs w:val="21"/>
        </w:rPr>
        <w:t>个冲程，对外做功</w:t>
      </w:r>
      <w:r>
        <w:rPr>
          <w:rFonts w:ascii="宋体" w:eastAsia="宋体" w:hAnsi="宋体" w:cs="宋体" w:hint="eastAsia"/>
          <w:sz w:val="21"/>
          <w:szCs w:val="21"/>
        </w:rPr>
        <w:t>_________</w:t>
      </w:r>
      <w:r>
        <w:rPr>
          <w:rFonts w:ascii="宋体" w:eastAsia="宋体" w:hAnsi="宋体" w:cs="宋体" w:hint="eastAsia"/>
          <w:sz w:val="21"/>
          <w:szCs w:val="21"/>
        </w:rPr>
        <w:t>次，如果汽油机在一段时间内消耗了</w:t>
      </w:r>
      <w:r>
        <w:rPr>
          <w:rFonts w:ascii="宋体" w:eastAsia="宋体" w:hAnsi="宋体" w:cs="宋体" w:hint="eastAsia"/>
          <w:sz w:val="21"/>
          <w:szCs w:val="21"/>
        </w:rPr>
        <w:t xml:space="preserve"> 500g </w:t>
      </w:r>
      <w:r>
        <w:rPr>
          <w:rFonts w:ascii="宋体" w:eastAsia="宋体" w:hAnsi="宋体" w:cs="宋体" w:hint="eastAsia"/>
          <w:sz w:val="21"/>
          <w:szCs w:val="21"/>
        </w:rPr>
        <w:t>汽油，若这些汽油完全燃烧，可放出热量</w:t>
      </w:r>
      <w:r>
        <w:rPr>
          <w:rFonts w:ascii="宋体" w:eastAsia="宋体" w:hAnsi="宋体" w:cs="宋体" w:hint="eastAsia"/>
          <w:sz w:val="21"/>
          <w:szCs w:val="21"/>
        </w:rPr>
        <w:t>__________</w:t>
      </w:r>
      <w:r>
        <w:rPr>
          <w:rFonts w:ascii="宋体" w:eastAsia="宋体" w:hAnsi="宋体" w:cs="宋体" w:hint="eastAsia"/>
          <w:sz w:val="21"/>
          <w:szCs w:val="21"/>
        </w:rPr>
        <w:t>J</w:t>
      </w:r>
      <w:r>
        <w:rPr>
          <w:rFonts w:ascii="宋体" w:eastAsia="宋体" w:hAnsi="宋体" w:cs="宋体" w:hint="eastAsia"/>
          <w:sz w:val="21"/>
          <w:szCs w:val="21"/>
        </w:rPr>
        <w:t>。（</w:t>
      </w:r>
      <w:r>
        <w:rPr>
          <w:rFonts w:ascii="宋体" w:eastAsia="宋体" w:hAnsi="宋体" w:cs="宋体" w:hint="eastAsia"/>
          <w:i/>
          <w:sz w:val="21"/>
          <w:szCs w:val="21"/>
        </w:rPr>
        <w:t>q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汽油</w:t>
      </w:r>
      <w:r>
        <w:rPr>
          <w:rFonts w:ascii="宋体" w:eastAsia="宋体" w:hAnsi="宋体" w:cs="宋体" w:hint="eastAsia"/>
          <w:sz w:val="21"/>
          <w:szCs w:val="21"/>
        </w:rPr>
        <w:t>=4.6</w:t>
      </w:r>
      <w:r>
        <w:rPr>
          <w:rFonts w:ascii="宋体" w:eastAsia="宋体" w:hAnsi="宋体" w:cs="宋体" w:hint="eastAsia"/>
          <w:sz w:val="21"/>
          <w:szCs w:val="21"/>
        </w:rPr>
        <w:t>×</w:t>
      </w:r>
      <w:r>
        <w:rPr>
          <w:rFonts w:ascii="宋体" w:eastAsia="宋体" w:hAnsi="宋体" w:cs="宋体" w:hint="eastAsia"/>
          <w:sz w:val="21"/>
          <w:szCs w:val="21"/>
        </w:rPr>
        <w:t>10</w:t>
      </w:r>
      <w:r>
        <w:rPr>
          <w:rFonts w:ascii="宋体" w:eastAsia="宋体" w:hAnsi="宋体" w:cs="宋体" w:hint="eastAsia"/>
          <w:sz w:val="21"/>
          <w:szCs w:val="21"/>
          <w:vertAlign w:val="superscript"/>
        </w:rPr>
        <w:t>7</w:t>
      </w:r>
      <w:r>
        <w:rPr>
          <w:rFonts w:ascii="宋体" w:eastAsia="宋体" w:hAnsi="宋体" w:cs="宋体" w:hint="eastAsia"/>
          <w:sz w:val="21"/>
          <w:szCs w:val="21"/>
        </w:rPr>
        <w:t>J/kg</w:t>
      </w:r>
      <w:r>
        <w:rPr>
          <w:rFonts w:ascii="宋体" w:eastAsia="宋体" w:hAnsi="宋体" w:cs="宋体" w:hint="eastAsia"/>
          <w:sz w:val="21"/>
          <w:szCs w:val="21"/>
        </w:rPr>
        <w:t>）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11．</w:t>
      </w:r>
      <w:r>
        <w:rPr>
          <w:rFonts w:ascii="宋体" w:eastAsia="宋体" w:hAnsi="宋体" w:cs="宋体" w:hint="eastAsia"/>
          <w:sz w:val="21"/>
          <w:szCs w:val="21"/>
        </w:rPr>
        <w:t>如图甲所示，验电器</w:t>
      </w: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不带电、</w:t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带负电，用金属棒把验电器</w:t>
      </w: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两金属球连接起来的瞬间（如图乙所示），金属棒中电流的方向是</w:t>
      </w:r>
      <w:r>
        <w:rPr>
          <w:rFonts w:ascii="宋体" w:eastAsia="宋体" w:hAnsi="宋体" w:cs="宋体" w:hint="eastAsia"/>
          <w:sz w:val="21"/>
          <w:szCs w:val="21"/>
        </w:rPr>
        <w:t>_____</w:t>
      </w:r>
      <w:r>
        <w:rPr>
          <w:rFonts w:ascii="宋体" w:eastAsia="宋体" w:hAnsi="宋体" w:cs="宋体" w:hint="eastAsia"/>
          <w:sz w:val="21"/>
          <w:szCs w:val="21"/>
        </w:rPr>
        <w:t>（选填“由</w:t>
      </w: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到</w:t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”或“由</w:t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到</w:t>
      </w: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”）。金属棒能导电，靠的是</w:t>
      </w:r>
      <w:r>
        <w:rPr>
          <w:rFonts w:ascii="宋体" w:eastAsia="宋体" w:hAnsi="宋体" w:cs="宋体" w:hint="eastAsia"/>
          <w:sz w:val="21"/>
          <w:szCs w:val="21"/>
        </w:rPr>
        <w:t>_____</w:t>
      </w:r>
      <w:r>
        <w:rPr>
          <w:rFonts w:ascii="宋体" w:eastAsia="宋体" w:hAnsi="宋体" w:cs="宋体" w:hint="eastAsia"/>
          <w:sz w:val="21"/>
          <w:szCs w:val="21"/>
        </w:rPr>
        <w:t>（选填“自由电子”或“自由原子”）。最后验电器</w:t>
      </w: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金属箔张开是因为它们带</w:t>
      </w:r>
      <w:r>
        <w:rPr>
          <w:rFonts w:ascii="宋体" w:eastAsia="宋体" w:hAnsi="宋体" w:cs="宋体" w:hint="eastAsia"/>
          <w:sz w:val="21"/>
          <w:szCs w:val="21"/>
        </w:rPr>
        <w:t>_____</w:t>
      </w:r>
      <w:r>
        <w:rPr>
          <w:rFonts w:ascii="宋体" w:eastAsia="宋体" w:hAnsi="宋体" w:cs="宋体" w:hint="eastAsia"/>
          <w:sz w:val="21"/>
          <w:szCs w:val="21"/>
        </w:rPr>
        <w:t>电荷（选填“正”或“负”）。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2619375" cy="800100"/>
            <wp:effectExtent l="0" t="0" r="9525" b="0"/>
            <wp:docPr id="100008" name="图片 10000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619113" name="图片 100008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12．</w:t>
      </w:r>
      <w:r>
        <w:rPr>
          <w:rFonts w:ascii="宋体" w:eastAsia="宋体" w:hAnsi="宋体" w:cs="宋体" w:hint="eastAsia"/>
          <w:sz w:val="21"/>
          <w:szCs w:val="21"/>
        </w:rPr>
        <w:t>如图所示电路中，电源电压不变，当开关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</w:rPr>
        <w:t>闭合时，</w:t>
      </w:r>
      <w:r>
        <w:rPr>
          <w:rFonts w:ascii="宋体" w:eastAsia="宋体" w:hAnsi="宋体" w:cs="宋体" w:hint="eastAsia"/>
          <w:sz w:val="21"/>
          <w:szCs w:val="21"/>
        </w:rPr>
        <w:t>V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的示数为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26" type="#_x0000_t75" alt="eqId3ac7003e0706476ab2eef1b470813dda" style="width:18pt;height:14.25pt" o:oleicon="f" o:ole="" coordsize="21600,21600" o:preferrelative="t" filled="f" stroked="f">
            <v:stroke joinstyle="miter"/>
            <v:imagedata r:id="rId18" o:title="eqId3ac7003e0706476ab2eef1b470813dda"/>
            <o:lock v:ext="edit" aspectratio="t"/>
            <w10:anchorlock/>
          </v:shape>
          <o:OLEObject Type="Embed" ProgID="Equation.DSMT4" ShapeID="_x0000_i1026" DrawAspect="Content" ObjectID="_1468075725" r:id="rId19"/>
        </w:object>
      </w:r>
      <w:r>
        <w:rPr>
          <w:rFonts w:ascii="宋体" w:eastAsia="宋体" w:hAnsi="宋体" w:cs="宋体" w:hint="eastAsia"/>
          <w:sz w:val="21"/>
          <w:szCs w:val="21"/>
        </w:rPr>
        <w:t>；当开关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</w:rPr>
        <w:t>断开时，</w:t>
      </w:r>
      <w:r>
        <w:rPr>
          <w:rFonts w:ascii="宋体" w:eastAsia="宋体" w:hAnsi="宋体" w:cs="宋体" w:hint="eastAsia"/>
          <w:sz w:val="21"/>
          <w:szCs w:val="21"/>
        </w:rPr>
        <w:t>V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的示数为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27" type="#_x0000_t75" alt="eqId8135784900414529a9213eb5a08d96d6" style="width:18pt;height:14pt" o:oleicon="f" o:ole="" coordsize="21600,21600" o:preferrelative="t" filled="f" stroked="f">
            <v:stroke joinstyle="miter"/>
            <v:imagedata r:id="rId20" o:title="eqId8135784900414529a9213eb5a08d96d6"/>
            <o:lock v:ext="edit" aspectratio="t"/>
            <w10:anchorlock/>
          </v:shape>
          <o:OLEObject Type="Embed" ProgID="Equation.DSMT4" ShapeID="_x0000_i1027" DrawAspect="Content" ObjectID="_1468075726" r:id="rId21"/>
        </w:object>
      </w:r>
      <w:r>
        <w:rPr>
          <w:rFonts w:ascii="宋体" w:eastAsia="宋体" w:hAnsi="宋体" w:cs="宋体" w:hint="eastAsia"/>
          <w:sz w:val="21"/>
          <w:szCs w:val="21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t>V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的示数为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28" type="#_x0000_t75" alt="eqIdfac3eb9f457142cd90969d3b117df57b" style="width:19pt;height:14pt" o:oleicon="f" o:ole="" coordsize="21600,21600" o:preferrelative="t" filled="f" stroked="f">
            <v:stroke joinstyle="miter"/>
            <v:imagedata r:id="rId22" o:title="eqIdfac3eb9f457142cd90969d3b117df57b"/>
            <o:lock v:ext="edit" aspectratio="t"/>
            <w10:anchorlock/>
          </v:shape>
          <o:OLEObject Type="Embed" ProgID="Equation.DSMT4" ShapeID="_x0000_i1028" DrawAspect="Content" ObjectID="_1468075727" r:id="rId23"/>
        </w:object>
      </w:r>
      <w:r>
        <w:rPr>
          <w:rFonts w:ascii="宋体" w:eastAsia="宋体" w:hAnsi="宋体" w:cs="宋体" w:hint="eastAsia"/>
          <w:sz w:val="21"/>
          <w:szCs w:val="21"/>
        </w:rPr>
        <w:t>．回答以下问题：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(1)</w:t>
      </w:r>
      <w:r>
        <w:rPr>
          <w:rFonts w:ascii="宋体" w:eastAsia="宋体" w:hAnsi="宋体" w:cs="宋体" w:hint="eastAsia"/>
          <w:sz w:val="21"/>
          <w:szCs w:val="21"/>
        </w:rPr>
        <w:t>电源电压为</w:t>
      </w:r>
      <w:r>
        <w:rPr>
          <w:rFonts w:ascii="宋体" w:eastAsia="宋体" w:hAnsi="宋体" w:cs="宋体" w:hint="eastAsia"/>
          <w:sz w:val="21"/>
          <w:szCs w:val="21"/>
        </w:rPr>
        <w:t>______</w:t>
      </w:r>
      <w:r>
        <w:rPr>
          <w:rFonts w:ascii="宋体" w:eastAsia="宋体" w:hAnsi="宋体" w:cs="宋体" w:hint="eastAsia"/>
          <w:sz w:val="21"/>
          <w:szCs w:val="21"/>
        </w:rPr>
        <w:t>V</w:t>
      </w:r>
      <w:r>
        <w:rPr>
          <w:rFonts w:ascii="宋体" w:eastAsia="宋体" w:hAnsi="宋体" w:cs="宋体" w:hint="eastAsia"/>
          <w:sz w:val="21"/>
          <w:szCs w:val="21"/>
        </w:rPr>
        <w:t>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(2)S</w:t>
      </w:r>
      <w:r>
        <w:rPr>
          <w:rFonts w:ascii="宋体" w:eastAsia="宋体" w:hAnsi="宋体" w:cs="宋体" w:hint="eastAsia"/>
          <w:sz w:val="21"/>
          <w:szCs w:val="21"/>
        </w:rPr>
        <w:t>断开时，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29" type="#_x0000_t75" alt="eqId038a378e1bc14746a153df55e32bd6cc" style="width:14.25pt;height:21.75pt" o:oleicon="f" o:ole="" coordsize="21600,21600" o:preferrelative="t" filled="f" stroked="f">
            <v:stroke joinstyle="miter"/>
            <v:imagedata r:id="rId24" o:title="eqId038a378e1bc14746a153df55e32bd6cc"/>
            <o:lock v:ext="edit" aspectratio="t"/>
            <w10:anchorlock/>
          </v:shape>
          <o:OLEObject Type="Embed" ProgID="Equation.DSMT4" ShapeID="_x0000_i1029" DrawAspect="Content" ObjectID="_1468075728" r:id="rId25"/>
        </w:object>
      </w:r>
      <w:r>
        <w:rPr>
          <w:rFonts w:ascii="宋体" w:eastAsia="宋体" w:hAnsi="宋体" w:cs="宋体" w:hint="eastAsia"/>
          <w:sz w:val="21"/>
          <w:szCs w:val="21"/>
        </w:rPr>
        <w:t>两端的电压为</w:t>
      </w:r>
      <w:r>
        <w:rPr>
          <w:rFonts w:ascii="宋体" w:eastAsia="宋体" w:hAnsi="宋体" w:cs="宋体" w:hint="eastAsia"/>
          <w:sz w:val="21"/>
          <w:szCs w:val="21"/>
        </w:rPr>
        <w:t>______</w:t>
      </w:r>
      <w:r>
        <w:rPr>
          <w:rFonts w:ascii="宋体" w:eastAsia="宋体" w:hAnsi="宋体" w:cs="宋体" w:hint="eastAsia"/>
          <w:sz w:val="21"/>
          <w:szCs w:val="21"/>
        </w:rPr>
        <w:t>V</w:t>
      </w:r>
      <w:r>
        <w:rPr>
          <w:rFonts w:ascii="宋体" w:eastAsia="宋体" w:hAnsi="宋体" w:cs="宋体" w:hint="eastAsia"/>
          <w:sz w:val="21"/>
          <w:szCs w:val="21"/>
        </w:rPr>
        <w:t>；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30" type="#_x0000_t75" alt="eqId8a1390aa3d754ef184290306ffa757dc" style="width:15pt;height:18.1pt" o:oleicon="f" o:ole="" coordsize="21600,21600" o:preferrelative="t" filled="f" stroked="f">
            <v:stroke joinstyle="miter"/>
            <v:imagedata r:id="rId26" o:title="eqId8a1390aa3d754ef184290306ffa757dc"/>
            <o:lock v:ext="edit" aspectratio="t"/>
            <w10:anchorlock/>
          </v:shape>
          <o:OLEObject Type="Embed" ProgID="Equation.DSMT4" ShapeID="_x0000_i1030" DrawAspect="Content" ObjectID="_1468075729" r:id="rId27"/>
        </w:object>
      </w:r>
      <w:r>
        <w:rPr>
          <w:rFonts w:ascii="宋体" w:eastAsia="宋体" w:hAnsi="宋体" w:cs="宋体" w:hint="eastAsia"/>
          <w:sz w:val="21"/>
          <w:szCs w:val="21"/>
        </w:rPr>
        <w:t>两端的电压为</w:t>
      </w:r>
      <w:r>
        <w:rPr>
          <w:rFonts w:ascii="宋体" w:eastAsia="宋体" w:hAnsi="宋体" w:cs="宋体" w:hint="eastAsia"/>
          <w:sz w:val="21"/>
          <w:szCs w:val="21"/>
        </w:rPr>
        <w:t>______</w:t>
      </w:r>
      <w:r>
        <w:rPr>
          <w:rFonts w:ascii="宋体" w:eastAsia="宋体" w:hAnsi="宋体" w:cs="宋体" w:hint="eastAsia"/>
          <w:sz w:val="21"/>
          <w:szCs w:val="21"/>
        </w:rPr>
        <w:t>V</w:t>
      </w:r>
      <w:r>
        <w:rPr>
          <w:rFonts w:ascii="宋体" w:eastAsia="宋体" w:hAnsi="宋体" w:cs="宋体" w:hint="eastAsia"/>
          <w:sz w:val="21"/>
          <w:szCs w:val="21"/>
        </w:rPr>
        <w:t>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1295400" cy="1150620"/>
            <wp:effectExtent l="0" t="0" r="0" b="11430"/>
            <wp:docPr id="100016" name="图片 10001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057426" name="图片 100016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 xml:space="preserve">       </w:t>
      </w: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1628775" cy="1038225"/>
            <wp:effectExtent l="0" t="0" r="9525" b="9525"/>
            <wp:docPr id="741269105" name="图片 741269105" descr="fig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333150" name="图片 741269105" descr="figure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13．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如图所示是电子秤的结构示意图，其中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P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是一个紧贴</w:t>
      </w:r>
      <w:r>
        <w:rPr>
          <w:rStyle w:val="DefaultParagraphFont"/>
          <w:rFonts w:ascii="宋体" w:eastAsia="宋体" w:hAnsi="宋体" w:cs="宋体" w:hint="eastAsia"/>
          <w:i/>
          <w:sz w:val="21"/>
          <w:szCs w:val="21"/>
        </w:rPr>
        <w:t>AB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滑动的金属滑片。那么，电子秤的刻度表甲是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____________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选填（“电流表”或“电压表”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)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改装而成的，电阻</w:t>
      </w:r>
      <w:r>
        <w:rPr>
          <w:rStyle w:val="DefaultParagraphFont"/>
          <w:rFonts w:ascii="宋体" w:eastAsia="宋体" w:hAnsi="宋体" w:cs="宋体" w:hint="eastAsia"/>
          <w:i/>
          <w:sz w:val="21"/>
          <w:szCs w:val="21"/>
        </w:rPr>
        <w:t>R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0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的作用是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__________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。闭合开关，秤盘内物体质量增大时，刻度表示数将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___________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(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选填“变大”、“变小”或“不变”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)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。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14．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甲、乙两种金属的比热容之比是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3∶1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，质量之比是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2∶1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，当它们吸收相同的热量，甲物体的温度升高了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10 ℃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，则乙物体的温度升高了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________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℃.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使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1.5 kg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温度为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10 ℃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水吸收了热量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6.3×10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perscript"/>
        </w:rPr>
        <w:t>5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J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，水温将升高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________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℃.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1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标准大气压）</w:t>
      </w:r>
    </w:p>
    <w:p>
      <w:pPr>
        <w:rPr>
          <w:rFonts w:ascii="宋体" w:eastAsia="宋体" w:hAnsi="宋体" w:cs="宋体" w:hint="eastAsia"/>
          <w:sz w:val="21"/>
          <w:szCs w:val="21"/>
        </w:rPr>
      </w:pPr>
    </w:p>
    <w:p>
      <w:pPr>
        <w:rPr>
          <w:rFonts w:ascii="宋体" w:eastAsia="宋体" w:hAnsi="宋体" w:cs="宋体" w:hint="eastAsia"/>
          <w:b/>
          <w:sz w:val="21"/>
          <w:szCs w:val="21"/>
        </w:rPr>
      </w:pPr>
      <w:r>
        <w:rPr>
          <w:rFonts w:ascii="宋体" w:eastAsia="宋体" w:hAnsi="宋体" w:cs="宋体" w:hint="eastAsia"/>
          <w:b/>
          <w:sz w:val="21"/>
          <w:szCs w:val="21"/>
        </w:rPr>
        <w:t>三、作图题（共7分)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15．</w:t>
      </w:r>
      <w:r>
        <w:rPr>
          <w:rFonts w:ascii="宋体" w:eastAsia="宋体" w:hAnsi="宋体" w:cs="宋体" w:hint="eastAsia"/>
          <w:sz w:val="21"/>
          <w:szCs w:val="21"/>
        </w:rPr>
        <w:t>(1)</w:t>
      </w:r>
      <w:r>
        <w:rPr>
          <w:rFonts w:ascii="宋体" w:eastAsia="宋体" w:hAnsi="宋体" w:cs="宋体" w:hint="eastAsia"/>
          <w:sz w:val="21"/>
          <w:szCs w:val="21"/>
        </w:rPr>
        <w:t>在虚线框内将如图所示的实物电路改画成电路图．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3153410" cy="1062990"/>
            <wp:effectExtent l="0" t="0" r="8890" b="3810"/>
            <wp:docPr id="100021" name="图片 10002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568203" name="图片 100021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53410" cy="106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(2)</w:t>
      </w:r>
      <w:r>
        <w:rPr>
          <w:rFonts w:ascii="宋体" w:eastAsia="宋体" w:hAnsi="宋体" w:cs="宋体" w:hint="eastAsia"/>
          <w:sz w:val="21"/>
          <w:szCs w:val="21"/>
        </w:rPr>
        <w:t>如图中箭头所指的方向表示电路接通时的电流方向，请在图中的两个空缺的位置分别补画电池和电动机的符号，使之成为一个完整的电路，要求开关闭合时两个用电器均能工作</w:t>
      </w:r>
      <w:r>
        <w:rPr>
          <w:rFonts w:ascii="宋体" w:eastAsia="宋体" w:hAnsi="宋体" w:cs="宋体" w:hint="eastAsia"/>
          <w:sz w:val="21"/>
          <w:szCs w:val="21"/>
        </w:rPr>
        <w:t>.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1676400" cy="1028700"/>
            <wp:effectExtent l="0" t="0" r="0" b="0"/>
            <wp:docPr id="100022" name="图片 10002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208740" name="图片 100022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eastAsia="宋体" w:hAnsi="宋体" w:cs="宋体" w:hint="eastAsia"/>
          <w:b/>
          <w:sz w:val="21"/>
          <w:szCs w:val="21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sz w:val="21"/>
          <w:szCs w:val="21"/>
        </w:rPr>
        <w:t>四、实验题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16．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（一）如图所示，用加热器给初温均为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20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℃的甲、乙液体加热（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m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甲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＜m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乙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），两种液体每秒吸收的热量相同。这两种液体的温度﹣加热时间的图线如图。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4448810" cy="1219835"/>
            <wp:effectExtent l="0" t="0" r="8890" b="18415"/>
            <wp:docPr id="1486658364" name="图片 1486658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401719" name="图片 1486658364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448810" cy="121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（1）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某时刻温度计示数如图一所示，此时乙的温度为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_____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℃。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（2）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甲液体第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30s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的内能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_____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第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35s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的内能（选填“大于”、“等于”、“小于”）。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（3）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小明根据图二中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0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至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30s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图线及题目所给信息得出：甲液体的比热容比乙液体的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_____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。你的判断依据是什么？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___________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（二）如图所示，在“比较不同物质吸热升温情况”的实验中：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4305300" cy="1257935"/>
            <wp:effectExtent l="0" t="0" r="0" b="18415"/>
            <wp:docPr id="2112556578" name="图片 2112556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256222" name="图片 2112556578"/>
                    <pic:cNvPicPr/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25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（1）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小丽和小明用一套器材做加热水和煤油的实验，如图甲所示．在组装器材时应先调节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_______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</w:t>
      </w:r>
      <w:r>
        <w:rPr>
          <w:rStyle w:val="DefaultParagraphFont"/>
          <w:rFonts w:ascii="宋体" w:eastAsia="宋体" w:hAnsi="宋体" w:cs="宋体" w:hint="eastAsia"/>
          <w:i/>
          <w:sz w:val="21"/>
          <w:szCs w:val="21"/>
        </w:rPr>
        <w:t>A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/</w:t>
      </w:r>
      <w:r>
        <w:rPr>
          <w:rStyle w:val="DefaultParagraphFont"/>
          <w:rFonts w:ascii="宋体" w:eastAsia="宋体" w:hAnsi="宋体" w:cs="宋体" w:hint="eastAsia"/>
          <w:i/>
          <w:sz w:val="21"/>
          <w:szCs w:val="21"/>
        </w:rPr>
        <w:t>B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）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的高度，调节它的高度是为了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______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．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（2）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组装好器材，他们先后在同一个烧杯中称出质量相等的水和煤油，分别加热相同的时间，比较水和煤油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__________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，得出结论．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（3）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在对实验进行反思时，他们认为原方案有需要两次加热耗时长等缺点，因此改进方案并设计了图乙所示的装置．与原方案相比，该方案除克服了上述缺点外还具有的优点是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__________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．（答出一个即可）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17．</w:t>
      </w:r>
      <w:r>
        <w:rPr>
          <w:rFonts w:ascii="宋体" w:eastAsia="宋体" w:hAnsi="宋体" w:cs="宋体" w:hint="eastAsia"/>
          <w:sz w:val="21"/>
          <w:szCs w:val="21"/>
        </w:rPr>
        <w:t>如图所示，甲、乙、丙三图中的装置完全相同。燃料的质量都是</w:t>
      </w:r>
      <w:r>
        <w:rPr>
          <w:rFonts w:ascii="宋体" w:eastAsia="宋体" w:hAnsi="宋体" w:cs="宋体" w:hint="eastAsia"/>
          <w:sz w:val="21"/>
          <w:szCs w:val="21"/>
        </w:rPr>
        <w:t>10g</w:t>
      </w:r>
      <w:r>
        <w:rPr>
          <w:rFonts w:ascii="宋体" w:eastAsia="宋体" w:hAnsi="宋体" w:cs="宋体" w:hint="eastAsia"/>
          <w:sz w:val="21"/>
          <w:szCs w:val="21"/>
        </w:rPr>
        <w:t>，烧杯内的液体质量和初温也相同。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4505325" cy="1642110"/>
            <wp:effectExtent l="0" t="0" r="9525" b="15240"/>
            <wp:docPr id="100025" name="图片 10002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209530" name="图片 100025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164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 w:hint="eastAsia"/>
          <w:sz w:val="21"/>
          <w:szCs w:val="21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）比较不同燃料的热值，应选择</w:t>
      </w:r>
      <w:r>
        <w:rPr>
          <w:rFonts w:ascii="宋体" w:eastAsia="宋体" w:hAnsi="宋体" w:cs="宋体" w:hint="eastAsia"/>
          <w:sz w:val="21"/>
          <w:szCs w:val="21"/>
        </w:rPr>
        <w:t>_____</w:t>
      </w:r>
      <w:r>
        <w:rPr>
          <w:rFonts w:ascii="宋体" w:eastAsia="宋体" w:hAnsi="宋体" w:cs="宋体" w:hint="eastAsia"/>
          <w:sz w:val="21"/>
          <w:szCs w:val="21"/>
        </w:rPr>
        <w:t>两图进行实验，燃料完全燃烧放出的热量，是通过</w:t>
      </w:r>
      <w:r>
        <w:rPr>
          <w:rFonts w:ascii="宋体" w:eastAsia="宋体" w:hAnsi="宋体" w:cs="宋体" w:hint="eastAsia"/>
          <w:sz w:val="21"/>
          <w:szCs w:val="21"/>
        </w:rPr>
        <w:t>_____</w:t>
      </w:r>
      <w:r>
        <w:rPr>
          <w:rFonts w:ascii="宋体" w:eastAsia="宋体" w:hAnsi="宋体" w:cs="宋体" w:hint="eastAsia"/>
          <w:sz w:val="21"/>
          <w:szCs w:val="21"/>
        </w:rPr>
        <w:t>来反映的（选</w:t>
      </w:r>
      <w:r>
        <w:rPr>
          <w:rFonts w:ascii="宋体" w:eastAsia="宋体" w:hAnsi="宋体" w:cs="宋体" w:hint="eastAsia"/>
          <w:sz w:val="21"/>
          <w:szCs w:val="21"/>
        </w:rPr>
        <w:t>“</w:t>
      </w:r>
      <w:r>
        <w:rPr>
          <w:rFonts w:ascii="宋体" w:eastAsia="宋体" w:hAnsi="宋体" w:cs="宋体" w:hint="eastAsia"/>
          <w:sz w:val="21"/>
          <w:szCs w:val="21"/>
        </w:rPr>
        <w:t>温度计上升示数</w:t>
      </w:r>
      <w:r>
        <w:rPr>
          <w:rFonts w:ascii="宋体" w:eastAsia="宋体" w:hAnsi="宋体" w:cs="宋体" w:hint="eastAsia"/>
          <w:sz w:val="21"/>
          <w:szCs w:val="21"/>
        </w:rPr>
        <w:t>”</w:t>
      </w:r>
      <w:r>
        <w:rPr>
          <w:rFonts w:ascii="宋体" w:eastAsia="宋体" w:hAnsi="宋体" w:cs="宋体" w:hint="eastAsia"/>
          <w:sz w:val="21"/>
          <w:szCs w:val="21"/>
        </w:rPr>
        <w:t>或</w:t>
      </w:r>
      <w:r>
        <w:rPr>
          <w:rFonts w:ascii="宋体" w:eastAsia="宋体" w:hAnsi="宋体" w:cs="宋体" w:hint="eastAsia"/>
          <w:sz w:val="21"/>
          <w:szCs w:val="21"/>
        </w:rPr>
        <w:t>“</w:t>
      </w:r>
      <w:r>
        <w:rPr>
          <w:rFonts w:ascii="宋体" w:eastAsia="宋体" w:hAnsi="宋体" w:cs="宋体" w:hint="eastAsia"/>
          <w:sz w:val="21"/>
          <w:szCs w:val="21"/>
        </w:rPr>
        <w:t>加热时间</w:t>
      </w:r>
      <w:r>
        <w:rPr>
          <w:rFonts w:ascii="宋体" w:eastAsia="宋体" w:hAnsi="宋体" w:cs="宋体" w:hint="eastAsia"/>
          <w:sz w:val="21"/>
          <w:szCs w:val="21"/>
        </w:rPr>
        <w:t>”</w:t>
      </w:r>
      <w:r>
        <w:rPr>
          <w:rFonts w:ascii="宋体" w:eastAsia="宋体" w:hAnsi="宋体" w:cs="宋体" w:hint="eastAsia"/>
          <w:sz w:val="21"/>
          <w:szCs w:val="21"/>
        </w:rPr>
        <w:t>）；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 w:hint="eastAsia"/>
          <w:sz w:val="21"/>
          <w:szCs w:val="21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）比较不同物质吸热升温的特点：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①</w:t>
      </w:r>
      <w:r>
        <w:rPr>
          <w:rFonts w:ascii="宋体" w:eastAsia="宋体" w:hAnsi="宋体" w:cs="宋体" w:hint="eastAsia"/>
          <w:sz w:val="21"/>
          <w:szCs w:val="21"/>
        </w:rPr>
        <w:t>应选择</w:t>
      </w:r>
      <w:r>
        <w:rPr>
          <w:rFonts w:ascii="宋体" w:eastAsia="宋体" w:hAnsi="宋体" w:cs="宋体" w:hint="eastAsia"/>
          <w:sz w:val="21"/>
          <w:szCs w:val="21"/>
        </w:rPr>
        <w:t>_____</w:t>
      </w:r>
      <w:r>
        <w:rPr>
          <w:rFonts w:ascii="宋体" w:eastAsia="宋体" w:hAnsi="宋体" w:cs="宋体" w:hint="eastAsia"/>
          <w:sz w:val="21"/>
          <w:szCs w:val="21"/>
        </w:rPr>
        <w:t>两图进行实验；需要的测量器材如图所示：还需要</w:t>
      </w:r>
      <w:r>
        <w:rPr>
          <w:rFonts w:ascii="宋体" w:eastAsia="宋体" w:hAnsi="宋体" w:cs="宋体" w:hint="eastAsia"/>
          <w:sz w:val="21"/>
          <w:szCs w:val="21"/>
        </w:rPr>
        <w:t>_____</w:t>
      </w:r>
      <w:r>
        <w:rPr>
          <w:rFonts w:ascii="宋体" w:eastAsia="宋体" w:hAnsi="宋体" w:cs="宋体" w:hint="eastAsia"/>
          <w:sz w:val="21"/>
          <w:szCs w:val="21"/>
        </w:rPr>
        <w:t>和</w:t>
      </w:r>
      <w:r>
        <w:rPr>
          <w:rFonts w:ascii="宋体" w:eastAsia="宋体" w:hAnsi="宋体" w:cs="宋体" w:hint="eastAsia"/>
          <w:sz w:val="21"/>
          <w:szCs w:val="21"/>
        </w:rPr>
        <w:t>_____</w:t>
      </w:r>
      <w:r>
        <w:rPr>
          <w:rFonts w:ascii="宋体" w:eastAsia="宋体" w:hAnsi="宋体" w:cs="宋体" w:hint="eastAsia"/>
          <w:sz w:val="21"/>
          <w:szCs w:val="21"/>
        </w:rPr>
        <w:t>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②</w:t>
      </w:r>
      <w:r>
        <w:rPr>
          <w:rFonts w:ascii="宋体" w:eastAsia="宋体" w:hAnsi="宋体" w:cs="宋体" w:hint="eastAsia"/>
          <w:sz w:val="21"/>
          <w:szCs w:val="21"/>
        </w:rPr>
        <w:t>不同物质吸热的多少是通过</w:t>
      </w:r>
      <w:r>
        <w:rPr>
          <w:rFonts w:ascii="宋体" w:eastAsia="宋体" w:hAnsi="宋体" w:cs="宋体" w:hint="eastAsia"/>
          <w:sz w:val="21"/>
          <w:szCs w:val="21"/>
        </w:rPr>
        <w:t>_____</w:t>
      </w:r>
      <w:r>
        <w:rPr>
          <w:rFonts w:ascii="宋体" w:eastAsia="宋体" w:hAnsi="宋体" w:cs="宋体" w:hint="eastAsia"/>
          <w:sz w:val="21"/>
          <w:szCs w:val="21"/>
        </w:rPr>
        <w:t>来反映的（选填</w:t>
      </w:r>
      <w:r>
        <w:rPr>
          <w:rFonts w:ascii="宋体" w:eastAsia="宋体" w:hAnsi="宋体" w:cs="宋体" w:hint="eastAsia"/>
          <w:sz w:val="21"/>
          <w:szCs w:val="21"/>
        </w:rPr>
        <w:t>“</w:t>
      </w:r>
      <w:r>
        <w:rPr>
          <w:rFonts w:ascii="宋体" w:eastAsia="宋体" w:hAnsi="宋体" w:cs="宋体" w:hint="eastAsia"/>
          <w:sz w:val="21"/>
          <w:szCs w:val="21"/>
        </w:rPr>
        <w:t>温度计示数</w:t>
      </w:r>
      <w:r>
        <w:rPr>
          <w:rFonts w:ascii="宋体" w:eastAsia="宋体" w:hAnsi="宋体" w:cs="宋体" w:hint="eastAsia"/>
          <w:sz w:val="21"/>
          <w:szCs w:val="21"/>
        </w:rPr>
        <w:t>”</w:t>
      </w:r>
      <w:r>
        <w:rPr>
          <w:rFonts w:ascii="宋体" w:eastAsia="宋体" w:hAnsi="宋体" w:cs="宋体" w:hint="eastAsia"/>
          <w:sz w:val="21"/>
          <w:szCs w:val="21"/>
        </w:rPr>
        <w:t>或</w:t>
      </w:r>
      <w:r>
        <w:rPr>
          <w:rFonts w:ascii="宋体" w:eastAsia="宋体" w:hAnsi="宋体" w:cs="宋体" w:hint="eastAsia"/>
          <w:sz w:val="21"/>
          <w:szCs w:val="21"/>
        </w:rPr>
        <w:t>“</w:t>
      </w:r>
      <w:r>
        <w:rPr>
          <w:rFonts w:ascii="宋体" w:eastAsia="宋体" w:hAnsi="宋体" w:cs="宋体" w:hint="eastAsia"/>
          <w:sz w:val="21"/>
          <w:szCs w:val="21"/>
        </w:rPr>
        <w:t>加热时间</w:t>
      </w:r>
      <w:r>
        <w:rPr>
          <w:rFonts w:ascii="宋体" w:eastAsia="宋体" w:hAnsi="宋体" w:cs="宋体" w:hint="eastAsia"/>
          <w:sz w:val="21"/>
          <w:szCs w:val="21"/>
        </w:rPr>
        <w:t>”</w:t>
      </w:r>
      <w:r>
        <w:rPr>
          <w:rFonts w:ascii="宋体" w:eastAsia="宋体" w:hAnsi="宋体" w:cs="宋体" w:hint="eastAsia"/>
          <w:sz w:val="21"/>
          <w:szCs w:val="21"/>
        </w:rPr>
        <w:t>）；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③</w:t>
      </w:r>
      <w:r>
        <w:rPr>
          <w:rFonts w:ascii="宋体" w:eastAsia="宋体" w:hAnsi="宋体" w:cs="宋体" w:hint="eastAsia"/>
          <w:sz w:val="21"/>
          <w:szCs w:val="21"/>
        </w:rPr>
        <w:t>若液体</w:t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的比热容是</w:t>
      </w:r>
      <w:r>
        <w:rPr>
          <w:rFonts w:ascii="宋体" w:eastAsia="宋体" w:hAnsi="宋体" w:cs="宋体" w:hint="eastAsia"/>
          <w:sz w:val="21"/>
          <w:szCs w:val="21"/>
        </w:rPr>
        <w:t xml:space="preserve"> 4.0×10</w:t>
      </w:r>
      <w:r>
        <w:rPr>
          <w:rFonts w:ascii="宋体" w:eastAsia="宋体" w:hAnsi="宋体" w:cs="宋体" w:hint="eastAsia"/>
          <w:sz w:val="21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J/</w:t>
      </w: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 w:hint="eastAsia"/>
          <w:sz w:val="21"/>
          <w:szCs w:val="21"/>
        </w:rPr>
        <w:t>kg•℃</w:t>
      </w:r>
      <w:r>
        <w:rPr>
          <w:rFonts w:ascii="宋体" w:eastAsia="宋体" w:hAnsi="宋体" w:cs="宋体" w:hint="eastAsia"/>
          <w:sz w:val="21"/>
          <w:szCs w:val="21"/>
        </w:rPr>
        <w:t>），液体</w:t>
      </w: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的比热容是</w:t>
      </w:r>
      <w:r>
        <w:rPr>
          <w:rFonts w:ascii="宋体" w:eastAsia="宋体" w:hAnsi="宋体" w:cs="宋体" w:hint="eastAsia"/>
          <w:sz w:val="21"/>
          <w:szCs w:val="21"/>
        </w:rPr>
        <w:t>___</w:t>
      </w:r>
      <w:r>
        <w:rPr>
          <w:rFonts w:ascii="宋体" w:eastAsia="宋体" w:hAnsi="宋体" w:cs="宋体" w:hint="eastAsia"/>
          <w:sz w:val="21"/>
          <w:szCs w:val="21"/>
        </w:rPr>
        <w:t>J/</w:t>
      </w: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 w:hint="eastAsia"/>
          <w:sz w:val="21"/>
          <w:szCs w:val="21"/>
        </w:rPr>
        <w:t>kg•℃</w:t>
      </w:r>
      <w:r>
        <w:rPr>
          <w:rFonts w:ascii="宋体" w:eastAsia="宋体" w:hAnsi="宋体" w:cs="宋体" w:hint="eastAsia"/>
          <w:sz w:val="21"/>
          <w:szCs w:val="21"/>
        </w:rPr>
        <w:t>）。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18．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“探究串联电路的电压关系”的实验电路如图所示。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1019175" cy="933450"/>
            <wp:effectExtent l="0" t="0" r="9525" b="0"/>
            <wp:docPr id="1889966270" name="图片 1889966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667044" name="图片 1889966270"/>
                    <pic:cNvPicPr/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（1）为了使探究得出的结论具有普遍意义，L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、L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应该选择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_____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（选填“相同”或“不同”）的小灯泡。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（2）在连接电路，开关必须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_____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。小明根据电路图连接电路，闭合开关前，发现电压表的指针指在零刻度的左侧，造成这种现象的原因是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_____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。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（3）正确连接后，闭合开关，发现电压表示数为零，则小灯泡的故障可能是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_____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或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_____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。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（4）在测L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两端的电压时，小明为了节省时间，采用以下方法：电压表所接的B接点不动，只断开A接点，并改接到C接点上。小明用上面的方法能否测出L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两端的电压？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_____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，为什么？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_____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。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（5）方法改进后，测出AB、BC、AC间的电压记录在下面表格中，小明分析实验数据得出结论：串联电路总电压等于各用电器两端电压之和。此实验在设计方案上存在的不足之处是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_____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，改进方法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_____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。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1981200" cy="542925"/>
            <wp:effectExtent l="0" t="0" r="0" b="9525"/>
            <wp:docPr id="807454479" name="图片 8074544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716609" name="图片 807454479"/>
                    <pic:cNvPicPr/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19．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在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“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探究导体的电阻跟哪些因素有关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”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的实验中。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1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）小明为上述探究活动准备了四条电阻丝，电源电压恒定，并按图电路图进行连接，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31" type="#_x0000_t75" alt="eqIdcc614bd3390c4d028df189b234dcc351" style="width:11.9pt;height:13.15pt" o:oleicon="f" o:ole="" coordsize="21600,21600" o:preferrelative="t" filled="f" stroked="f">
            <v:stroke joinstyle="miter"/>
            <v:imagedata r:id="rId37" o:title="eqIdcc614bd3390c4d028df189b234dcc351"/>
            <o:lock v:ext="edit" aspectratio="t"/>
            <w10:anchorlock/>
          </v:shape>
          <o:OLEObject Type="Embed" ProgID="Equation.DSMT4" ShapeID="_x0000_i1031" DrawAspect="Content" ObjectID="_1468075730" r:id="rId38"/>
        </w:objec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32" type="#_x0000_t75" alt="eqId8754ce8cf7f34f04abb9a0c041f57f5c" style="width:11.25pt;height:11.9pt" o:oleicon="f" o:ole="" coordsize="21600,21600" o:preferrelative="t" filled="f" stroked="f">
            <v:stroke joinstyle="miter"/>
            <v:imagedata r:id="rId39" o:title="eqId8754ce8cf7f34f04abb9a0c041f57f5c"/>
            <o:lock v:ext="edit" aspectratio="t"/>
            <w10:anchorlock/>
          </v:shape>
          <o:OLEObject Type="Embed" ProgID="Equation.DSMT4" ShapeID="_x0000_i1032" DrawAspect="Content" ObjectID="_1468075731" r:id="rId40"/>
        </w:objec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间接入电阻丝。取得数据填入下表：</w:t>
      </w:r>
    </w:p>
    <w:tbl>
      <w:tblPr>
        <w:tblStyle w:val="TableNormal"/>
        <w:tblW w:w="714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1429"/>
        <w:gridCol w:w="1429"/>
        <w:gridCol w:w="1429"/>
        <w:gridCol w:w="1428"/>
      </w:tblGrid>
      <w:tr>
        <w:tblPrEx>
          <w:tblW w:w="7144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/>
        </w:trPr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  <w:t>编号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  <w:t>材料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  <w:t>长度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  <w:t>横截面积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  <w:t>电流（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object>
                <v:shape id="_x0000_i1033" type="#_x0000_t75" alt="eqIdcc614bd3390c4d028df189b234dcc351" style="width:11.9pt;height:13.15pt" o:oleicon="f" o:ole="" coordsize="21600,21600" o:preferrelative="t" filled="f" stroked="f">
                  <v:stroke joinstyle="miter"/>
                  <v:imagedata r:id="rId37" o:title="eqIdcc614bd3390c4d028df189b234dcc351"/>
                  <o:lock v:ext="edit" aspectratio="t"/>
                  <w10:anchorlock/>
                </v:shape>
                <o:OLEObject Type="Embed" ProgID="Equation.DSMT4" ShapeID="_x0000_i1033" DrawAspect="Content" ObjectID="_1468075732" r:id="rId41"/>
              </w:object>
            </w:r>
            <w:r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  <w:t>）</w:t>
            </w:r>
          </w:p>
        </w:tc>
      </w:tr>
      <w:tr>
        <w:tblPrEx>
          <w:tblW w:w="7144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/>
        </w:trPr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  <w:t>1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  <w:t>镍铬合金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object>
                <v:shape id="_x0000_i1034" type="#_x0000_t75" alt="eqId9d3707a10379481a9e4807769f5d5e95" style="width:17.25pt;height:13.5pt" o:oleicon="f" o:ole="" coordsize="21600,21600" o:preferrelative="t" filled="f" stroked="f">
                  <v:stroke joinstyle="miter"/>
                  <v:imagedata r:id="rId42" o:title="eqId9d3707a10379481a9e4807769f5d5e95"/>
                  <o:lock v:ext="edit" aspectratio="t"/>
                  <w10:anchorlock/>
                </v:shape>
                <o:OLEObject Type="Embed" ProgID="Equation.DSMT4" ShapeID="_x0000_i1034" DrawAspect="Content" ObjectID="_1468075733" r:id="rId43"/>
              </w:objec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object>
                <v:shape id="_x0000_i1035" type="#_x0000_t75" alt="eqId1b7d8b87b50e4cfdbf89d48980209a52" style="width:11.25pt;height:13.75pt" o:oleicon="f" o:ole="" coordsize="21600,21600" o:preferrelative="t" filled="f" stroked="f">
                  <v:stroke joinstyle="miter"/>
                  <v:imagedata r:id="rId44" o:title="eqId1b7d8b87b50e4cfdbf89d48980209a52"/>
                  <o:lock v:ext="edit" aspectratio="t"/>
                  <w10:anchorlock/>
                </v:shape>
                <o:OLEObject Type="Embed" ProgID="Equation.DSMT4" ShapeID="_x0000_i1035" DrawAspect="Content" ObjectID="_1468075734" r:id="rId45"/>
              </w:objec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object>
                <v:shape id="_x0000_i1036" type="#_x0000_t75" alt="eqId770ccfa15930427cbc77f142ab11c598" style="width:25.2pt;height:13.8pt" o:oleicon="f" o:ole="" coordsize="21600,21600" o:preferrelative="t" filled="f" stroked="f">
                  <v:stroke joinstyle="miter"/>
                  <v:imagedata r:id="rId46" o:title="eqId770ccfa15930427cbc77f142ab11c598"/>
                  <o:lock v:ext="edit" aspectratio="t"/>
                  <w10:anchorlock/>
                </v:shape>
                <o:OLEObject Type="Embed" ProgID="Equation.DSMT4" ShapeID="_x0000_i1036" DrawAspect="Content" ObjectID="_1468075735" r:id="rId47"/>
              </w:object>
            </w:r>
          </w:p>
        </w:tc>
      </w:tr>
      <w:tr>
        <w:tblPrEx>
          <w:tblW w:w="7144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/>
        </w:trPr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  <w:t>2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  <w:t>锰铜合金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object>
                <v:shape id="_x0000_i1037" type="#_x0000_t75" alt="eqId9d3707a10379481a9e4807769f5d5e95" style="width:17.25pt;height:13.5pt" o:oleicon="f" o:ole="" coordsize="21600,21600" o:preferrelative="t" filled="f" stroked="f">
                  <v:stroke joinstyle="miter"/>
                  <v:imagedata r:id="rId42" o:title="eqId9d3707a10379481a9e4807769f5d5e95"/>
                  <o:lock v:ext="edit" aspectratio="t"/>
                  <w10:anchorlock/>
                </v:shape>
                <o:OLEObject Type="Embed" ProgID="Equation.DSMT4" ShapeID="_x0000_i1037" DrawAspect="Content" ObjectID="_1468075736" r:id="rId48"/>
              </w:objec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object>
                <v:shape id="_x0000_i1038" type="#_x0000_t75" alt="eqId1b7d8b87b50e4cfdbf89d48980209a52" style="width:11.25pt;height:13.75pt" o:oleicon="f" o:ole="" coordsize="21600,21600" o:preferrelative="t" filled="f" stroked="f">
                  <v:stroke joinstyle="miter"/>
                  <v:imagedata r:id="rId44" o:title="eqId1b7d8b87b50e4cfdbf89d48980209a52"/>
                  <o:lock v:ext="edit" aspectratio="t"/>
                  <w10:anchorlock/>
                </v:shape>
                <o:OLEObject Type="Embed" ProgID="Equation.DSMT4" ShapeID="_x0000_i1038" DrawAspect="Content" ObjectID="_1468075737" r:id="rId49"/>
              </w:objec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object>
                <v:shape id="_x0000_i1039" type="#_x0000_t75" alt="eqIdaeb65806b4c04a2693e7745c92d43640" style="width:21.75pt;height:12.75pt" o:oleicon="f" o:ole="" coordsize="21600,21600" o:preferrelative="t" filled="f" stroked="f">
                  <v:stroke joinstyle="miter"/>
                  <v:imagedata r:id="rId50" o:title="eqIdaeb65806b4c04a2693e7745c92d43640"/>
                  <o:lock v:ext="edit" aspectratio="t"/>
                  <w10:anchorlock/>
                </v:shape>
                <o:OLEObject Type="Embed" ProgID="Equation.DSMT4" ShapeID="_x0000_i1039" DrawAspect="Content" ObjectID="_1468075738" r:id="rId51"/>
              </w:object>
            </w:r>
          </w:p>
        </w:tc>
      </w:tr>
      <w:tr>
        <w:tblPrEx>
          <w:tblW w:w="7144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/>
        </w:trPr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  <w:t>3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  <w:t>镍铬合金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object>
                <v:shape id="_x0000_i1040" type="#_x0000_t75" alt="eqIdfc3da0d522324433b7d5fb46712ec757" style="width:11.25pt;height:12.65pt" o:oleicon="f" o:ole="" coordsize="21600,21600" o:preferrelative="t" filled="f" stroked="f">
                  <v:stroke joinstyle="miter"/>
                  <v:imagedata r:id="rId52" o:title="eqIdfc3da0d522324433b7d5fb46712ec757"/>
                  <o:lock v:ext="edit" aspectratio="t"/>
                  <w10:anchorlock/>
                </v:shape>
                <o:OLEObject Type="Embed" ProgID="Equation.DSMT4" ShapeID="_x0000_i1040" DrawAspect="Content" ObjectID="_1468075739" r:id="rId53"/>
              </w:objec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object>
                <v:shape id="_x0000_i1041" type="#_x0000_t75" alt="eqId1b7d8b87b50e4cfdbf89d48980209a52" style="width:11.25pt;height:13.75pt" o:oleicon="f" o:ole="" coordsize="21600,21600" o:preferrelative="t" filled="f" stroked="f">
                  <v:stroke joinstyle="miter"/>
                  <v:imagedata r:id="rId44" o:title="eqId1b7d8b87b50e4cfdbf89d48980209a52"/>
                  <o:lock v:ext="edit" aspectratio="t"/>
                  <w10:anchorlock/>
                </v:shape>
                <o:OLEObject Type="Embed" ProgID="Equation.DSMT4" ShapeID="_x0000_i1041" DrawAspect="Content" ObjectID="_1468075740" r:id="rId54"/>
              </w:objec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object>
                <v:shape id="_x0000_i1042" type="#_x0000_t75" alt="eqId35d2388e06174350876302585729de53" style="width:24.7pt;height:13.75pt" o:oleicon="f" o:ole="" coordsize="21600,21600" o:preferrelative="t" filled="f" stroked="f">
                  <v:stroke joinstyle="miter"/>
                  <v:imagedata r:id="rId55" o:title="eqId35d2388e06174350876302585729de53"/>
                  <o:lock v:ext="edit" aspectratio="t"/>
                  <w10:anchorlock/>
                </v:shape>
                <o:OLEObject Type="Embed" ProgID="Equation.DSMT4" ShapeID="_x0000_i1042" DrawAspect="Content" ObjectID="_1468075741" r:id="rId56"/>
              </w:object>
            </w:r>
          </w:p>
        </w:tc>
      </w:tr>
      <w:tr>
        <w:tblPrEx>
          <w:tblW w:w="7144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/>
        </w:trPr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  <w:t>4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  <w:t>镍铬合金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object>
                <v:shape id="_x0000_i1043" type="#_x0000_t75" alt="eqId9d3707a10379481a9e4807769f5d5e95" style="width:17.25pt;height:13.5pt" o:oleicon="f" o:ole="" coordsize="21600,21600" o:preferrelative="t" filled="f" stroked="f">
                  <v:stroke joinstyle="miter"/>
                  <v:imagedata r:id="rId42" o:title="eqId9d3707a10379481a9e4807769f5d5e95"/>
                  <o:lock v:ext="edit" aspectratio="t"/>
                  <w10:anchorlock/>
                </v:shape>
                <o:OLEObject Type="Embed" ProgID="Equation.DSMT4" ShapeID="_x0000_i1043" DrawAspect="Content" ObjectID="_1468075742" r:id="rId57"/>
              </w:objec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object>
                <v:shape id="_x0000_i1044" type="#_x0000_t75" alt="eqIdb945b5bc8760482db8a082d504842e74" style="width:16.8pt;height:13.8pt" o:oleicon="f" o:ole="" coordsize="21600,21600" o:preferrelative="t" filled="f" stroked="f">
                  <v:stroke joinstyle="miter"/>
                  <v:imagedata r:id="rId58" o:title="eqIdb945b5bc8760482db8a082d504842e74"/>
                  <o:lock v:ext="edit" aspectratio="t"/>
                  <w10:anchorlock/>
                </v:shape>
                <o:OLEObject Type="Embed" ProgID="Equation.DSMT4" ShapeID="_x0000_i1044" DrawAspect="Content" ObjectID="_1468075743" r:id="rId59"/>
              </w:objec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Style w:val="DefaultParagraphFont"/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object>
                <v:shape id="_x0000_i1045" type="#_x0000_t75" alt="eqId35d2388e06174350876302585729de53" style="width:24.7pt;height:13.75pt" o:oleicon="f" o:ole="" coordsize="21600,21600" o:preferrelative="t" filled="f" stroked="f">
                  <v:stroke joinstyle="miter"/>
                  <v:imagedata r:id="rId55" o:title="eqId35d2388e06174350876302585729de53"/>
                  <o:lock v:ext="edit" aspectratio="t"/>
                  <w10:anchorlock/>
                </v:shape>
                <o:OLEObject Type="Embed" ProgID="Equation.DSMT4" ShapeID="_x0000_i1045" DrawAspect="Content" ObjectID="_1468075744" r:id="rId60"/>
              </w:object>
            </w:r>
          </w:p>
        </w:tc>
      </w:tr>
    </w:tbl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1743075" cy="895350"/>
            <wp:effectExtent l="0" t="0" r="9525" b="0"/>
            <wp:docPr id="1988614850" name="图片 1988614850" descr="fig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317534" name="图片 1988614850" descr="figure"/>
                    <pic:cNvPicPr/>
                  </pic:nvPicPr>
                  <pic:blipFill>
                    <a:blip xmlns:r="http://schemas.openxmlformats.org/officeDocument/2006/relationships"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2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）该实验通过比较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________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大小来判断接入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46" type="#_x0000_t75" alt="eqIdcc614bd3390c4d028df189b234dcc351" style="width:11.9pt;height:13.15pt" o:oleicon="f" o:ole="" coordsize="21600,21600" o:preferrelative="t" filled="f" stroked="f">
            <v:stroke joinstyle="miter"/>
            <v:imagedata r:id="rId37" o:title="eqIdcc614bd3390c4d028df189b234dcc351"/>
            <o:lock v:ext="edit" aspectratio="t"/>
            <w10:anchorlock/>
          </v:shape>
          <o:OLEObject Type="Embed" ProgID="Equation.DSMT4" ShapeID="_x0000_i1046" DrawAspect="Content" ObjectID="_1468075745" r:id="rId62"/>
        </w:objec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47" type="#_x0000_t75" alt="eqId8754ce8cf7f34f04abb9a0c041f57f5c" style="width:11.25pt;height:11.9pt" o:oleicon="f" o:ole="" coordsize="21600,21600" o:preferrelative="t" filled="f" stroked="f">
            <v:stroke joinstyle="miter"/>
            <v:imagedata r:id="rId39" o:title="eqId8754ce8cf7f34f04abb9a0c041f57f5c"/>
            <o:lock v:ext="edit" aspectratio="t"/>
            <w10:anchorlock/>
          </v:shape>
          <o:OLEObject Type="Embed" ProgID="Equation.DSMT4" ShapeID="_x0000_i1047" DrawAspect="Content" ObjectID="_1468075746" r:id="rId63"/>
        </w:objec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间的电阻丝的阻值大小；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3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）这个实验的操作一定要小心谨慎，每次要用开关进行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________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，防止损坏电流表。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4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）为了探究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“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电阻与长度的关系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”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，应该选用两条电阻丝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________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（填写所需要材料编号）分别接入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48" type="#_x0000_t75" alt="eqIdcc614bd3390c4d028df189b234dcc351" style="width:11.9pt;height:13.15pt" o:oleicon="f" o:ole="" coordsize="21600,21600" o:preferrelative="t" filled="f" stroked="f">
            <v:stroke joinstyle="miter"/>
            <v:imagedata r:id="rId37" o:title="eqIdcc614bd3390c4d028df189b234dcc351"/>
            <o:lock v:ext="edit" aspectratio="t"/>
            <w10:anchorlock/>
          </v:shape>
          <o:OLEObject Type="Embed" ProgID="Equation.DSMT4" ShapeID="_x0000_i1048" DrawAspect="Content" ObjectID="_1468075747" r:id="rId64"/>
        </w:objec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49" type="#_x0000_t75" alt="eqId8754ce8cf7f34f04abb9a0c041f57f5c" style="width:11.25pt;height:11.9pt" o:oleicon="f" o:ole="" coordsize="21600,21600" o:preferrelative="t" filled="f" stroked="f">
            <v:stroke joinstyle="miter"/>
            <v:imagedata r:id="rId39" o:title="eqId8754ce8cf7f34f04abb9a0c041f57f5c"/>
            <o:lock v:ext="edit" aspectratio="t"/>
            <w10:anchorlock/>
          </v:shape>
          <o:OLEObject Type="Embed" ProgID="Equation.DSMT4" ShapeID="_x0000_i1049" DrawAspect="Content" ObjectID="_1468075748" r:id="rId65"/>
        </w:objec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进行对比；如果将电阻丝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50" type="#_x0000_t75" alt="eqIdf1bd69290a464f71ac73b93c51985105" style="width:7.1pt;height:13.1pt" o:oleicon="f" o:ole="" coordsize="21600,21600" o:preferrelative="t" filled="f" stroked="f">
            <v:stroke joinstyle="miter"/>
            <v:imagedata r:id="rId66" o:title="eqIdf1bd69290a464f71ac73b93c51985105"/>
            <o:lock v:ext="edit" aspectratio="t"/>
            <w10:anchorlock/>
          </v:shape>
          <o:OLEObject Type="Embed" ProgID="Equation.DSMT4" ShapeID="_x0000_i1050" DrawAspect="Content" ObjectID="_1468075749" r:id="rId67"/>
        </w:objec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51" type="#_x0000_t75" alt="eqIdc052ddfbd4524f67a79e0e77c2e5656a" style="width:9.8pt;height:13.1pt" o:oleicon="f" o:ole="" coordsize="21600,21600" o:preferrelative="t" filled="f" stroked="f">
            <v:stroke joinstyle="miter"/>
            <v:imagedata r:id="rId68" o:title="eqIdc052ddfbd4524f67a79e0e77c2e5656a"/>
            <o:lock v:ext="edit" aspectratio="t"/>
            <w10:anchorlock/>
          </v:shape>
          <o:OLEObject Type="Embed" ProgID="Equation.DSMT4" ShapeID="_x0000_i1051" DrawAspect="Content" ObjectID="_1468075750" r:id="rId69"/>
        </w:objec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分别接入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52" type="#_x0000_t75" alt="eqIdcc614bd3390c4d028df189b234dcc351" style="width:11.9pt;height:13.15pt" o:oleicon="f" o:ole="" coordsize="21600,21600" o:preferrelative="t" filled="f" stroked="f">
            <v:stroke joinstyle="miter"/>
            <v:imagedata r:id="rId37" o:title="eqIdcc614bd3390c4d028df189b234dcc351"/>
            <o:lock v:ext="edit" aspectratio="t"/>
            <w10:anchorlock/>
          </v:shape>
          <o:OLEObject Type="Embed" ProgID="Equation.DSMT4" ShapeID="_x0000_i1052" DrawAspect="Content" ObjectID="_1468075751" r:id="rId70"/>
        </w:objec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53" type="#_x0000_t75" alt="eqId8754ce8cf7f34f04abb9a0c041f57f5c" style="width:11.25pt;height:11.9pt" o:oleicon="f" o:ole="" coordsize="21600,21600" o:preferrelative="t" filled="f" stroked="f">
            <v:stroke joinstyle="miter"/>
            <v:imagedata r:id="rId39" o:title="eqId8754ce8cf7f34f04abb9a0c041f57f5c"/>
            <o:lock v:ext="edit" aspectratio="t"/>
            <w10:anchorlock/>
          </v:shape>
          <o:OLEObject Type="Embed" ProgID="Equation.DSMT4" ShapeID="_x0000_i1053" DrawAspect="Content" ObjectID="_1468075752" r:id="rId71"/>
        </w:objec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间，可以探究电阻与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________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的关系；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5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）在实验中发现在接入锰铜合金时，一开始电流到达了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54" type="#_x0000_t75" alt="eqIdb7bf577d044644c495bdebba6b89e054" style="width:30pt;height:13pt" o:oleicon="f" o:ole="" coordsize="21600,21600" o:preferrelative="t" filled="f" stroked="f">
            <v:stroke joinstyle="miter"/>
            <v:imagedata r:id="rId72" o:title="eqIdb7bf577d044644c495bdebba6b89e054"/>
            <o:lock v:ext="edit" aspectratio="t"/>
            <w10:anchorlock/>
          </v:shape>
          <o:OLEObject Type="Embed" ProgID="Equation.DSMT4" ShapeID="_x0000_i1054" DrawAspect="Content" ObjectID="_1468075753" r:id="rId73"/>
        </w:objec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，过一会儿才变为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55" type="#_x0000_t75" alt="eqIded02318139e7402588265eb37622b683" style="width:30pt;height:13pt" o:oleicon="f" o:ole="" coordsize="21600,21600" o:preferrelative="t" filled="f" stroked="f">
            <v:stroke joinstyle="miter"/>
            <v:imagedata r:id="rId74" o:title="eqIded02318139e7402588265eb37622b683"/>
            <o:lock v:ext="edit" aspectratio="t"/>
            <w10:anchorlock/>
          </v:shape>
          <o:OLEObject Type="Embed" ProgID="Equation.DSMT4" ShapeID="_x0000_i1055" DrawAspect="Content" ObjectID="_1468075754" r:id="rId75"/>
        </w:objec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，这说明导体的电阻与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________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有关。这个实验中，如果用小灯泡代替电流表，是否可行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?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答：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________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（选填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“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可行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”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或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“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不可行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”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）</w:t>
      </w:r>
    </w:p>
    <w:p>
      <w:pPr>
        <w:rPr>
          <w:rFonts w:ascii="宋体" w:eastAsia="宋体" w:hAnsi="宋体" w:cs="宋体" w:hint="eastAsia"/>
          <w:sz w:val="21"/>
          <w:szCs w:val="21"/>
        </w:rPr>
      </w:pPr>
    </w:p>
    <w:p>
      <w:pPr>
        <w:rPr>
          <w:rFonts w:ascii="宋体" w:eastAsia="宋体" w:hAnsi="宋体" w:cs="宋体" w:hint="eastAsia"/>
          <w:b/>
          <w:sz w:val="21"/>
          <w:szCs w:val="21"/>
        </w:rPr>
      </w:pPr>
      <w:r>
        <w:rPr>
          <w:rFonts w:ascii="宋体" w:eastAsia="宋体" w:hAnsi="宋体" w:cs="宋体" w:hint="eastAsia"/>
          <w:b/>
          <w:sz w:val="21"/>
          <w:szCs w:val="21"/>
        </w:rPr>
        <w:t>五、计算题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20．</w:t>
      </w:r>
      <w:r>
        <w:rPr>
          <w:rFonts w:ascii="宋体" w:eastAsia="宋体" w:hAnsi="宋体" w:cs="宋体" w:hint="eastAsia"/>
          <w:sz w:val="21"/>
          <w:szCs w:val="21"/>
        </w:rPr>
        <w:t>如图所示的电路中，当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闭合，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断开时，电压表的示数为</w:t>
      </w:r>
      <w:r>
        <w:rPr>
          <w:rFonts w:ascii="宋体" w:eastAsia="宋体" w:hAnsi="宋体" w:cs="宋体" w:hint="eastAsia"/>
          <w:sz w:val="21"/>
          <w:szCs w:val="21"/>
        </w:rPr>
        <w:t>6V</w:t>
      </w:r>
      <w:r>
        <w:rPr>
          <w:rFonts w:ascii="宋体" w:eastAsia="宋体" w:hAnsi="宋体" w:cs="宋体" w:hint="eastAsia"/>
          <w:sz w:val="21"/>
          <w:szCs w:val="21"/>
        </w:rPr>
        <w:t>，当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断开，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闭合时，电压表两接线柱接线对调后示数为</w:t>
      </w:r>
      <w:r>
        <w:rPr>
          <w:rFonts w:ascii="宋体" w:eastAsia="宋体" w:hAnsi="宋体" w:cs="宋体" w:hint="eastAsia"/>
          <w:sz w:val="21"/>
          <w:szCs w:val="21"/>
        </w:rPr>
        <w:t>3V</w:t>
      </w:r>
      <w:r>
        <w:rPr>
          <w:rFonts w:ascii="宋体" w:eastAsia="宋体" w:hAnsi="宋体" w:cs="宋体" w:hint="eastAsia"/>
          <w:sz w:val="21"/>
          <w:szCs w:val="21"/>
        </w:rPr>
        <w:t>。求：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1114425" cy="790575"/>
            <wp:effectExtent l="0" t="0" r="9525" b="9525"/>
            <wp:docPr id="100024" name="图片 10002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976631" name="图片 100024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 w:hint="eastAsia"/>
          <w:sz w:val="21"/>
          <w:szCs w:val="21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）灯</w:t>
      </w:r>
      <w:r>
        <w:rPr>
          <w:rFonts w:ascii="宋体" w:eastAsia="宋体" w:hAnsi="宋体" w:cs="宋体" w:hint="eastAsia"/>
          <w:sz w:val="21"/>
          <w:szCs w:val="21"/>
        </w:rPr>
        <w:t>L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两端的电压。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 w:hint="eastAsia"/>
          <w:sz w:val="21"/>
          <w:szCs w:val="21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）电源电压。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 w:hint="eastAsia"/>
          <w:sz w:val="21"/>
          <w:szCs w:val="21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）当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闭合，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断开时，电压表的示数为多少？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21．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油电混合动力汽车是新型节能汽车。这种汽车在内燃机启动时，可以给车提供动力，同时也给动力蓄电池组充电。已知某型号混合动力汽车所用的蓄电池能够储存的最大电能是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1.0×10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perscript"/>
        </w:rPr>
        <w:t>8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J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，若该车以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80km/h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的车速匀速直线行驶了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0.5h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，此时所受阻力</w:t>
      </w:r>
      <w:r>
        <w:rPr>
          <w:rStyle w:val="DefaultParagraphFont"/>
          <w:rFonts w:ascii="宋体" w:eastAsia="宋体" w:hAnsi="宋体" w:cs="宋体" w:hint="eastAsia"/>
          <w:i/>
          <w:sz w:val="21"/>
          <w:szCs w:val="21"/>
        </w:rPr>
        <w:t>f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大小为900N，蓄电池组的电能也增加了最大电能的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10%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，内燃机共消耗燃油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2.5kg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。（</w:t>
      </w:r>
      <w:r>
        <w:rPr>
          <w:rStyle w:val="DefaultParagraphFont"/>
          <w:rFonts w:ascii="宋体" w:eastAsia="宋体" w:hAnsi="宋体" w:cs="宋体" w:hint="eastAsia"/>
          <w:i/>
          <w:sz w:val="21"/>
          <w:szCs w:val="21"/>
        </w:rPr>
        <w:t>q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油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=4.6×10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perscript"/>
        </w:rPr>
        <w:t>7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J/kg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）则：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1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）该汽车此次行驶中，若燃油完全燃烧可放出多少热量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?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2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）该汽车行驶中牵引力做了多少功？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3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）该汽车内燃机的效率是多大？</w:t>
      </w:r>
    </w:p>
    <w:p>
      <w:pPr>
        <w:rPr>
          <w:rFonts w:ascii="宋体" w:eastAsia="宋体" w:hAnsi="宋体" w:cs="宋体" w:hint="eastAsia"/>
          <w:sz w:val="21"/>
          <w:szCs w:val="21"/>
        </w:rPr>
      </w:pPr>
    </w:p>
    <w:p>
      <w:pPr>
        <w:rPr>
          <w:rFonts w:ascii="宋体" w:eastAsia="宋体" w:hAnsi="宋体" w:cs="宋体" w:hint="eastAsia"/>
          <w:sz w:val="21"/>
          <w:szCs w:val="21"/>
        </w:rPr>
      </w:pPr>
    </w:p>
    <w:p>
      <w:pPr>
        <w:rPr>
          <w:rFonts w:ascii="宋体" w:eastAsia="宋体" w:hAnsi="宋体" w:cs="宋体" w:hint="eastAsia"/>
          <w:sz w:val="21"/>
          <w:szCs w:val="21"/>
        </w:rPr>
      </w:pPr>
    </w:p>
    <w:p>
      <w:pPr>
        <w:rPr>
          <w:rFonts w:ascii="宋体" w:eastAsia="宋体" w:hAnsi="宋体" w:cs="宋体" w:hint="eastAsia"/>
          <w:sz w:val="21"/>
          <w:szCs w:val="21"/>
        </w:rPr>
      </w:pPr>
    </w:p>
    <w:p>
      <w:pPr>
        <w:rPr>
          <w:rFonts w:ascii="宋体" w:eastAsia="宋体" w:hAnsi="宋体" w:cs="宋体" w:hint="eastAsia"/>
          <w:b/>
          <w:sz w:val="21"/>
          <w:szCs w:val="21"/>
        </w:rPr>
      </w:pPr>
      <w:r>
        <w:rPr>
          <w:rFonts w:ascii="宋体" w:eastAsia="宋体" w:hAnsi="宋体" w:cs="宋体" w:hint="eastAsia"/>
          <w:b/>
          <w:sz w:val="21"/>
          <w:szCs w:val="21"/>
        </w:rPr>
        <w:t>六、综合题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22．</w:t>
      </w:r>
      <w:r>
        <w:rPr>
          <w:rFonts w:ascii="宋体" w:eastAsia="宋体" w:hAnsi="宋体" w:cs="宋体" w:hint="eastAsia"/>
          <w:sz w:val="21"/>
          <w:szCs w:val="21"/>
        </w:rPr>
        <w:t>汽车已经走进我们的家庭．小林的爸爸最近也购买了一辆轿车．下表中列出该轿车的一些性能参数。</w:t>
      </w:r>
    </w:p>
    <w:tbl>
      <w:tblPr>
        <w:tblStyle w:val="TableNormal"/>
        <w:tblW w:w="714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783"/>
        <w:gridCol w:w="1783"/>
        <w:gridCol w:w="1783"/>
      </w:tblGrid>
      <w:tr>
        <w:tblPrEx>
          <w:tblW w:w="7144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/>
        </w:trPr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单车质量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/kg</w:t>
            </w:r>
          </w:p>
        </w:tc>
        <w:tc>
          <w:tcPr>
            <w:tcW w:w="17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1600</w:t>
            </w:r>
          </w:p>
        </w:tc>
        <w:tc>
          <w:tcPr>
            <w:tcW w:w="17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发动机排量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/L</w:t>
            </w:r>
          </w:p>
        </w:tc>
        <w:tc>
          <w:tcPr>
            <w:tcW w:w="17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2.0</w:t>
            </w:r>
          </w:p>
        </w:tc>
      </w:tr>
      <w:tr>
        <w:tblPrEx>
          <w:tblW w:w="7144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/>
        </w:trPr>
        <w:tc>
          <w:tcPr>
            <w:tcW w:w="17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燃料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92#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汽油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水箱容量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/L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5.0</w:t>
            </w:r>
          </w:p>
        </w:tc>
      </w:tr>
    </w:tbl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 w:hint="eastAsia"/>
          <w:sz w:val="21"/>
          <w:szCs w:val="21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）当该轿车汽油机的转速为</w:t>
      </w:r>
      <w:r>
        <w:rPr>
          <w:rFonts w:ascii="宋体" w:eastAsia="宋体" w:hAnsi="宋体" w:cs="宋体" w:hint="eastAsia"/>
          <w:sz w:val="21"/>
          <w:szCs w:val="21"/>
        </w:rPr>
        <w:t>3600r/min</w:t>
      </w:r>
      <w:r>
        <w:rPr>
          <w:rFonts w:ascii="宋体" w:eastAsia="宋体" w:hAnsi="宋体" w:cs="宋体" w:hint="eastAsia"/>
          <w:sz w:val="21"/>
          <w:szCs w:val="21"/>
        </w:rPr>
        <w:t>时，则在</w:t>
      </w:r>
      <w:r>
        <w:rPr>
          <w:rFonts w:ascii="宋体" w:eastAsia="宋体" w:hAnsi="宋体" w:cs="宋体" w:hint="eastAsia"/>
          <w:sz w:val="21"/>
          <w:szCs w:val="21"/>
        </w:rPr>
        <w:t>1min</w:t>
      </w:r>
      <w:r>
        <w:rPr>
          <w:rFonts w:ascii="宋体" w:eastAsia="宋体" w:hAnsi="宋体" w:cs="宋体" w:hint="eastAsia"/>
          <w:sz w:val="21"/>
          <w:szCs w:val="21"/>
        </w:rPr>
        <w:t>内汽油机对外做功的次数是</w:t>
      </w:r>
      <w:r>
        <w:rPr>
          <w:rFonts w:ascii="宋体" w:eastAsia="宋体" w:hAnsi="宋体" w:cs="宋体" w:hint="eastAsia"/>
          <w:sz w:val="21"/>
          <w:szCs w:val="21"/>
        </w:rPr>
        <w:t>_____</w:t>
      </w:r>
      <w:r>
        <w:rPr>
          <w:rFonts w:ascii="宋体" w:eastAsia="宋体" w:hAnsi="宋体" w:cs="宋体" w:hint="eastAsia"/>
          <w:sz w:val="21"/>
          <w:szCs w:val="21"/>
        </w:rPr>
        <w:t>次，压缩冲程中将</w:t>
      </w:r>
      <w:r>
        <w:rPr>
          <w:rFonts w:ascii="宋体" w:eastAsia="宋体" w:hAnsi="宋体" w:cs="宋体" w:hint="eastAsia"/>
          <w:sz w:val="21"/>
          <w:szCs w:val="21"/>
        </w:rPr>
        <w:t>_____</w:t>
      </w:r>
      <w:r>
        <w:rPr>
          <w:rFonts w:ascii="宋体" w:eastAsia="宋体" w:hAnsi="宋体" w:cs="宋体" w:hint="eastAsia"/>
          <w:sz w:val="21"/>
          <w:szCs w:val="21"/>
        </w:rPr>
        <w:t>能转化为</w:t>
      </w:r>
      <w:r>
        <w:rPr>
          <w:rFonts w:ascii="宋体" w:eastAsia="宋体" w:hAnsi="宋体" w:cs="宋体" w:hint="eastAsia"/>
          <w:sz w:val="21"/>
          <w:szCs w:val="21"/>
        </w:rPr>
        <w:t>_____</w:t>
      </w:r>
      <w:r>
        <w:rPr>
          <w:rFonts w:ascii="宋体" w:eastAsia="宋体" w:hAnsi="宋体" w:cs="宋体" w:hint="eastAsia"/>
          <w:sz w:val="21"/>
          <w:szCs w:val="21"/>
        </w:rPr>
        <w:t>能。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 w:hint="eastAsia"/>
          <w:sz w:val="21"/>
          <w:szCs w:val="21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）“轿车不但要吃油，有时也要喝水”，用水冷却发动机是因为水的</w:t>
      </w:r>
      <w:r>
        <w:rPr>
          <w:rFonts w:ascii="宋体" w:eastAsia="宋体" w:hAnsi="宋体" w:cs="宋体" w:hint="eastAsia"/>
          <w:sz w:val="21"/>
          <w:szCs w:val="21"/>
        </w:rPr>
        <w:t>_____</w:t>
      </w:r>
      <w:r>
        <w:rPr>
          <w:rFonts w:ascii="宋体" w:eastAsia="宋体" w:hAnsi="宋体" w:cs="宋体" w:hint="eastAsia"/>
          <w:sz w:val="21"/>
          <w:szCs w:val="21"/>
        </w:rPr>
        <w:t>大，在发动机开始工作后一段时间内，水箱中水的内能会</w:t>
      </w:r>
      <w:r>
        <w:rPr>
          <w:rFonts w:ascii="宋体" w:eastAsia="宋体" w:hAnsi="宋体" w:cs="宋体" w:hint="eastAsia"/>
          <w:sz w:val="21"/>
          <w:szCs w:val="21"/>
        </w:rPr>
        <w:t>_____</w:t>
      </w:r>
      <w:r>
        <w:rPr>
          <w:rFonts w:ascii="宋体" w:eastAsia="宋体" w:hAnsi="宋体" w:cs="宋体" w:hint="eastAsia"/>
          <w:sz w:val="21"/>
          <w:szCs w:val="21"/>
        </w:rPr>
        <w:t>（填“增加”或“减少”），这是通过</w:t>
      </w:r>
      <w:r>
        <w:rPr>
          <w:rFonts w:ascii="宋体" w:eastAsia="宋体" w:hAnsi="宋体" w:cs="宋体" w:hint="eastAsia"/>
          <w:sz w:val="21"/>
          <w:szCs w:val="21"/>
        </w:rPr>
        <w:t>_____</w:t>
      </w:r>
      <w:r>
        <w:rPr>
          <w:rFonts w:ascii="宋体" w:eastAsia="宋体" w:hAnsi="宋体" w:cs="宋体" w:hint="eastAsia"/>
          <w:sz w:val="21"/>
          <w:szCs w:val="21"/>
        </w:rPr>
        <w:t>方式来改变内能的．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 w:hint="eastAsia"/>
          <w:sz w:val="21"/>
          <w:szCs w:val="21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）轿车在上坡时，将档位换成低速档，以减小行驶的速度，这样做的目的是</w:t>
      </w:r>
      <w:r>
        <w:rPr>
          <w:rFonts w:ascii="宋体" w:eastAsia="宋体" w:hAnsi="宋体" w:cs="宋体" w:hint="eastAsia"/>
          <w:sz w:val="21"/>
          <w:szCs w:val="21"/>
        </w:rPr>
        <w:t>_____</w:t>
      </w:r>
      <w:r>
        <w:rPr>
          <w:rFonts w:ascii="宋体" w:eastAsia="宋体" w:hAnsi="宋体" w:cs="宋体" w:hint="eastAsia"/>
          <w:sz w:val="21"/>
          <w:szCs w:val="21"/>
        </w:rPr>
        <w:t>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．安全</w:t>
      </w:r>
      <w:r>
        <w:rPr>
          <w:rFonts w:ascii="宋体" w:eastAsia="宋体" w:hAnsi="宋体" w:cs="宋体" w:hint="eastAsia"/>
          <w:sz w:val="21"/>
          <w:szCs w:val="21"/>
        </w:rPr>
        <w:t xml:space="preserve">      </w:t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．省油</w:t>
      </w:r>
      <w:r>
        <w:rPr>
          <w:rFonts w:ascii="宋体" w:eastAsia="宋体" w:hAnsi="宋体" w:cs="宋体" w:hint="eastAsia"/>
          <w:sz w:val="21"/>
          <w:szCs w:val="21"/>
        </w:rPr>
        <w:t xml:space="preserve">        </w:t>
      </w:r>
      <w:r>
        <w:rPr>
          <w:rFonts w:ascii="宋体" w:eastAsia="宋体" w:hAnsi="宋体" w:cs="宋体" w:hint="eastAsia"/>
          <w:sz w:val="21"/>
          <w:szCs w:val="21"/>
        </w:rPr>
        <w:t>C</w:t>
      </w:r>
      <w:r>
        <w:rPr>
          <w:rFonts w:ascii="宋体" w:eastAsia="宋体" w:hAnsi="宋体" w:cs="宋体" w:hint="eastAsia"/>
          <w:sz w:val="21"/>
          <w:szCs w:val="21"/>
        </w:rPr>
        <w:t>．减小摩擦</w:t>
      </w:r>
      <w:r>
        <w:rPr>
          <w:rFonts w:ascii="宋体" w:eastAsia="宋体" w:hAnsi="宋体" w:cs="宋体" w:hint="eastAsia"/>
          <w:sz w:val="21"/>
          <w:szCs w:val="21"/>
        </w:rPr>
        <w:t xml:space="preserve">      </w:t>
      </w:r>
      <w:r>
        <w:rPr>
          <w:rFonts w:ascii="宋体" w:eastAsia="宋体" w:hAnsi="宋体" w:cs="宋体" w:hint="eastAsia"/>
          <w:sz w:val="21"/>
          <w:szCs w:val="21"/>
        </w:rPr>
        <w:t>D</w:t>
      </w:r>
      <w:r>
        <w:rPr>
          <w:rFonts w:ascii="宋体" w:eastAsia="宋体" w:hAnsi="宋体" w:cs="宋体" w:hint="eastAsia"/>
          <w:sz w:val="21"/>
          <w:szCs w:val="21"/>
        </w:rPr>
        <w:t>．增大爬坡的牵引力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 w:hint="eastAsia"/>
          <w:sz w:val="21"/>
          <w:szCs w:val="21"/>
        </w:rPr>
        <w:t>4</w:t>
      </w:r>
      <w:r>
        <w:rPr>
          <w:rFonts w:ascii="宋体" w:eastAsia="宋体" w:hAnsi="宋体" w:cs="宋体" w:hint="eastAsia"/>
          <w:sz w:val="21"/>
          <w:szCs w:val="21"/>
        </w:rPr>
        <w:t>）小林通过测量获得轿车以不同速度行驶时对应的制动距离（即从操纵制动刹车到车停下来的距离），数据如表所示：</w:t>
      </w:r>
    </w:p>
    <w:tbl>
      <w:tblPr>
        <w:tblStyle w:val="TableNormal"/>
        <w:tblW w:w="714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1"/>
        <w:gridCol w:w="1055"/>
        <w:gridCol w:w="1055"/>
        <w:gridCol w:w="1055"/>
        <w:gridCol w:w="1055"/>
        <w:gridCol w:w="1053"/>
      </w:tblGrid>
      <w:tr>
        <w:tblPrEx>
          <w:tblW w:w="7144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速度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/(km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·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h</w:t>
            </w:r>
            <w:r>
              <w:rPr>
                <w:rFonts w:ascii="宋体" w:eastAsia="宋体" w:hAnsi="宋体" w:cs="宋体" w:hint="eastAsia"/>
                <w:sz w:val="21"/>
                <w:szCs w:val="21"/>
                <w:vertAlign w:val="superscript"/>
              </w:rPr>
              <w:t>-1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)</w:t>
            </w:r>
          </w:p>
        </w:tc>
        <w:tc>
          <w:tcPr>
            <w:tcW w:w="1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40</w:t>
            </w:r>
          </w:p>
        </w:tc>
        <w:tc>
          <w:tcPr>
            <w:tcW w:w="1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60</w:t>
            </w:r>
          </w:p>
        </w:tc>
        <w:tc>
          <w:tcPr>
            <w:tcW w:w="1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80</w:t>
            </w:r>
          </w:p>
        </w:tc>
        <w:tc>
          <w:tcPr>
            <w:tcW w:w="1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100</w:t>
            </w:r>
          </w:p>
        </w:tc>
        <w:tc>
          <w:tcPr>
            <w:tcW w:w="105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120</w:t>
            </w:r>
          </w:p>
        </w:tc>
      </w:tr>
      <w:tr>
        <w:tblPrEx>
          <w:tblW w:w="7144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/>
        </w:trPr>
        <w:tc>
          <w:tcPr>
            <w:tcW w:w="18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制动距离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/m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72</w:t>
            </w:r>
          </w:p>
        </w:tc>
      </w:tr>
    </w:tbl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根据表中数据所反映的内在规律，当轿车速度为</w:t>
      </w:r>
      <w:r>
        <w:rPr>
          <w:rFonts w:ascii="宋体" w:eastAsia="宋体" w:hAnsi="宋体" w:cs="宋体" w:hint="eastAsia"/>
          <w:sz w:val="21"/>
          <w:szCs w:val="21"/>
        </w:rPr>
        <w:t>80km/h</w:t>
      </w:r>
      <w:r>
        <w:rPr>
          <w:rFonts w:ascii="宋体" w:eastAsia="宋体" w:hAnsi="宋体" w:cs="宋体" w:hint="eastAsia"/>
          <w:sz w:val="21"/>
          <w:szCs w:val="21"/>
        </w:rPr>
        <w:t>时对应的制动距离是</w:t>
      </w:r>
      <w:r>
        <w:rPr>
          <w:rFonts w:ascii="宋体" w:eastAsia="宋体" w:hAnsi="宋体" w:cs="宋体" w:hint="eastAsia"/>
          <w:sz w:val="21"/>
          <w:szCs w:val="21"/>
        </w:rPr>
        <w:t>_____</w:t>
      </w:r>
      <w:r>
        <w:rPr>
          <w:rFonts w:ascii="宋体" w:eastAsia="宋体" w:hAnsi="宋体" w:cs="宋体" w:hint="eastAsia"/>
          <w:sz w:val="21"/>
          <w:szCs w:val="21"/>
        </w:rPr>
        <w:t>m</w:t>
      </w:r>
      <w:r>
        <w:rPr>
          <w:rFonts w:ascii="宋体" w:eastAsia="宋体" w:hAnsi="宋体" w:cs="宋体" w:hint="eastAsia"/>
          <w:sz w:val="21"/>
          <w:szCs w:val="21"/>
        </w:rPr>
        <w:t>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 w:hint="eastAsia"/>
          <w:sz w:val="21"/>
          <w:szCs w:val="21"/>
        </w:rPr>
        <w:t>5</w:t>
      </w:r>
      <w:r>
        <w:rPr>
          <w:rFonts w:ascii="宋体" w:eastAsia="宋体" w:hAnsi="宋体" w:cs="宋体" w:hint="eastAsia"/>
          <w:sz w:val="21"/>
          <w:szCs w:val="21"/>
        </w:rPr>
        <w:t>）小林通过上网查到了这种轿车的输出功率与转速的关系如图所示。小林又向爸爸询问了一些实测数据：轿车行驶的路况好，平均车速为</w:t>
      </w:r>
      <w:r>
        <w:rPr>
          <w:rFonts w:ascii="宋体" w:eastAsia="宋体" w:hAnsi="宋体" w:cs="宋体" w:hint="eastAsia"/>
          <w:sz w:val="21"/>
          <w:szCs w:val="21"/>
        </w:rPr>
        <w:t>100km/h</w:t>
      </w:r>
      <w:r>
        <w:rPr>
          <w:rFonts w:ascii="宋体" w:eastAsia="宋体" w:hAnsi="宋体" w:cs="宋体" w:hint="eastAsia"/>
          <w:sz w:val="21"/>
          <w:szCs w:val="21"/>
        </w:rPr>
        <w:t>，发动机转速为</w:t>
      </w:r>
      <w:r>
        <w:rPr>
          <w:rFonts w:ascii="宋体" w:eastAsia="宋体" w:hAnsi="宋体" w:cs="宋体" w:hint="eastAsia"/>
          <w:sz w:val="21"/>
          <w:szCs w:val="21"/>
        </w:rPr>
        <w:t>2000r/min</w:t>
      </w:r>
      <w:r>
        <w:rPr>
          <w:rFonts w:ascii="宋体" w:eastAsia="宋体" w:hAnsi="宋体" w:cs="宋体" w:hint="eastAsia"/>
          <w:sz w:val="21"/>
          <w:szCs w:val="21"/>
        </w:rPr>
        <w:t>，平均油耗为</w:t>
      </w:r>
      <w:r>
        <w:rPr>
          <w:rFonts w:ascii="宋体" w:eastAsia="宋体" w:hAnsi="宋体" w:cs="宋体" w:hint="eastAsia"/>
          <w:sz w:val="21"/>
          <w:szCs w:val="21"/>
        </w:rPr>
        <w:t>9L/100km</w:t>
      </w:r>
      <w:r>
        <w:rPr>
          <w:rFonts w:ascii="宋体" w:eastAsia="宋体" w:hAnsi="宋体" w:cs="宋体" w:hint="eastAsia"/>
          <w:sz w:val="21"/>
          <w:szCs w:val="21"/>
        </w:rPr>
        <w:t>，由图中数据，分析这辆汽车在这种状态下行驶时，每小时对外所做的有用功为</w:t>
      </w:r>
      <w:r>
        <w:rPr>
          <w:rFonts w:ascii="宋体" w:eastAsia="宋体" w:hAnsi="宋体" w:cs="宋体" w:hint="eastAsia"/>
          <w:sz w:val="21"/>
          <w:szCs w:val="21"/>
        </w:rPr>
        <w:t>_____</w:t>
      </w:r>
      <w:r>
        <w:rPr>
          <w:rFonts w:ascii="宋体" w:eastAsia="宋体" w:hAnsi="宋体" w:cs="宋体" w:hint="eastAsia"/>
          <w:sz w:val="21"/>
          <w:szCs w:val="21"/>
        </w:rPr>
        <w:t>J</w:t>
      </w:r>
      <w:r>
        <w:rPr>
          <w:rFonts w:ascii="宋体" w:eastAsia="宋体" w:hAnsi="宋体" w:cs="宋体" w:hint="eastAsia"/>
          <w:sz w:val="21"/>
          <w:szCs w:val="21"/>
        </w:rPr>
        <w:t>，汽油机的效率是</w:t>
      </w:r>
      <w:r>
        <w:rPr>
          <w:rFonts w:ascii="宋体" w:eastAsia="宋体" w:hAnsi="宋体" w:cs="宋体" w:hint="eastAsia"/>
          <w:sz w:val="21"/>
          <w:szCs w:val="21"/>
        </w:rPr>
        <w:t>_____</w:t>
      </w:r>
      <w:r>
        <w:rPr>
          <w:rFonts w:ascii="宋体" w:eastAsia="宋体" w:hAnsi="宋体" w:cs="宋体" w:hint="eastAsia"/>
          <w:sz w:val="21"/>
          <w:szCs w:val="21"/>
        </w:rPr>
        <w:t>%</w:t>
      </w:r>
      <w:r>
        <w:rPr>
          <w:rFonts w:ascii="宋体" w:eastAsia="宋体" w:hAnsi="宋体" w:cs="宋体" w:hint="eastAsia"/>
          <w:sz w:val="21"/>
          <w:szCs w:val="21"/>
        </w:rPr>
        <w:t>。（保留一位小数）（已知汽油的热值为</w:t>
      </w:r>
      <w:r>
        <w:rPr>
          <w:rFonts w:ascii="宋体" w:eastAsia="宋体" w:hAnsi="宋体" w:cs="宋体" w:hint="eastAsia"/>
          <w:sz w:val="21"/>
          <w:szCs w:val="21"/>
        </w:rPr>
        <w:t>4.6</w:t>
      </w:r>
      <w:r>
        <w:rPr>
          <w:rFonts w:ascii="宋体" w:eastAsia="宋体" w:hAnsi="宋体" w:cs="宋体" w:hint="eastAsia"/>
          <w:sz w:val="21"/>
          <w:szCs w:val="21"/>
        </w:rPr>
        <w:t>×</w:t>
      </w:r>
      <w:r>
        <w:rPr>
          <w:rFonts w:ascii="宋体" w:eastAsia="宋体" w:hAnsi="宋体" w:cs="宋体" w:hint="eastAsia"/>
          <w:sz w:val="21"/>
          <w:szCs w:val="21"/>
        </w:rPr>
        <w:t>10</w:t>
      </w:r>
      <w:r>
        <w:rPr>
          <w:rFonts w:ascii="宋体" w:eastAsia="宋体" w:hAnsi="宋体" w:cs="宋体" w:hint="eastAsia"/>
          <w:sz w:val="21"/>
          <w:szCs w:val="21"/>
          <w:vertAlign w:val="superscript"/>
        </w:rPr>
        <w:t>7</w:t>
      </w:r>
      <w:r>
        <w:rPr>
          <w:rFonts w:ascii="宋体" w:eastAsia="宋体" w:hAnsi="宋体" w:cs="宋体" w:hint="eastAsia"/>
          <w:sz w:val="21"/>
          <w:szCs w:val="21"/>
        </w:rPr>
        <w:t>J/kg</w:t>
      </w:r>
      <w:r>
        <w:rPr>
          <w:rFonts w:ascii="宋体" w:eastAsia="宋体" w:hAnsi="宋体" w:cs="宋体" w:hint="eastAsia"/>
          <w:sz w:val="21"/>
          <w:szCs w:val="21"/>
        </w:rPr>
        <w:t>，密度为</w:t>
      </w:r>
      <w:r>
        <w:rPr>
          <w:rFonts w:ascii="宋体" w:eastAsia="宋体" w:hAnsi="宋体" w:cs="宋体" w:hint="eastAsia"/>
          <w:sz w:val="21"/>
          <w:szCs w:val="21"/>
        </w:rPr>
        <w:t>0.8</w:t>
      </w:r>
      <w:r>
        <w:rPr>
          <w:rFonts w:ascii="宋体" w:eastAsia="宋体" w:hAnsi="宋体" w:cs="宋体" w:hint="eastAsia"/>
          <w:sz w:val="21"/>
          <w:szCs w:val="21"/>
        </w:rPr>
        <w:t>×</w:t>
      </w:r>
      <w:r>
        <w:rPr>
          <w:rFonts w:ascii="宋体" w:eastAsia="宋体" w:hAnsi="宋体" w:cs="宋体" w:hint="eastAsia"/>
          <w:sz w:val="21"/>
          <w:szCs w:val="21"/>
        </w:rPr>
        <w:t>10</w:t>
      </w:r>
      <w:r>
        <w:rPr>
          <w:rFonts w:ascii="宋体" w:eastAsia="宋体" w:hAnsi="宋体" w:cs="宋体" w:hint="eastAsia"/>
          <w:sz w:val="21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kg/m</w:t>
      </w:r>
      <w:r>
        <w:rPr>
          <w:rFonts w:ascii="宋体" w:eastAsia="宋体" w:hAnsi="宋体" w:cs="宋体" w:hint="eastAsia"/>
          <w:sz w:val="21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）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2114550" cy="1343025"/>
            <wp:effectExtent l="0" t="0" r="0" b="9525"/>
            <wp:docPr id="100027" name="图片 10002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514778" name="图片 100027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23．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2013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年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6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月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20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日，我国第一位“太空教师”王亚平在“天宫一号”进行授课直播。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4010025" cy="1209675"/>
            <wp:effectExtent l="0" t="0" r="9525" b="9525"/>
            <wp:docPr id="1243489696" name="图片 1243489696" descr="fig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881604" name="图片 1243489696" descr="figure"/>
                    <pic:cNvPicPr/>
                  </pic:nvPicPr>
                  <pic:blipFill>
                    <a:blip xmlns:r="http://schemas.openxmlformats.org/officeDocument/2006/relationships"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（1）将一个金属圈插入饮用水袋，抽出后制作了一个水膜，往水膜表面贴上一片画有中国结图案的塑料片，水膜依然完好，如图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1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甲所示，这表明分子之间存在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_____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；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（2）用注射器向制作好的水球内注入少量红色液体，水球变成了一枚“红宝石”，如图乙所示，这表明分子在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_____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，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（3）王亚平在在实验室成功制作了一个亮晶晶的水球，如图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2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所示。该水球成像原理与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_____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（选填“放大镜”、“投影仪”或“照相机”）相同。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（4）王亚平在“天宫一号”上展示了一个近乎正球形的大水球，而地球上我们看到的水珠一般都是扁球形的，这是由于地球上的水珠受到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_____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的作用。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24．</w:t>
      </w:r>
      <w:r>
        <w:rPr>
          <w:rFonts w:ascii="宋体" w:eastAsia="宋体" w:hAnsi="宋体" w:cs="宋体" w:hint="eastAsia"/>
          <w:sz w:val="21"/>
          <w:szCs w:val="21"/>
        </w:rPr>
        <w:t>阅读《金属中的电流和电流方向》</w:t>
      </w:r>
    </w:p>
    <w:p>
      <w:pPr>
        <w:spacing w:line="360" w:lineRule="auto"/>
        <w:jc w:val="center"/>
        <w:textAlignment w:val="center"/>
        <w:rPr>
          <w:rFonts w:ascii="宋体" w:eastAsia="宋体" w:hAnsi="宋体" w:cs="宋体" w:hint="eastAsia"/>
          <w:sz w:val="18"/>
          <w:szCs w:val="18"/>
        </w:rPr>
      </w:pPr>
      <w:r>
        <w:rPr>
          <w:rFonts w:ascii="宋体" w:eastAsia="宋体" w:hAnsi="宋体" w:cs="宋体" w:hint="eastAsia"/>
          <w:sz w:val="18"/>
          <w:szCs w:val="18"/>
        </w:rPr>
        <w:t>金属中的电流和电流方向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18"/>
          <w:szCs w:val="18"/>
        </w:rPr>
      </w:pPr>
      <w:r>
        <w:rPr>
          <w:rFonts w:ascii="宋体" w:eastAsia="宋体" w:hAnsi="宋体" w:cs="宋体" w:hint="eastAsia"/>
          <w:sz w:val="18"/>
          <w:szCs w:val="18"/>
        </w:rPr>
        <w:t>金属导体两端没有电压时，也就是金属中没有电场时，金属中的自由电子的运动是无规则的，在通常温度下，电子热运动的速度大约是一百千米每秒，但整体上在任何一个方向上的平均速度都等于零，因此在平常情况下金属中没有电流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18"/>
          <w:szCs w:val="18"/>
        </w:rPr>
      </w:pPr>
      <w:r>
        <w:rPr>
          <w:rFonts w:ascii="宋体" w:eastAsia="宋体" w:hAnsi="宋体" w:cs="宋体" w:hint="eastAsia"/>
          <w:sz w:val="18"/>
          <w:szCs w:val="18"/>
        </w:rPr>
        <w:t>金属导体中的电流是电子的定向移动形成的。那么电子在电路中是怎样做定向运动的呢？有的同学根据一拉开关电灯就亮，猜想一定是发电厂的电子在拉开关的瞬间，飞速地、几乎不费时间地跑到了电灯上。也有的同学猜想：电子可能是在电路中一个顶着一个，在作“顶牛接力”。就像多米诺骨牌一样，当推倒第一块骨牌时，其他骨牌将接连不断地被推倒（如图</w:t>
      </w:r>
      <w:r>
        <w:rPr>
          <w:rFonts w:ascii="宋体" w:eastAsia="宋体" w:hAnsi="宋体" w:cs="宋体" w:hint="eastAsia"/>
          <w:sz w:val="18"/>
          <w:szCs w:val="18"/>
        </w:rPr>
        <w:object>
          <v:shape id="_x0000_i1056" type="#_x0000_t75" alt="eqId7332888ea007471db349045c7e5af825" style="width:15.75pt;height:14.25pt" o:oleicon="f" o:ole="" coordsize="21600,21600" o:preferrelative="t" filled="f" stroked="f">
            <v:stroke joinstyle="miter"/>
            <v:imagedata r:id="rId79" o:title="eqId7332888ea007471db349045c7e5af825"/>
            <o:lock v:ext="edit" aspectratio="t"/>
            <w10:anchorlock/>
          </v:shape>
          <o:OLEObject Type="Embed" ProgID="Equation.DSMT4" ShapeID="_x0000_i1056" DrawAspect="Content" ObjectID="_1468075755" r:id="rId80"/>
        </w:object>
      </w:r>
      <w:r>
        <w:rPr>
          <w:rFonts w:ascii="宋体" w:eastAsia="宋体" w:hAnsi="宋体" w:cs="宋体" w:hint="eastAsia"/>
          <w:sz w:val="18"/>
          <w:szCs w:val="18"/>
        </w:rPr>
        <w:t>）。当然按照这种想法，电子在电路中“顶牛”的速度也必须是极大的，不然电灯为什么一拉开关灯就亮了呢？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18"/>
          <w:szCs w:val="18"/>
        </w:rPr>
      </w:pPr>
      <w:r>
        <w:rPr>
          <w:rFonts w:ascii="宋体" w:eastAsia="宋体" w:hAnsi="宋体" w:cs="宋体" w:hint="eastAsia"/>
          <w:sz w:val="18"/>
          <w:szCs w:val="18"/>
        </w:rPr>
        <w:t>以上猜想虽然都有一定的道理，但是都不对。那么电子在电路中究竟是怎样运动呢？为了说明这个问题，我们回想一下游行队伍的运动情况：游行开始前，队员们在大街上静静地等候着。当总指挥一声令下“游行开始”，队伍中的每个人听到了命令，都动了起来，整个队伍就开始前进了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18"/>
          <w:szCs w:val="18"/>
        </w:rPr>
      </w:pPr>
      <w:r>
        <w:rPr>
          <w:rFonts w:ascii="宋体" w:eastAsia="宋体" w:hAnsi="宋体" w:cs="宋体" w:hint="eastAsia"/>
          <w:sz w:val="18"/>
          <w:szCs w:val="18"/>
        </w:rPr>
        <w:t>单子在电路中的运动就好像游行队伍一样。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18"/>
          <w:szCs w:val="18"/>
        </w:rPr>
      </w:pPr>
      <w:r>
        <w:rPr>
          <w:rFonts w:ascii="宋体" w:eastAsia="宋体" w:hAnsi="宋体" w:cs="宋体" w:hint="eastAsia"/>
          <w:sz w:val="18"/>
          <w:szCs w:val="1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2190750</wp:posOffset>
            </wp:positionH>
            <wp:positionV relativeFrom="paragraph">
              <wp:posOffset>-142875</wp:posOffset>
            </wp:positionV>
            <wp:extent cx="2286000" cy="1162050"/>
            <wp:effectExtent l="0" t="0" r="0" b="0"/>
            <wp:wrapSquare wrapText="bothSides"/>
            <wp:docPr id="238451648" name="图片 23845164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550241" name="图片 238451648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18"/>
          <w:szCs w:val="18"/>
        </w:rPr>
        <w:t>给金属两端加上电压，使金属中产生电场。这时每个自由电子都将受到电场力的作用，而发生与电场方向相反的定向运动。所以金属中有电场存在时，自由电子除了无规则的热运动外，还多了一个定向运动，就是这个定向运动形成了金属导体中的电流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18"/>
          <w:szCs w:val="18"/>
        </w:rPr>
      </w:pPr>
      <w:r>
        <w:rPr>
          <w:rFonts w:ascii="宋体" w:eastAsia="宋体" w:hAnsi="宋体" w:cs="宋体" w:hint="eastAsia"/>
          <w:sz w:val="18"/>
          <w:szCs w:val="18"/>
        </w:rPr>
        <w:t>应该说明的是，电子开始定向移动是很及时的，但是前进的步伐却很缓慢，一般常见金属导体中，自由电子定向运动的速度不超过十分之几毫米每秒，而电流的传导速度跟电子定向运动的速度毫无关系，它总是电场的传播速度，这个速度等于光速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18"/>
          <w:szCs w:val="18"/>
        </w:rPr>
      </w:pPr>
      <w:r>
        <w:rPr>
          <w:rFonts w:ascii="宋体" w:eastAsia="宋体" w:hAnsi="宋体" w:cs="宋体" w:hint="eastAsia"/>
          <w:sz w:val="18"/>
          <w:szCs w:val="18"/>
        </w:rPr>
        <w:t>关于电流的方向，为什么科学上一直沿用“正电荷移动方向为电流方向”的说法，是由于这个规定对正确研究电现象并无妨碍。至于规定与实际不符的问题，只是在金属等靠负电荷导电的导体中才存在，在导电的液体中，同时有正、负离子向相反方向移动，哪个规定都不尽符合实际。在某些情况下，电流确实由带正电的微粒（如</w:t>
      </w:r>
      <w:r>
        <w:rPr>
          <w:rFonts w:ascii="宋体" w:eastAsia="宋体" w:hAnsi="宋体" w:cs="宋体" w:hint="eastAsia"/>
          <w:sz w:val="18"/>
          <w:szCs w:val="18"/>
        </w:rPr>
        <w:object>
          <v:shape id="_x0000_i1057" type="#_x0000_t75" alt="eqIdc13953f2514e4c8f9c8aaaf5241c33ac" style="width:12pt;height:10.9pt" o:oleicon="f" o:ole="" coordsize="21600,21600" o:preferrelative="t" filled="f" stroked="f">
            <v:stroke joinstyle="miter"/>
            <v:imagedata r:id="rId82" o:title="eqIdc13953f2514e4c8f9c8aaaf5241c33ac"/>
            <o:lock v:ext="edit" aspectratio="t"/>
            <w10:anchorlock/>
          </v:shape>
          <o:OLEObject Type="Embed" ProgID="Equation.DSMT4" ShapeID="_x0000_i1057" DrawAspect="Content" ObjectID="_1468075756" r:id="rId83"/>
        </w:object>
      </w:r>
      <w:r>
        <w:rPr>
          <w:rFonts w:ascii="宋体" w:eastAsia="宋体" w:hAnsi="宋体" w:cs="宋体" w:hint="eastAsia"/>
          <w:sz w:val="18"/>
          <w:szCs w:val="18"/>
        </w:rPr>
        <w:t>射线）形成的，则规定与实际是相符的。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18"/>
          <w:szCs w:val="18"/>
        </w:rPr>
      </w:pPr>
      <w:r>
        <w:rPr>
          <w:rFonts w:ascii="宋体" w:eastAsia="宋体" w:hAnsi="宋体" w:cs="宋体" w:hint="eastAsia"/>
          <w:sz w:val="18"/>
          <w:szCs w:val="18"/>
        </w:rPr>
        <w:t>请根据上述材料，对下面四个说法作出“正确”或“错误”的判断。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 w:hint="eastAsia"/>
          <w:sz w:val="21"/>
          <w:szCs w:val="21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）金属导体两端没有电压时，导体中的电子像“游行开始前，队员们在大街上静静地等候着”一样保持静止：</w:t>
      </w:r>
      <w:r>
        <w:rPr>
          <w:rFonts w:ascii="宋体" w:eastAsia="宋体" w:hAnsi="宋体" w:cs="宋体" w:hint="eastAsia"/>
          <w:sz w:val="21"/>
          <w:szCs w:val="21"/>
        </w:rPr>
        <w:t>______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 w:hint="eastAsia"/>
          <w:sz w:val="21"/>
          <w:szCs w:val="21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）每个自由电子都将受到电场力的作用，而发生与电场方向相反的定向运动，电场力就好像是游行队伍中的每个人听到了命令，在这里用到了“类比法”，将电场力类比为命令：</w:t>
      </w:r>
      <w:r>
        <w:rPr>
          <w:rFonts w:ascii="宋体" w:eastAsia="宋体" w:hAnsi="宋体" w:cs="宋体" w:hint="eastAsia"/>
          <w:sz w:val="21"/>
          <w:szCs w:val="21"/>
        </w:rPr>
        <w:t>______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 w:hint="eastAsia"/>
          <w:sz w:val="21"/>
          <w:szCs w:val="21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）电流在导线中传导的速度要比在用电器中传导的速度快：</w:t>
      </w:r>
      <w:r>
        <w:rPr>
          <w:rFonts w:ascii="宋体" w:eastAsia="宋体" w:hAnsi="宋体" w:cs="宋体" w:hint="eastAsia"/>
          <w:sz w:val="21"/>
          <w:szCs w:val="21"/>
        </w:rPr>
        <w:t>______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 w:hint="eastAsia"/>
          <w:sz w:val="21"/>
          <w:szCs w:val="21"/>
        </w:rPr>
        <w:t>4</w:t>
      </w:r>
      <w:r>
        <w:rPr>
          <w:rFonts w:ascii="宋体" w:eastAsia="宋体" w:hAnsi="宋体" w:cs="宋体" w:hint="eastAsia"/>
          <w:sz w:val="21"/>
          <w:szCs w:val="21"/>
        </w:rPr>
        <w:t>）金属这种常有的导体是靠负电荷导电的，所以规定“负电荷移动方向为电流方向”更为科学。</w:t>
      </w:r>
      <w:r>
        <w:rPr>
          <w:rFonts w:ascii="宋体" w:eastAsia="宋体" w:hAnsi="宋体" w:cs="宋体" w:hint="eastAsia"/>
          <w:sz w:val="21"/>
          <w:szCs w:val="21"/>
        </w:rPr>
        <w:t>______</w:t>
      </w:r>
    </w:p>
    <w:p>
      <w:pPr>
        <w:rPr>
          <w:rFonts w:ascii="宋体" w:eastAsia="宋体" w:hAnsi="宋体" w:cs="宋体" w:hint="eastAsia"/>
          <w:sz w:val="21"/>
          <w:szCs w:val="21"/>
        </w:rPr>
        <w:sectPr>
          <w:headerReference w:type="even" r:id="rId84"/>
          <w:headerReference w:type="default" r:id="rId85"/>
          <w:footerReference w:type="even" r:id="rId86"/>
          <w:footerReference w:type="default" r:id="rId87"/>
          <w:pgSz w:w="16838" w:h="11906" w:orient="landscape"/>
          <w:pgMar w:top="850" w:right="560" w:bottom="850" w:left="1997" w:header="551" w:footer="592" w:gutter="0"/>
          <w:cols w:num="2" w:sep="1" w:space="425"/>
          <w:docGrid w:type="lines" w:linePitch="312" w:charSpace="0"/>
        </w:sectPr>
      </w:pPr>
    </w:p>
    <w:p>
      <w:pPr>
        <w:jc w:val="center"/>
        <w:rPr>
          <w:rFonts w:ascii="宋体" w:eastAsia="宋体" w:hAnsi="宋体" w:cs="宋体" w:hint="eastAsia"/>
          <w:b/>
          <w:sz w:val="21"/>
          <w:szCs w:val="21"/>
        </w:rPr>
      </w:pPr>
      <w:r>
        <w:rPr>
          <w:rFonts w:ascii="宋体" w:eastAsia="宋体" w:hAnsi="宋体" w:cs="宋体" w:hint="eastAsia"/>
          <w:b/>
          <w:sz w:val="21"/>
          <w:szCs w:val="21"/>
        </w:rPr>
        <w:t>参考答案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1．D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【解析】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【详解】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装满铁球的杯子，可以继续装入一些赤豆；装满赤豆的杯子，可以继续装入一些沙子；装满沙子的杯子，可以继续装入一些水说明物体间存在间隙，装满水的杯子，可以继续装入一些盐说明分子间存在间隙，故</w:t>
      </w:r>
      <w:r>
        <w:rPr>
          <w:rFonts w:ascii="宋体" w:eastAsia="宋体" w:hAnsi="宋体" w:cs="宋体" w:hint="eastAsia"/>
          <w:sz w:val="21"/>
          <w:szCs w:val="21"/>
        </w:rPr>
        <w:t>D</w:t>
      </w:r>
      <w:r>
        <w:rPr>
          <w:rFonts w:ascii="宋体" w:eastAsia="宋体" w:hAnsi="宋体" w:cs="宋体" w:hint="eastAsia"/>
          <w:sz w:val="21"/>
          <w:szCs w:val="21"/>
        </w:rPr>
        <w:t>符合题意，</w:t>
      </w:r>
      <w:r>
        <w:rPr>
          <w:rFonts w:ascii="宋体" w:eastAsia="宋体" w:hAnsi="宋体" w:cs="宋体" w:hint="eastAsia"/>
          <w:sz w:val="21"/>
          <w:szCs w:val="21"/>
        </w:rPr>
        <w:t>ABC</w:t>
      </w:r>
      <w:r>
        <w:rPr>
          <w:rFonts w:ascii="宋体" w:eastAsia="宋体" w:hAnsi="宋体" w:cs="宋体" w:hint="eastAsia"/>
          <w:sz w:val="21"/>
          <w:szCs w:val="21"/>
        </w:rPr>
        <w:t>不符合题意。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2．A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【解析】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【详解】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质量相同的铜块和铁块，因为铁的比热容比铜的比热大，放出相同的热量后，由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58" type="#_x0000_t75" alt="eqId32dba4639fd241b8982abd73eba75693" style="width:57.05pt;height:19pt" o:oleicon="f" o:ole="" coordsize="21600,21600" o:preferrelative="t" filled="f" stroked="f">
            <v:stroke joinstyle="miter"/>
            <v:imagedata r:id="rId88" o:title="eqId32dba4639fd241b8982abd73eba75693"/>
            <o:lock v:ext="edit" aspectratio="t"/>
            <w10:anchorlock/>
          </v:shape>
          <o:OLEObject Type="Embed" ProgID="Equation.DSMT4" ShapeID="_x0000_i1058" DrawAspect="Content" ObjectID="_1468075757" r:id="rId89"/>
        </w:object>
      </w:r>
      <w:r>
        <w:rPr>
          <w:rFonts w:ascii="宋体" w:eastAsia="宋体" w:hAnsi="宋体" w:cs="宋体" w:hint="eastAsia"/>
          <w:sz w:val="21"/>
          <w:szCs w:val="21"/>
        </w:rPr>
        <w:t>可知，铜块的温度降低的快；</w:t>
      </w:r>
      <w:r>
        <w:rPr>
          <w:rFonts w:ascii="宋体" w:eastAsia="宋体" w:hAnsi="宋体" w:cs="宋体" w:hint="eastAsia"/>
          <w:sz w:val="21"/>
          <w:szCs w:val="21"/>
        </w:rPr>
        <w:t xml:space="preserve"> </w:t>
      </w:r>
      <w:r>
        <w:rPr>
          <w:rFonts w:ascii="宋体" w:eastAsia="宋体" w:hAnsi="宋体" w:cs="宋体" w:hint="eastAsia"/>
          <w:sz w:val="21"/>
          <w:szCs w:val="21"/>
        </w:rPr>
        <w:t>因为铁块和铜块的初温度相同，放出相同的热量后，铜块温度降低的幅度更大，所以铜块的末温度更低，因此热量从铁块传给铜块。故</w:t>
      </w: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符合题意，</w:t>
      </w:r>
      <w:r>
        <w:rPr>
          <w:rFonts w:ascii="宋体" w:eastAsia="宋体" w:hAnsi="宋体" w:cs="宋体" w:hint="eastAsia"/>
          <w:sz w:val="21"/>
          <w:szCs w:val="21"/>
        </w:rPr>
        <w:t>BCD</w:t>
      </w:r>
      <w:r>
        <w:rPr>
          <w:rFonts w:ascii="宋体" w:eastAsia="宋体" w:hAnsi="宋体" w:cs="宋体" w:hint="eastAsia"/>
          <w:sz w:val="21"/>
          <w:szCs w:val="21"/>
        </w:rPr>
        <w:t>不符合题意。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3．B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【解析】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【分析】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热传递过程中高温物体放出热量，低温物体吸收热量，直到最后温度相同。知道热水的质量和初温、冷水的质量和初温，又知道水的比热容，利用热平衡方程Q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吸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＝Q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放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，进而可比较出其各自的温度变化。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【详解】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当将热水和冷水混合时，若不计热量损失，热水吸收的热量等于冷水放出的热量，即选项D是错误的；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设冷水温度从t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01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升高到t，吸收的热量为Q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；热水温度从t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02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降低到t，放出的热量为Q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；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当不计热损失，则Q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吸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＝Q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放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，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即：cm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（t﹣t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01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）＝cm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（t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02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﹣t）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在上式中，C和t是相同的，由于冷水质量m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小于热水质量m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，故冷水所升高的温度（t﹣t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01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）大于热水所降低的温度（t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02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﹣t），故答案B是正确的。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故选：B。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4．C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【解析】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【详解】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A. 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飞轮转速为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1800 r/min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，即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1 min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飞轮转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1800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圈，完成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3600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个冲程，故A错误；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B. 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飞轮转动两周一个工作循环，所以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1 min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完成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900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个工作循环，做功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900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次，故B错误；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C. D. 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飞轮转速为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1800 r/min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，即3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0 r/s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，所以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1 s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飞轮转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30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圈，每圈有两个冲程，所以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1 s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完成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60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个冲程，做功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15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次，故C正确，D错误；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故选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C。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【点睛】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牢记四冲程内燃机的一个工作循环，曲轴转过两周，由四个冲程组成，分别为吸气、压缩、做功、排气四个冲程，据此判断转速与做功次数的关系。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5．C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【解析】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【详解】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根据题意知道，当袋中药液量减少时，整个药液袋的重力减小，对弹簧的拉力减小，弹簧的伸长量减小，所以滑片会向上移动；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由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A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图知道，变阻器与灯泡串联，电压表测变阻器两端的电压；当袋中药液量减少时，滑片的上移不会改变变阻器连入电路的电阻，所以，电路中的电流不变，变阻器两端的电压不变，即电压表的示数也不变，故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A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不符合要求；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由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B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图知道，变阻器下部分与灯泡串联，电压表测变阻器两端的电压；当袋中药液量减少时，滑片向上移动，变阻器连入电路的电阻变大，由串联电路的分压特点知道，变阻器两端的电压变大，即电压表的示数变大，故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B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不符合要求；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由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C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图知道，变阻器上部分与灯泡串联，电压表测变阻器两端的电压；当袋中药液量减少时，滑片向上移动，变阻器连入电路的电阻变小，由串联电路的分压特点知道，变阻器两端的电压变小，即电压表的示数变小，故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C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符合要求；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由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D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图知道，变阻器下部分与灯泡并联，电压表测量电源电压，由于电源电压不变，所以，当袋中药液量减少时，电压表的示数不变，故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D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不符合要求。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6．D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【解析】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【详解】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．滑动变阻器与灯泡并联，它们互不影响，不能调节小灯泡由亮到灭。故</w:t>
      </w: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不符合题意。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．滑动变阻器与灯泡串联，调节滑动变阻器阻值能改变灯泡两端的电压，但不能使灯泡两端电压为</w:t>
      </w:r>
      <w:r>
        <w:rPr>
          <w:rFonts w:ascii="宋体" w:eastAsia="宋体" w:hAnsi="宋体" w:cs="宋体" w:hint="eastAsia"/>
          <w:sz w:val="21"/>
          <w:szCs w:val="21"/>
        </w:rPr>
        <w:t>0</w:t>
      </w:r>
      <w:r>
        <w:rPr>
          <w:rFonts w:ascii="宋体" w:eastAsia="宋体" w:hAnsi="宋体" w:cs="宋体" w:hint="eastAsia"/>
          <w:sz w:val="21"/>
          <w:szCs w:val="21"/>
        </w:rPr>
        <w:t>，所以不能调节小灯泡由亮到灭。故</w:t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不符合题意。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C</w:t>
      </w:r>
      <w:r>
        <w:rPr>
          <w:rFonts w:ascii="宋体" w:eastAsia="宋体" w:hAnsi="宋体" w:cs="宋体" w:hint="eastAsia"/>
          <w:sz w:val="21"/>
          <w:szCs w:val="21"/>
        </w:rPr>
        <w:t>．图中灯泡被短路，灯泡不会发光。故</w:t>
      </w:r>
      <w:r>
        <w:rPr>
          <w:rFonts w:ascii="宋体" w:eastAsia="宋体" w:hAnsi="宋体" w:cs="宋体" w:hint="eastAsia"/>
          <w:sz w:val="21"/>
          <w:szCs w:val="21"/>
        </w:rPr>
        <w:t>C</w:t>
      </w:r>
      <w:r>
        <w:rPr>
          <w:rFonts w:ascii="宋体" w:eastAsia="宋体" w:hAnsi="宋体" w:cs="宋体" w:hint="eastAsia"/>
          <w:sz w:val="21"/>
          <w:szCs w:val="21"/>
        </w:rPr>
        <w:t>不符合题意。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D</w:t>
      </w:r>
      <w:r>
        <w:rPr>
          <w:rFonts w:ascii="宋体" w:eastAsia="宋体" w:hAnsi="宋体" w:cs="宋体" w:hint="eastAsia"/>
          <w:sz w:val="21"/>
          <w:szCs w:val="21"/>
        </w:rPr>
        <w:t>．图中当滑片置于最左端时，灯泡与滑动变阻器并联，灯泡两端电压等于电源电压，此时灯泡最亮；当滑片向右移动时，灯泡与滑动变阻器右段电阻丝并联，根据串联电路分压规律可知，灯泡两端电压在变小，所以亮度变暗；当滑片向右移至最右端时，灯泡被短路，此时灯泡熄灭。故</w:t>
      </w:r>
      <w:r>
        <w:rPr>
          <w:rFonts w:ascii="宋体" w:eastAsia="宋体" w:hAnsi="宋体" w:cs="宋体" w:hint="eastAsia"/>
          <w:sz w:val="21"/>
          <w:szCs w:val="21"/>
        </w:rPr>
        <w:t>D</w:t>
      </w:r>
      <w:r>
        <w:rPr>
          <w:rFonts w:ascii="宋体" w:eastAsia="宋体" w:hAnsi="宋体" w:cs="宋体" w:hint="eastAsia"/>
          <w:sz w:val="21"/>
          <w:szCs w:val="21"/>
        </w:rPr>
        <w:t>符合题意。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7．C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【解析】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【详解】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．如果灯</w:t>
      </w:r>
      <w:r>
        <w:rPr>
          <w:rFonts w:ascii="宋体" w:eastAsia="宋体" w:hAnsi="宋体" w:cs="宋体" w:hint="eastAsia"/>
          <w:sz w:val="21"/>
          <w:szCs w:val="21"/>
        </w:rPr>
        <w:t>L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断路，用一段导线的两端接触</w:t>
      </w:r>
      <w:r>
        <w:rPr>
          <w:rFonts w:ascii="宋体" w:eastAsia="宋体" w:hAnsi="宋体" w:cs="宋体" w:hint="eastAsia"/>
          <w:i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、</w:t>
      </w:r>
      <w:r>
        <w:rPr>
          <w:rFonts w:ascii="宋体" w:eastAsia="宋体" w:hAnsi="宋体" w:cs="宋体" w:hint="eastAsia"/>
          <w:i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两点时，L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亮，故</w:t>
      </w: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错误。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．如果灯</w:t>
      </w:r>
      <w:r>
        <w:rPr>
          <w:rFonts w:ascii="宋体" w:eastAsia="宋体" w:hAnsi="宋体" w:cs="宋体" w:hint="eastAsia"/>
          <w:sz w:val="21"/>
          <w:szCs w:val="21"/>
        </w:rPr>
        <w:t>L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断路</w:t>
      </w:r>
      <w:r>
        <w:rPr>
          <w:rFonts w:ascii="宋体" w:eastAsia="宋体" w:hAnsi="宋体" w:cs="宋体" w:hint="eastAsia"/>
          <w:sz w:val="21"/>
          <w:szCs w:val="21"/>
        </w:rPr>
        <w:t>.</w:t>
      </w:r>
      <w:r>
        <w:rPr>
          <w:rFonts w:ascii="宋体" w:eastAsia="宋体" w:hAnsi="宋体" w:cs="宋体" w:hint="eastAsia"/>
          <w:sz w:val="21"/>
          <w:szCs w:val="21"/>
        </w:rPr>
        <w:t>导线接触</w:t>
      </w:r>
      <w:r>
        <w:rPr>
          <w:rFonts w:ascii="宋体" w:eastAsia="宋体" w:hAnsi="宋体" w:cs="宋体" w:hint="eastAsia"/>
          <w:i/>
          <w:sz w:val="21"/>
          <w:szCs w:val="21"/>
        </w:rPr>
        <w:t>c</w:t>
      </w:r>
      <w:r>
        <w:rPr>
          <w:rFonts w:ascii="宋体" w:eastAsia="宋体" w:hAnsi="宋体" w:cs="宋体" w:hint="eastAsia"/>
          <w:sz w:val="21"/>
          <w:szCs w:val="21"/>
        </w:rPr>
        <w:t>、</w:t>
      </w:r>
      <w:r>
        <w:rPr>
          <w:rFonts w:ascii="宋体" w:eastAsia="宋体" w:hAnsi="宋体" w:cs="宋体" w:hint="eastAsia"/>
          <w:i/>
          <w:sz w:val="21"/>
          <w:szCs w:val="21"/>
        </w:rPr>
        <w:t>d</w:t>
      </w:r>
      <w:r>
        <w:rPr>
          <w:rFonts w:ascii="宋体" w:eastAsia="宋体" w:hAnsi="宋体" w:cs="宋体" w:hint="eastAsia"/>
          <w:sz w:val="21"/>
          <w:szCs w:val="21"/>
        </w:rPr>
        <w:t>两点时，L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发光。故</w:t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错误。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C</w:t>
      </w:r>
      <w:r>
        <w:rPr>
          <w:rFonts w:ascii="宋体" w:eastAsia="宋体" w:hAnsi="宋体" w:cs="宋体" w:hint="eastAsia"/>
          <w:sz w:val="21"/>
          <w:szCs w:val="21"/>
        </w:rPr>
        <w:t>．如果开关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</w:rPr>
        <w:t>断路，导线接触</w:t>
      </w:r>
      <w:r>
        <w:rPr>
          <w:rFonts w:ascii="宋体" w:eastAsia="宋体" w:hAnsi="宋体" w:cs="宋体" w:hint="eastAsia"/>
          <w:i/>
          <w:sz w:val="21"/>
          <w:szCs w:val="21"/>
        </w:rPr>
        <w:t>c</w:t>
      </w:r>
      <w:r>
        <w:rPr>
          <w:rFonts w:ascii="宋体" w:eastAsia="宋体" w:hAnsi="宋体" w:cs="宋体" w:hint="eastAsia"/>
          <w:sz w:val="21"/>
          <w:szCs w:val="21"/>
        </w:rPr>
        <w:t>、</w:t>
      </w:r>
      <w:r>
        <w:rPr>
          <w:rFonts w:ascii="宋体" w:eastAsia="宋体" w:hAnsi="宋体" w:cs="宋体" w:hint="eastAsia"/>
          <w:i/>
          <w:sz w:val="21"/>
          <w:szCs w:val="21"/>
        </w:rPr>
        <w:t>d</w:t>
      </w:r>
      <w:r>
        <w:rPr>
          <w:rFonts w:ascii="宋体" w:eastAsia="宋体" w:hAnsi="宋体" w:cs="宋体" w:hint="eastAsia"/>
          <w:sz w:val="21"/>
          <w:szCs w:val="21"/>
        </w:rPr>
        <w:t>两点时，电路是通路，两灯都发光，而导线的两端接触</w:t>
      </w:r>
      <w:r>
        <w:rPr>
          <w:rFonts w:ascii="宋体" w:eastAsia="宋体" w:hAnsi="宋体" w:cs="宋体" w:hint="eastAsia"/>
          <w:i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、</w:t>
      </w:r>
      <w:r>
        <w:rPr>
          <w:rFonts w:ascii="宋体" w:eastAsia="宋体" w:hAnsi="宋体" w:cs="宋体" w:hint="eastAsia"/>
          <w:i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两点时或</w:t>
      </w:r>
      <w:r>
        <w:rPr>
          <w:rFonts w:ascii="宋体" w:eastAsia="宋体" w:hAnsi="宋体" w:cs="宋体" w:hint="eastAsia"/>
          <w:i/>
          <w:sz w:val="21"/>
          <w:szCs w:val="21"/>
        </w:rPr>
        <w:t>c</w:t>
      </w:r>
      <w:r>
        <w:rPr>
          <w:rFonts w:ascii="宋体" w:eastAsia="宋体" w:hAnsi="宋体" w:cs="宋体" w:hint="eastAsia"/>
          <w:sz w:val="21"/>
          <w:szCs w:val="21"/>
        </w:rPr>
        <w:t>、</w:t>
      </w:r>
      <w:r>
        <w:rPr>
          <w:rFonts w:ascii="宋体" w:eastAsia="宋体" w:hAnsi="宋体" w:cs="宋体" w:hint="eastAsia"/>
          <w:i/>
          <w:sz w:val="21"/>
          <w:szCs w:val="21"/>
        </w:rPr>
        <w:t>d</w:t>
      </w:r>
      <w:r>
        <w:rPr>
          <w:rFonts w:ascii="宋体" w:eastAsia="宋体" w:hAnsi="宋体" w:cs="宋体" w:hint="eastAsia"/>
          <w:sz w:val="21"/>
          <w:szCs w:val="21"/>
        </w:rPr>
        <w:t>两点时，电路仍是断路，所以两灯不亮，故</w:t>
      </w:r>
      <w:r>
        <w:rPr>
          <w:rFonts w:ascii="宋体" w:eastAsia="宋体" w:hAnsi="宋体" w:cs="宋体" w:hint="eastAsia"/>
          <w:sz w:val="21"/>
          <w:szCs w:val="21"/>
        </w:rPr>
        <w:t>C</w:t>
      </w:r>
      <w:r>
        <w:rPr>
          <w:rFonts w:ascii="宋体" w:eastAsia="宋体" w:hAnsi="宋体" w:cs="宋体" w:hint="eastAsia"/>
          <w:sz w:val="21"/>
          <w:szCs w:val="21"/>
        </w:rPr>
        <w:t>正确；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D</w:t>
      </w:r>
      <w:r>
        <w:rPr>
          <w:rFonts w:ascii="宋体" w:eastAsia="宋体" w:hAnsi="宋体" w:cs="宋体" w:hint="eastAsia"/>
          <w:sz w:val="21"/>
          <w:szCs w:val="21"/>
        </w:rPr>
        <w:t>．如果灯</w:t>
      </w:r>
      <w:r>
        <w:rPr>
          <w:rFonts w:ascii="宋体" w:eastAsia="宋体" w:hAnsi="宋体" w:cs="宋体" w:hint="eastAsia"/>
          <w:sz w:val="21"/>
          <w:szCs w:val="21"/>
        </w:rPr>
        <w:t>L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短路，则</w:t>
      </w:r>
      <w:r>
        <w:rPr>
          <w:rFonts w:ascii="宋体" w:eastAsia="宋体" w:hAnsi="宋体" w:cs="宋体" w:hint="eastAsia"/>
          <w:sz w:val="21"/>
          <w:szCs w:val="21"/>
        </w:rPr>
        <w:t>L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会发光，故</w:t>
      </w:r>
      <w:r>
        <w:rPr>
          <w:rFonts w:ascii="宋体" w:eastAsia="宋体" w:hAnsi="宋体" w:cs="宋体" w:hint="eastAsia"/>
          <w:sz w:val="21"/>
          <w:szCs w:val="21"/>
        </w:rPr>
        <w:t>D</w:t>
      </w:r>
      <w:r>
        <w:rPr>
          <w:rFonts w:ascii="宋体" w:eastAsia="宋体" w:hAnsi="宋体" w:cs="宋体" w:hint="eastAsia"/>
          <w:sz w:val="21"/>
          <w:szCs w:val="21"/>
        </w:rPr>
        <w:t>错误。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8．</w:t>
      </w:r>
      <w:r>
        <w:rPr>
          <w:rFonts w:ascii="宋体" w:eastAsia="宋体" w:hAnsi="宋体" w:cs="宋体" w:hint="eastAsia"/>
          <w:sz w:val="21"/>
          <w:szCs w:val="21"/>
        </w:rPr>
        <w:t>热传递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</w:rPr>
        <w:t>增加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</w:rPr>
        <w:t>2:1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</w:rPr>
        <w:t>1:1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【解析】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【详解】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[1][2]</w:t>
      </w:r>
      <w:r>
        <w:rPr>
          <w:rFonts w:ascii="宋体" w:eastAsia="宋体" w:hAnsi="宋体" w:cs="宋体" w:hint="eastAsia"/>
          <w:sz w:val="21"/>
          <w:szCs w:val="21"/>
        </w:rPr>
        <w:t>将冷水与热水混合后，热水放热温度降低，冷水吸热温度升高，由图可知，甲温度降低，所以甲是热水，甲物质是通过热传递方式使另一物质的内能增加的；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[3][4]</w:t>
      </w:r>
      <w:r>
        <w:rPr>
          <w:rFonts w:ascii="宋体" w:eastAsia="宋体" w:hAnsi="宋体" w:cs="宋体" w:hint="eastAsia"/>
          <w:sz w:val="21"/>
          <w:szCs w:val="21"/>
        </w:rPr>
        <w:t>由图可知：热水的初温为</w:t>
      </w:r>
      <w:r>
        <w:rPr>
          <w:rFonts w:ascii="宋体" w:eastAsia="宋体" w:hAnsi="宋体" w:cs="宋体" w:hint="eastAsia"/>
          <w:sz w:val="21"/>
          <w:szCs w:val="21"/>
        </w:rPr>
        <w:t>80</w:t>
      </w:r>
      <w:r>
        <w:rPr>
          <w:rFonts w:ascii="宋体" w:eastAsia="宋体" w:hAnsi="宋体" w:cs="宋体" w:hint="eastAsia"/>
          <w:sz w:val="21"/>
          <w:szCs w:val="21"/>
        </w:rPr>
        <w:t>℃、末温为</w:t>
      </w:r>
      <w:r>
        <w:rPr>
          <w:rFonts w:ascii="宋体" w:eastAsia="宋体" w:hAnsi="宋体" w:cs="宋体" w:hint="eastAsia"/>
          <w:sz w:val="21"/>
          <w:szCs w:val="21"/>
        </w:rPr>
        <w:t>40</w:t>
      </w:r>
      <w:r>
        <w:rPr>
          <w:rFonts w:ascii="宋体" w:eastAsia="宋体" w:hAnsi="宋体" w:cs="宋体" w:hint="eastAsia"/>
          <w:sz w:val="21"/>
          <w:szCs w:val="21"/>
        </w:rPr>
        <w:t>℃，</w:t>
      </w:r>
    </w:p>
    <w:p>
      <w:pPr>
        <w:spacing w:line="360" w:lineRule="auto"/>
        <w:jc w:val="center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△</w:t>
      </w:r>
      <w:r>
        <w:rPr>
          <w:rFonts w:ascii="宋体" w:eastAsia="宋体" w:hAnsi="宋体" w:cs="宋体" w:hint="eastAsia"/>
          <w:i/>
          <w:sz w:val="21"/>
          <w:szCs w:val="21"/>
        </w:rPr>
        <w:t>t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热</w:t>
      </w:r>
      <w:r>
        <w:rPr>
          <w:rFonts w:ascii="宋体" w:eastAsia="宋体" w:hAnsi="宋体" w:cs="宋体" w:hint="eastAsia"/>
          <w:sz w:val="21"/>
          <w:szCs w:val="21"/>
        </w:rPr>
        <w:t>=80</w:t>
      </w:r>
      <w:r>
        <w:rPr>
          <w:rFonts w:ascii="宋体" w:eastAsia="宋体" w:hAnsi="宋体" w:cs="宋体" w:hint="eastAsia"/>
          <w:sz w:val="21"/>
          <w:szCs w:val="21"/>
        </w:rPr>
        <w:t>℃</w:t>
      </w:r>
      <w:r>
        <w:rPr>
          <w:rFonts w:ascii="宋体" w:eastAsia="宋体" w:hAnsi="宋体" w:cs="宋体" w:hint="eastAsia"/>
          <w:sz w:val="21"/>
          <w:szCs w:val="21"/>
        </w:rPr>
        <w:t>−40</w:t>
      </w:r>
      <w:r>
        <w:rPr>
          <w:rFonts w:ascii="宋体" w:eastAsia="宋体" w:hAnsi="宋体" w:cs="宋体" w:hint="eastAsia"/>
          <w:sz w:val="21"/>
          <w:szCs w:val="21"/>
        </w:rPr>
        <w:t>℃</w:t>
      </w:r>
      <w:r>
        <w:rPr>
          <w:rFonts w:ascii="宋体" w:eastAsia="宋体" w:hAnsi="宋体" w:cs="宋体" w:hint="eastAsia"/>
          <w:sz w:val="21"/>
          <w:szCs w:val="21"/>
        </w:rPr>
        <w:t>=40</w:t>
      </w:r>
      <w:r>
        <w:rPr>
          <w:rFonts w:ascii="宋体" w:eastAsia="宋体" w:hAnsi="宋体" w:cs="宋体" w:hint="eastAsia"/>
          <w:sz w:val="21"/>
          <w:szCs w:val="21"/>
        </w:rPr>
        <w:t>℃，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冷水的初温为</w:t>
      </w:r>
      <w:r>
        <w:rPr>
          <w:rFonts w:ascii="宋体" w:eastAsia="宋体" w:hAnsi="宋体" w:cs="宋体" w:hint="eastAsia"/>
          <w:sz w:val="21"/>
          <w:szCs w:val="21"/>
        </w:rPr>
        <w:t>20</w:t>
      </w:r>
      <w:r>
        <w:rPr>
          <w:rFonts w:ascii="宋体" w:eastAsia="宋体" w:hAnsi="宋体" w:cs="宋体" w:hint="eastAsia"/>
          <w:sz w:val="21"/>
          <w:szCs w:val="21"/>
        </w:rPr>
        <w:t>℃、末温为</w:t>
      </w:r>
      <w:r>
        <w:rPr>
          <w:rFonts w:ascii="宋体" w:eastAsia="宋体" w:hAnsi="宋体" w:cs="宋体" w:hint="eastAsia"/>
          <w:sz w:val="21"/>
          <w:szCs w:val="21"/>
        </w:rPr>
        <w:t>40</w:t>
      </w:r>
      <w:r>
        <w:rPr>
          <w:rFonts w:ascii="宋体" w:eastAsia="宋体" w:hAnsi="宋体" w:cs="宋体" w:hint="eastAsia"/>
          <w:sz w:val="21"/>
          <w:szCs w:val="21"/>
        </w:rPr>
        <w:t>℃，</w:t>
      </w:r>
    </w:p>
    <w:p>
      <w:pPr>
        <w:spacing w:line="360" w:lineRule="auto"/>
        <w:jc w:val="center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△</w:t>
      </w:r>
      <w:r>
        <w:rPr>
          <w:rFonts w:ascii="宋体" w:eastAsia="宋体" w:hAnsi="宋体" w:cs="宋体" w:hint="eastAsia"/>
          <w:i/>
          <w:sz w:val="21"/>
          <w:szCs w:val="21"/>
        </w:rPr>
        <w:t>t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冷</w:t>
      </w:r>
      <w:r>
        <w:rPr>
          <w:rFonts w:ascii="宋体" w:eastAsia="宋体" w:hAnsi="宋体" w:cs="宋体" w:hint="eastAsia"/>
          <w:sz w:val="21"/>
          <w:szCs w:val="21"/>
        </w:rPr>
        <w:t>=40</w:t>
      </w:r>
      <w:r>
        <w:rPr>
          <w:rFonts w:ascii="宋体" w:eastAsia="宋体" w:hAnsi="宋体" w:cs="宋体" w:hint="eastAsia"/>
          <w:sz w:val="21"/>
          <w:szCs w:val="21"/>
        </w:rPr>
        <w:t>℃</w:t>
      </w:r>
      <w:r>
        <w:rPr>
          <w:rFonts w:ascii="宋体" w:eastAsia="宋体" w:hAnsi="宋体" w:cs="宋体" w:hint="eastAsia"/>
          <w:sz w:val="21"/>
          <w:szCs w:val="21"/>
        </w:rPr>
        <w:t>−20</w:t>
      </w:r>
      <w:r>
        <w:rPr>
          <w:rFonts w:ascii="宋体" w:eastAsia="宋体" w:hAnsi="宋体" w:cs="宋体" w:hint="eastAsia"/>
          <w:sz w:val="21"/>
          <w:szCs w:val="21"/>
        </w:rPr>
        <w:t>℃</w:t>
      </w:r>
      <w:r>
        <w:rPr>
          <w:rFonts w:ascii="宋体" w:eastAsia="宋体" w:hAnsi="宋体" w:cs="宋体" w:hint="eastAsia"/>
          <w:sz w:val="21"/>
          <w:szCs w:val="21"/>
        </w:rPr>
        <w:t>=20</w:t>
      </w:r>
      <w:r>
        <w:rPr>
          <w:rFonts w:ascii="宋体" w:eastAsia="宋体" w:hAnsi="宋体" w:cs="宋体" w:hint="eastAsia"/>
          <w:sz w:val="21"/>
          <w:szCs w:val="21"/>
        </w:rPr>
        <w:t>℃，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根据热平衡方程：</w:t>
      </w:r>
      <w:r>
        <w:rPr>
          <w:rFonts w:ascii="宋体" w:eastAsia="宋体" w:hAnsi="宋体" w:cs="宋体" w:hint="eastAsia"/>
          <w:i/>
          <w:sz w:val="21"/>
          <w:szCs w:val="21"/>
        </w:rPr>
        <w:t>Q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吸</w:t>
      </w:r>
      <w:r>
        <w:rPr>
          <w:rFonts w:ascii="宋体" w:eastAsia="宋体" w:hAnsi="宋体" w:cs="宋体" w:hint="eastAsia"/>
          <w:sz w:val="21"/>
          <w:szCs w:val="21"/>
        </w:rPr>
        <w:t>=</w:t>
      </w:r>
      <w:r>
        <w:rPr>
          <w:rFonts w:ascii="宋体" w:eastAsia="宋体" w:hAnsi="宋体" w:cs="宋体" w:hint="eastAsia"/>
          <w:i/>
          <w:sz w:val="21"/>
          <w:szCs w:val="21"/>
        </w:rPr>
        <w:t>Q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放</w:t>
      </w:r>
      <w:r>
        <w:rPr>
          <w:rFonts w:ascii="宋体" w:eastAsia="宋体" w:hAnsi="宋体" w:cs="宋体" w:hint="eastAsia"/>
          <w:sz w:val="21"/>
          <w:szCs w:val="21"/>
        </w:rPr>
        <w:t>，则：</w:t>
      </w:r>
    </w:p>
    <w:p>
      <w:pPr>
        <w:spacing w:line="360" w:lineRule="auto"/>
        <w:jc w:val="center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i/>
          <w:sz w:val="21"/>
          <w:szCs w:val="21"/>
        </w:rPr>
        <w:t>Q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吸</w:t>
      </w:r>
      <w:r>
        <w:rPr>
          <w:rFonts w:ascii="宋体" w:eastAsia="宋体" w:hAnsi="宋体" w:cs="宋体" w:hint="eastAsia"/>
          <w:sz w:val="21"/>
          <w:szCs w:val="21"/>
        </w:rPr>
        <w:t>:</w:t>
      </w:r>
      <w:r>
        <w:rPr>
          <w:rFonts w:ascii="宋体" w:eastAsia="宋体" w:hAnsi="宋体" w:cs="宋体" w:hint="eastAsia"/>
          <w:i/>
          <w:sz w:val="21"/>
          <w:szCs w:val="21"/>
        </w:rPr>
        <w:t>Q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放</w:t>
      </w:r>
      <w:r>
        <w:rPr>
          <w:rFonts w:ascii="宋体" w:eastAsia="宋体" w:hAnsi="宋体" w:cs="宋体" w:hint="eastAsia"/>
          <w:sz w:val="21"/>
          <w:szCs w:val="21"/>
        </w:rPr>
        <w:t>=1:1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所以：</w:t>
      </w:r>
    </w:p>
    <w:p>
      <w:pPr>
        <w:spacing w:line="360" w:lineRule="auto"/>
        <w:jc w:val="center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i/>
          <w:sz w:val="21"/>
          <w:szCs w:val="21"/>
        </w:rPr>
        <w:t>c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冷</w:t>
      </w:r>
      <w:r>
        <w:rPr>
          <w:rFonts w:ascii="宋体" w:eastAsia="宋体" w:hAnsi="宋体" w:cs="宋体" w:hint="eastAsia"/>
          <w:i/>
          <w:sz w:val="21"/>
          <w:szCs w:val="21"/>
        </w:rPr>
        <w:t>m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冷</w:t>
      </w:r>
      <w:r>
        <w:rPr>
          <w:rFonts w:ascii="宋体" w:eastAsia="宋体" w:hAnsi="宋体" w:cs="宋体" w:hint="eastAsia"/>
          <w:sz w:val="21"/>
          <w:szCs w:val="21"/>
        </w:rPr>
        <w:t>△</w:t>
      </w:r>
      <w:r>
        <w:rPr>
          <w:rFonts w:ascii="宋体" w:eastAsia="宋体" w:hAnsi="宋体" w:cs="宋体" w:hint="eastAsia"/>
          <w:i/>
          <w:sz w:val="21"/>
          <w:szCs w:val="21"/>
        </w:rPr>
        <w:t>t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冷</w:t>
      </w:r>
      <w:r>
        <w:rPr>
          <w:rFonts w:ascii="宋体" w:eastAsia="宋体" w:hAnsi="宋体" w:cs="宋体" w:hint="eastAsia"/>
          <w:sz w:val="21"/>
          <w:szCs w:val="21"/>
        </w:rPr>
        <w:t>=</w:t>
      </w:r>
      <w:r>
        <w:rPr>
          <w:rFonts w:ascii="宋体" w:eastAsia="宋体" w:hAnsi="宋体" w:cs="宋体" w:hint="eastAsia"/>
          <w:i/>
          <w:sz w:val="21"/>
          <w:szCs w:val="21"/>
        </w:rPr>
        <w:t>c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热</w:t>
      </w:r>
      <w:r>
        <w:rPr>
          <w:rFonts w:ascii="宋体" w:eastAsia="宋体" w:hAnsi="宋体" w:cs="宋体" w:hint="eastAsia"/>
          <w:i/>
          <w:sz w:val="21"/>
          <w:szCs w:val="21"/>
        </w:rPr>
        <w:t>m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热</w:t>
      </w:r>
      <w:r>
        <w:rPr>
          <w:rFonts w:ascii="宋体" w:eastAsia="宋体" w:hAnsi="宋体" w:cs="宋体" w:hint="eastAsia"/>
          <w:sz w:val="21"/>
          <w:szCs w:val="21"/>
        </w:rPr>
        <w:t>△</w:t>
      </w:r>
      <w:r>
        <w:rPr>
          <w:rFonts w:ascii="宋体" w:eastAsia="宋体" w:hAnsi="宋体" w:cs="宋体" w:hint="eastAsia"/>
          <w:i/>
          <w:sz w:val="21"/>
          <w:szCs w:val="21"/>
        </w:rPr>
        <w:t>t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热</w:t>
      </w:r>
      <w:r>
        <w:rPr>
          <w:rFonts w:ascii="宋体" w:eastAsia="宋体" w:hAnsi="宋体" w:cs="宋体" w:hint="eastAsia"/>
          <w:sz w:val="21"/>
          <w:szCs w:val="21"/>
        </w:rPr>
        <w:t>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即：</w:t>
      </w:r>
    </w:p>
    <w:p>
      <w:pPr>
        <w:spacing w:line="360" w:lineRule="auto"/>
        <w:jc w:val="center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4.2</w:t>
      </w:r>
      <w:r>
        <w:rPr>
          <w:rFonts w:ascii="宋体" w:eastAsia="宋体" w:hAnsi="宋体" w:cs="宋体" w:hint="eastAsia"/>
          <w:sz w:val="21"/>
          <w:szCs w:val="21"/>
        </w:rPr>
        <w:t>×</w:t>
      </w:r>
      <w:r>
        <w:rPr>
          <w:rFonts w:ascii="宋体" w:eastAsia="宋体" w:hAnsi="宋体" w:cs="宋体" w:hint="eastAsia"/>
          <w:sz w:val="21"/>
          <w:szCs w:val="21"/>
        </w:rPr>
        <w:t>10</w:t>
      </w:r>
      <w:r>
        <w:rPr>
          <w:rFonts w:ascii="宋体" w:eastAsia="宋体" w:hAnsi="宋体" w:cs="宋体" w:hint="eastAsia"/>
          <w:sz w:val="21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J/(kg</w:t>
      </w:r>
      <w:r>
        <w:rPr>
          <w:rFonts w:ascii="宋体" w:eastAsia="宋体" w:hAnsi="宋体" w:cs="宋体" w:hint="eastAsia"/>
          <w:sz w:val="21"/>
          <w:szCs w:val="21"/>
        </w:rPr>
        <w:t>⋅</w:t>
      </w:r>
      <w:r>
        <w:rPr>
          <w:rFonts w:ascii="宋体" w:eastAsia="宋体" w:hAnsi="宋体" w:cs="宋体" w:hint="eastAsia"/>
          <w:sz w:val="21"/>
          <w:szCs w:val="21"/>
        </w:rPr>
        <w:t>℃</w:t>
      </w:r>
      <w:r>
        <w:rPr>
          <w:rFonts w:ascii="宋体" w:eastAsia="宋体" w:hAnsi="宋体" w:cs="宋体" w:hint="eastAsia"/>
          <w:sz w:val="21"/>
          <w:szCs w:val="21"/>
        </w:rPr>
        <w:t>)</w:t>
      </w:r>
      <w:r>
        <w:rPr>
          <w:rFonts w:ascii="宋体" w:eastAsia="宋体" w:hAnsi="宋体" w:cs="宋体" w:hint="eastAsia"/>
          <w:sz w:val="21"/>
          <w:szCs w:val="21"/>
        </w:rPr>
        <w:t>×</w:t>
      </w:r>
      <w:r>
        <w:rPr>
          <w:rFonts w:ascii="宋体" w:eastAsia="宋体" w:hAnsi="宋体" w:cs="宋体" w:hint="eastAsia"/>
          <w:i/>
          <w:sz w:val="21"/>
          <w:szCs w:val="21"/>
        </w:rPr>
        <w:t>m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冷</w:t>
      </w:r>
      <w:r>
        <w:rPr>
          <w:rFonts w:ascii="宋体" w:eastAsia="宋体" w:hAnsi="宋体" w:cs="宋体" w:hint="eastAsia"/>
          <w:sz w:val="21"/>
          <w:szCs w:val="21"/>
        </w:rPr>
        <w:t>×</w:t>
      </w:r>
      <w:r>
        <w:rPr>
          <w:rFonts w:ascii="宋体" w:eastAsia="宋体" w:hAnsi="宋体" w:cs="宋体" w:hint="eastAsia"/>
          <w:sz w:val="21"/>
          <w:szCs w:val="21"/>
        </w:rPr>
        <w:t>20</w:t>
      </w:r>
      <w:r>
        <w:rPr>
          <w:rFonts w:ascii="宋体" w:eastAsia="宋体" w:hAnsi="宋体" w:cs="宋体" w:hint="eastAsia"/>
          <w:sz w:val="21"/>
          <w:szCs w:val="21"/>
        </w:rPr>
        <w:t>℃</w:t>
      </w:r>
      <w:r>
        <w:rPr>
          <w:rFonts w:ascii="宋体" w:eastAsia="宋体" w:hAnsi="宋体" w:cs="宋体" w:hint="eastAsia"/>
          <w:sz w:val="21"/>
          <w:szCs w:val="21"/>
        </w:rPr>
        <w:t>=4.2</w:t>
      </w:r>
      <w:r>
        <w:rPr>
          <w:rFonts w:ascii="宋体" w:eastAsia="宋体" w:hAnsi="宋体" w:cs="宋体" w:hint="eastAsia"/>
          <w:sz w:val="21"/>
          <w:szCs w:val="21"/>
        </w:rPr>
        <w:t>×</w:t>
      </w:r>
      <w:r>
        <w:rPr>
          <w:rFonts w:ascii="宋体" w:eastAsia="宋体" w:hAnsi="宋体" w:cs="宋体" w:hint="eastAsia"/>
          <w:sz w:val="21"/>
          <w:szCs w:val="21"/>
        </w:rPr>
        <w:t>10</w:t>
      </w:r>
      <w:r>
        <w:rPr>
          <w:rFonts w:ascii="宋体" w:eastAsia="宋体" w:hAnsi="宋体" w:cs="宋体" w:hint="eastAsia"/>
          <w:sz w:val="21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J/(kg</w:t>
      </w:r>
      <w:r>
        <w:rPr>
          <w:rFonts w:ascii="宋体" w:eastAsia="宋体" w:hAnsi="宋体" w:cs="宋体" w:hint="eastAsia"/>
          <w:sz w:val="21"/>
          <w:szCs w:val="21"/>
        </w:rPr>
        <w:t>⋅</w:t>
      </w:r>
      <w:r>
        <w:rPr>
          <w:rFonts w:ascii="宋体" w:eastAsia="宋体" w:hAnsi="宋体" w:cs="宋体" w:hint="eastAsia"/>
          <w:sz w:val="21"/>
          <w:szCs w:val="21"/>
        </w:rPr>
        <w:t>℃</w:t>
      </w:r>
      <w:r>
        <w:rPr>
          <w:rFonts w:ascii="宋体" w:eastAsia="宋体" w:hAnsi="宋体" w:cs="宋体" w:hint="eastAsia"/>
          <w:sz w:val="21"/>
          <w:szCs w:val="21"/>
        </w:rPr>
        <w:t>)</w:t>
      </w:r>
      <w:r>
        <w:rPr>
          <w:rFonts w:ascii="宋体" w:eastAsia="宋体" w:hAnsi="宋体" w:cs="宋体" w:hint="eastAsia"/>
          <w:sz w:val="21"/>
          <w:szCs w:val="21"/>
        </w:rPr>
        <w:t>×</w:t>
      </w:r>
      <w:r>
        <w:rPr>
          <w:rFonts w:ascii="宋体" w:eastAsia="宋体" w:hAnsi="宋体" w:cs="宋体" w:hint="eastAsia"/>
          <w:i/>
          <w:sz w:val="21"/>
          <w:szCs w:val="21"/>
        </w:rPr>
        <w:t>m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热</w:t>
      </w:r>
      <w:r>
        <w:rPr>
          <w:rFonts w:ascii="宋体" w:eastAsia="宋体" w:hAnsi="宋体" w:cs="宋体" w:hint="eastAsia"/>
          <w:sz w:val="21"/>
          <w:szCs w:val="21"/>
        </w:rPr>
        <w:t>×</w:t>
      </w:r>
      <w:r>
        <w:rPr>
          <w:rFonts w:ascii="宋体" w:eastAsia="宋体" w:hAnsi="宋体" w:cs="宋体" w:hint="eastAsia"/>
          <w:sz w:val="21"/>
          <w:szCs w:val="21"/>
        </w:rPr>
        <w:t>40</w:t>
      </w:r>
      <w:r>
        <w:rPr>
          <w:rFonts w:ascii="宋体" w:eastAsia="宋体" w:hAnsi="宋体" w:cs="宋体" w:hint="eastAsia"/>
          <w:sz w:val="21"/>
          <w:szCs w:val="21"/>
        </w:rPr>
        <w:t>℃。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所以：</w:t>
      </w:r>
    </w:p>
    <w:p>
      <w:pPr>
        <w:spacing w:line="360" w:lineRule="auto"/>
        <w:jc w:val="center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i/>
          <w:sz w:val="21"/>
          <w:szCs w:val="21"/>
        </w:rPr>
        <w:t>m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冷</w:t>
      </w:r>
      <w:r>
        <w:rPr>
          <w:rFonts w:ascii="宋体" w:eastAsia="宋体" w:hAnsi="宋体" w:cs="宋体" w:hint="eastAsia"/>
          <w:sz w:val="21"/>
          <w:szCs w:val="21"/>
        </w:rPr>
        <w:t>:</w:t>
      </w:r>
      <w:r>
        <w:rPr>
          <w:rFonts w:ascii="宋体" w:eastAsia="宋体" w:hAnsi="宋体" w:cs="宋体" w:hint="eastAsia"/>
          <w:i/>
          <w:sz w:val="21"/>
          <w:szCs w:val="21"/>
        </w:rPr>
        <w:t>m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热</w:t>
      </w:r>
      <w:r>
        <w:rPr>
          <w:rFonts w:ascii="宋体" w:eastAsia="宋体" w:hAnsi="宋体" w:cs="宋体" w:hint="eastAsia"/>
          <w:sz w:val="21"/>
          <w:szCs w:val="21"/>
        </w:rPr>
        <w:t>=2:1</w:t>
      </w:r>
      <w:r>
        <w:rPr>
          <w:rFonts w:ascii="宋体" w:eastAsia="宋体" w:hAnsi="宋体" w:cs="宋体" w:hint="eastAsia"/>
          <w:sz w:val="21"/>
          <w:szCs w:val="21"/>
        </w:rPr>
        <w:t>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9．</w:t>
      </w:r>
      <w:r>
        <w:rPr>
          <w:rFonts w:ascii="宋体" w:eastAsia="宋体" w:hAnsi="宋体" w:cs="宋体" w:hint="eastAsia"/>
          <w:sz w:val="21"/>
          <w:szCs w:val="21"/>
        </w:rPr>
        <w:t>无规则运动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</w:rPr>
        <w:t>升高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</w:rPr>
        <w:t>扩散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【解析】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【详解】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[1][2][3]</w:t>
      </w:r>
      <w:r>
        <w:rPr>
          <w:rFonts w:ascii="宋体" w:eastAsia="宋体" w:hAnsi="宋体" w:cs="宋体" w:hint="eastAsia"/>
          <w:sz w:val="21"/>
          <w:szCs w:val="21"/>
        </w:rPr>
        <w:t>春晴天暖，气温升高，花朵分泌的芳香油分子在空中做无规则运动的速度加快，分子的扩散加快，从而使人可以闻到浓浓的花香．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10．</w:t>
      </w:r>
      <w:r>
        <w:rPr>
          <w:rFonts w:ascii="宋体" w:eastAsia="宋体" w:hAnsi="宋体" w:cs="宋体" w:hint="eastAsia"/>
          <w:sz w:val="21"/>
          <w:szCs w:val="21"/>
        </w:rPr>
        <w:t>60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</w:rPr>
        <w:t>15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</w:rPr>
        <w:t>2.3</w:t>
      </w:r>
      <w:r>
        <w:rPr>
          <w:rFonts w:ascii="宋体" w:eastAsia="宋体" w:hAnsi="宋体" w:cs="宋体" w:hint="eastAsia"/>
          <w:sz w:val="21"/>
          <w:szCs w:val="21"/>
        </w:rPr>
        <w:t>×</w:t>
      </w:r>
      <w:r>
        <w:rPr>
          <w:rFonts w:ascii="宋体" w:eastAsia="宋体" w:hAnsi="宋体" w:cs="宋体" w:hint="eastAsia"/>
          <w:sz w:val="21"/>
          <w:szCs w:val="21"/>
        </w:rPr>
        <w:t>l0</w:t>
      </w:r>
      <w:r>
        <w:rPr>
          <w:rFonts w:ascii="宋体" w:eastAsia="宋体" w:hAnsi="宋体" w:cs="宋体" w:hint="eastAsia"/>
          <w:sz w:val="21"/>
          <w:szCs w:val="21"/>
          <w:vertAlign w:val="superscript"/>
        </w:rPr>
        <w:t>7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【解析】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【详解】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[1][2]</w:t>
      </w:r>
      <w:r>
        <w:rPr>
          <w:rFonts w:ascii="宋体" w:eastAsia="宋体" w:hAnsi="宋体" w:cs="宋体" w:hint="eastAsia"/>
          <w:sz w:val="21"/>
          <w:szCs w:val="21"/>
        </w:rPr>
        <w:t>四冲程汽油机一个工作循环飞轮转</w:t>
      </w:r>
      <w:r>
        <w:rPr>
          <w:rFonts w:ascii="宋体" w:eastAsia="宋体" w:hAnsi="宋体" w:cs="宋体" w:hint="eastAsia"/>
          <w:sz w:val="21"/>
          <w:szCs w:val="21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圈，完成四个工作冲程，做功</w:t>
      </w:r>
      <w:r>
        <w:rPr>
          <w:rFonts w:ascii="宋体" w:eastAsia="宋体" w:hAnsi="宋体" w:cs="宋体" w:hint="eastAsia"/>
          <w:sz w:val="21"/>
          <w:szCs w:val="21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次，活塞往复</w:t>
      </w:r>
      <w:r>
        <w:rPr>
          <w:rFonts w:ascii="宋体" w:eastAsia="宋体" w:hAnsi="宋体" w:cs="宋体" w:hint="eastAsia"/>
          <w:sz w:val="21"/>
          <w:szCs w:val="21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次，四冲程汽油机的飞轮转速为</w:t>
      </w:r>
      <w:r>
        <w:rPr>
          <w:rFonts w:ascii="宋体" w:eastAsia="宋体" w:hAnsi="宋体" w:cs="宋体" w:hint="eastAsia"/>
          <w:sz w:val="21"/>
          <w:szCs w:val="21"/>
        </w:rPr>
        <w:t>1800r/min</w:t>
      </w:r>
      <w:r>
        <w:rPr>
          <w:rFonts w:ascii="宋体" w:eastAsia="宋体" w:hAnsi="宋体" w:cs="宋体" w:hint="eastAsia"/>
          <w:sz w:val="21"/>
          <w:szCs w:val="21"/>
        </w:rPr>
        <w:t>，所以</w:t>
      </w:r>
      <w:r>
        <w:rPr>
          <w:rFonts w:ascii="宋体" w:eastAsia="宋体" w:hAnsi="宋体" w:cs="宋体" w:hint="eastAsia"/>
          <w:sz w:val="21"/>
          <w:szCs w:val="21"/>
        </w:rPr>
        <w:t>1s</w:t>
      </w:r>
      <w:r>
        <w:rPr>
          <w:rFonts w:ascii="宋体" w:eastAsia="宋体" w:hAnsi="宋体" w:cs="宋体" w:hint="eastAsia"/>
          <w:sz w:val="21"/>
          <w:szCs w:val="21"/>
        </w:rPr>
        <w:t>内，飞轮转</w:t>
      </w:r>
      <w:r>
        <w:rPr>
          <w:rFonts w:ascii="宋体" w:eastAsia="宋体" w:hAnsi="宋体" w:cs="宋体" w:hint="eastAsia"/>
          <w:sz w:val="21"/>
          <w:szCs w:val="21"/>
        </w:rPr>
        <w:t>30</w:t>
      </w:r>
      <w:r>
        <w:rPr>
          <w:rFonts w:ascii="宋体" w:eastAsia="宋体" w:hAnsi="宋体" w:cs="宋体" w:hint="eastAsia"/>
          <w:sz w:val="21"/>
          <w:szCs w:val="21"/>
        </w:rPr>
        <w:t>圈，共</w:t>
      </w:r>
      <w:r>
        <w:rPr>
          <w:rFonts w:ascii="宋体" w:eastAsia="宋体" w:hAnsi="宋体" w:cs="宋体" w:hint="eastAsia"/>
          <w:sz w:val="21"/>
          <w:szCs w:val="21"/>
        </w:rPr>
        <w:t>15</w:t>
      </w:r>
      <w:r>
        <w:rPr>
          <w:rFonts w:ascii="宋体" w:eastAsia="宋体" w:hAnsi="宋体" w:cs="宋体" w:hint="eastAsia"/>
          <w:sz w:val="21"/>
          <w:szCs w:val="21"/>
        </w:rPr>
        <w:t>个工作循环，</w:t>
      </w:r>
      <w:r>
        <w:rPr>
          <w:rFonts w:ascii="宋体" w:eastAsia="宋体" w:hAnsi="宋体" w:cs="宋体" w:hint="eastAsia"/>
          <w:sz w:val="21"/>
          <w:szCs w:val="21"/>
        </w:rPr>
        <w:t>60</w:t>
      </w:r>
      <w:r>
        <w:rPr>
          <w:rFonts w:ascii="宋体" w:eastAsia="宋体" w:hAnsi="宋体" w:cs="宋体" w:hint="eastAsia"/>
          <w:sz w:val="21"/>
          <w:szCs w:val="21"/>
        </w:rPr>
        <w:t>个冲程，做功</w:t>
      </w:r>
      <w:r>
        <w:rPr>
          <w:rFonts w:ascii="宋体" w:eastAsia="宋体" w:hAnsi="宋体" w:cs="宋体" w:hint="eastAsia"/>
          <w:sz w:val="21"/>
          <w:szCs w:val="21"/>
        </w:rPr>
        <w:t>15</w:t>
      </w:r>
      <w:r>
        <w:rPr>
          <w:rFonts w:ascii="宋体" w:eastAsia="宋体" w:hAnsi="宋体" w:cs="宋体" w:hint="eastAsia"/>
          <w:sz w:val="21"/>
          <w:szCs w:val="21"/>
        </w:rPr>
        <w:t>次。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 xml:space="preserve">[3] </w:t>
      </w:r>
      <w:r>
        <w:rPr>
          <w:rFonts w:ascii="宋体" w:eastAsia="宋体" w:hAnsi="宋体" w:cs="宋体" w:hint="eastAsia"/>
          <w:sz w:val="21"/>
          <w:szCs w:val="21"/>
        </w:rPr>
        <w:t>汽油的质量：</w:t>
      </w:r>
    </w:p>
    <w:p>
      <w:pPr>
        <w:spacing w:line="360" w:lineRule="auto"/>
        <w:jc w:val="center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i/>
          <w:sz w:val="21"/>
          <w:szCs w:val="21"/>
        </w:rPr>
        <w:t>m</w:t>
      </w:r>
      <w:r>
        <w:rPr>
          <w:rFonts w:ascii="宋体" w:eastAsia="宋体" w:hAnsi="宋体" w:cs="宋体" w:hint="eastAsia"/>
          <w:sz w:val="21"/>
          <w:szCs w:val="21"/>
        </w:rPr>
        <w:t>=500g=0.5kg</w:t>
      </w:r>
      <w:r>
        <w:rPr>
          <w:rFonts w:ascii="宋体" w:eastAsia="宋体" w:hAnsi="宋体" w:cs="宋体" w:hint="eastAsia"/>
          <w:sz w:val="21"/>
          <w:szCs w:val="21"/>
        </w:rPr>
        <w:t>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汽油完全燃烧产生的热量：</w:t>
      </w:r>
    </w:p>
    <w:p>
      <w:pPr>
        <w:spacing w:line="360" w:lineRule="auto"/>
        <w:jc w:val="center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i/>
          <w:sz w:val="21"/>
          <w:szCs w:val="21"/>
        </w:rPr>
        <w:t>Q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放</w:t>
      </w:r>
      <w:r>
        <w:rPr>
          <w:rFonts w:ascii="宋体" w:eastAsia="宋体" w:hAnsi="宋体" w:cs="宋体" w:hint="eastAsia"/>
          <w:sz w:val="21"/>
          <w:szCs w:val="21"/>
        </w:rPr>
        <w:t>=</w:t>
      </w:r>
      <w:r>
        <w:rPr>
          <w:rFonts w:ascii="宋体" w:eastAsia="宋体" w:hAnsi="宋体" w:cs="宋体" w:hint="eastAsia"/>
          <w:sz w:val="21"/>
          <w:szCs w:val="21"/>
        </w:rPr>
        <w:t>mq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汽油</w:t>
      </w:r>
      <w:r>
        <w:rPr>
          <w:rFonts w:ascii="宋体" w:eastAsia="宋体" w:hAnsi="宋体" w:cs="宋体" w:hint="eastAsia"/>
          <w:sz w:val="21"/>
          <w:szCs w:val="21"/>
        </w:rPr>
        <w:t>=0.5kg</w:t>
      </w:r>
      <w:r>
        <w:rPr>
          <w:rFonts w:ascii="宋体" w:eastAsia="宋体" w:hAnsi="宋体" w:cs="宋体" w:hint="eastAsia"/>
          <w:sz w:val="21"/>
          <w:szCs w:val="21"/>
        </w:rPr>
        <w:t>×</w:t>
      </w:r>
      <w:r>
        <w:rPr>
          <w:rFonts w:ascii="宋体" w:eastAsia="宋体" w:hAnsi="宋体" w:cs="宋体" w:hint="eastAsia"/>
          <w:sz w:val="21"/>
          <w:szCs w:val="21"/>
        </w:rPr>
        <w:t>4.6</w:t>
      </w:r>
      <w:r>
        <w:rPr>
          <w:rFonts w:ascii="宋体" w:eastAsia="宋体" w:hAnsi="宋体" w:cs="宋体" w:hint="eastAsia"/>
          <w:sz w:val="21"/>
          <w:szCs w:val="21"/>
        </w:rPr>
        <w:t>×</w:t>
      </w:r>
      <w:r>
        <w:rPr>
          <w:rFonts w:ascii="宋体" w:eastAsia="宋体" w:hAnsi="宋体" w:cs="宋体" w:hint="eastAsia"/>
          <w:sz w:val="21"/>
          <w:szCs w:val="21"/>
        </w:rPr>
        <w:t>l0</w:t>
      </w:r>
      <w:r>
        <w:rPr>
          <w:rFonts w:ascii="宋体" w:eastAsia="宋体" w:hAnsi="宋体" w:cs="宋体" w:hint="eastAsia"/>
          <w:sz w:val="21"/>
          <w:szCs w:val="21"/>
          <w:vertAlign w:val="superscript"/>
        </w:rPr>
        <w:t>7</w:t>
      </w:r>
      <w:r>
        <w:rPr>
          <w:rFonts w:ascii="宋体" w:eastAsia="宋体" w:hAnsi="宋体" w:cs="宋体" w:hint="eastAsia"/>
          <w:sz w:val="21"/>
          <w:szCs w:val="21"/>
        </w:rPr>
        <w:t>J/kg=2.3</w:t>
      </w:r>
      <w:r>
        <w:rPr>
          <w:rFonts w:ascii="宋体" w:eastAsia="宋体" w:hAnsi="宋体" w:cs="宋体" w:hint="eastAsia"/>
          <w:sz w:val="21"/>
          <w:szCs w:val="21"/>
        </w:rPr>
        <w:t>×</w:t>
      </w:r>
      <w:r>
        <w:rPr>
          <w:rFonts w:ascii="宋体" w:eastAsia="宋体" w:hAnsi="宋体" w:cs="宋体" w:hint="eastAsia"/>
          <w:sz w:val="21"/>
          <w:szCs w:val="21"/>
        </w:rPr>
        <w:t>l0</w:t>
      </w:r>
      <w:r>
        <w:rPr>
          <w:rFonts w:ascii="宋体" w:eastAsia="宋体" w:hAnsi="宋体" w:cs="宋体" w:hint="eastAsia"/>
          <w:sz w:val="21"/>
          <w:szCs w:val="21"/>
          <w:vertAlign w:val="superscript"/>
        </w:rPr>
        <w:t>7</w:t>
      </w:r>
      <w:r>
        <w:rPr>
          <w:rFonts w:ascii="宋体" w:eastAsia="宋体" w:hAnsi="宋体" w:cs="宋体" w:hint="eastAsia"/>
          <w:sz w:val="21"/>
          <w:szCs w:val="21"/>
        </w:rPr>
        <w:t>J</w:t>
      </w:r>
      <w:r>
        <w:rPr>
          <w:rFonts w:ascii="宋体" w:eastAsia="宋体" w:hAnsi="宋体" w:cs="宋体" w:hint="eastAsia"/>
          <w:sz w:val="21"/>
          <w:szCs w:val="21"/>
        </w:rPr>
        <w:t>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11．</w:t>
      </w:r>
      <w:r>
        <w:rPr>
          <w:rFonts w:ascii="宋体" w:eastAsia="宋体" w:hAnsi="宋体" w:cs="宋体" w:hint="eastAsia"/>
          <w:sz w:val="21"/>
          <w:szCs w:val="21"/>
        </w:rPr>
        <w:t>由</w:t>
      </w: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到</w:t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</w:rPr>
        <w:t>自由电子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</w:rPr>
        <w:t>负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【解析】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【详解】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[1]</w:t>
      </w:r>
      <w:r>
        <w:rPr>
          <w:rFonts w:ascii="宋体" w:eastAsia="宋体" w:hAnsi="宋体" w:cs="宋体" w:hint="eastAsia"/>
          <w:sz w:val="21"/>
          <w:szCs w:val="21"/>
        </w:rPr>
        <w:t>用金属棒把验电器</w:t>
      </w: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两金属球连接起来的瞬间，负电会从</w:t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金属球转向</w:t>
      </w: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金属球，那么电流的方向就和它相反，电流的方向为由</w:t>
      </w: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到</w:t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；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[2]</w:t>
      </w:r>
      <w:r>
        <w:rPr>
          <w:rFonts w:ascii="宋体" w:eastAsia="宋体" w:hAnsi="宋体" w:cs="宋体" w:hint="eastAsia"/>
          <w:sz w:val="21"/>
          <w:szCs w:val="21"/>
        </w:rPr>
        <w:t>金属棒能导电，靠的是自由电子, 自由原子没有带电；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[3]</w:t>
      </w:r>
      <w:r>
        <w:rPr>
          <w:rFonts w:ascii="宋体" w:eastAsia="宋体" w:hAnsi="宋体" w:cs="宋体" w:hint="eastAsia"/>
          <w:sz w:val="21"/>
          <w:szCs w:val="21"/>
        </w:rPr>
        <w:t>自由电子从</w:t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端转移到</w:t>
      </w:r>
      <w:r>
        <w:rPr>
          <w:rFonts w:ascii="宋体" w:eastAsia="宋体" w:hAnsi="宋体" w:cs="宋体" w:hint="eastAsia"/>
          <w:sz w:val="21"/>
          <w:szCs w:val="21"/>
        </w:rPr>
        <w:t>A，</w:t>
      </w:r>
      <w:r>
        <w:rPr>
          <w:rFonts w:ascii="宋体" w:eastAsia="宋体" w:hAnsi="宋体" w:cs="宋体" w:hint="eastAsia"/>
          <w:sz w:val="21"/>
          <w:szCs w:val="21"/>
        </w:rPr>
        <w:t>那么验电器</w:t>
      </w: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金属箔带负电张开。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12．</w:t>
      </w:r>
      <w:r>
        <w:rPr>
          <w:rFonts w:ascii="宋体" w:eastAsia="宋体" w:hAnsi="宋体" w:cs="宋体" w:hint="eastAsia"/>
          <w:sz w:val="21"/>
          <w:szCs w:val="21"/>
        </w:rPr>
        <w:t>9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【解析】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【详解】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 xml:space="preserve">(1)[1] </w:t>
      </w:r>
      <w:r>
        <w:rPr>
          <w:rFonts w:ascii="宋体" w:eastAsia="宋体" w:hAnsi="宋体" w:cs="宋体" w:hint="eastAsia"/>
          <w:sz w:val="21"/>
          <w:szCs w:val="21"/>
        </w:rPr>
        <w:t>当开关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</w:rPr>
        <w:t>闭合时，</w:t>
      </w:r>
      <w:r>
        <w:rPr>
          <w:rFonts w:ascii="宋体" w:eastAsia="宋体" w:hAnsi="宋体" w:cs="宋体" w:hint="eastAsia"/>
          <w:i/>
          <w:sz w:val="21"/>
          <w:szCs w:val="21"/>
        </w:rPr>
        <w:t>R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被短路，</w:t>
      </w:r>
      <w:r>
        <w:rPr>
          <w:rFonts w:ascii="宋体" w:eastAsia="宋体" w:hAnsi="宋体" w:cs="宋体" w:hint="eastAsia"/>
          <w:i/>
          <w:sz w:val="21"/>
          <w:szCs w:val="21"/>
        </w:rPr>
        <w:t>R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与</w:t>
      </w:r>
      <w:r>
        <w:rPr>
          <w:rFonts w:ascii="宋体" w:eastAsia="宋体" w:hAnsi="宋体" w:cs="宋体" w:hint="eastAsia"/>
          <w:i/>
          <w:sz w:val="21"/>
          <w:szCs w:val="21"/>
        </w:rPr>
        <w:t>R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串联，电压表</w:t>
      </w:r>
      <w:r>
        <w:rPr>
          <w:rFonts w:ascii="宋体" w:eastAsia="宋体" w:hAnsi="宋体" w:cs="宋体" w:hint="eastAsia"/>
          <w:sz w:val="21"/>
          <w:szCs w:val="21"/>
        </w:rPr>
        <w:t>V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测</w:t>
      </w:r>
      <w:r>
        <w:rPr>
          <w:rFonts w:ascii="宋体" w:eastAsia="宋体" w:hAnsi="宋体" w:cs="宋体" w:hint="eastAsia"/>
          <w:i/>
          <w:sz w:val="21"/>
          <w:szCs w:val="21"/>
        </w:rPr>
        <w:t>R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与</w:t>
      </w:r>
      <w:r>
        <w:rPr>
          <w:rFonts w:ascii="宋体" w:eastAsia="宋体" w:hAnsi="宋体" w:cs="宋体" w:hint="eastAsia"/>
          <w:i/>
          <w:sz w:val="21"/>
          <w:szCs w:val="21"/>
        </w:rPr>
        <w:t>R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的总电压，即为电源的电压，故电源电压是</w:t>
      </w:r>
      <w:r>
        <w:rPr>
          <w:rFonts w:ascii="宋体" w:eastAsia="宋体" w:hAnsi="宋体" w:cs="宋体" w:hint="eastAsia"/>
          <w:sz w:val="21"/>
          <w:szCs w:val="21"/>
        </w:rPr>
        <w:t>9V</w:t>
      </w:r>
      <w:r>
        <w:rPr>
          <w:rFonts w:ascii="宋体" w:eastAsia="宋体" w:hAnsi="宋体" w:cs="宋体" w:hint="eastAsia"/>
          <w:sz w:val="21"/>
          <w:szCs w:val="21"/>
        </w:rPr>
        <w:t>；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 xml:space="preserve">(2)[2][3] </w:t>
      </w:r>
      <w:r>
        <w:rPr>
          <w:rFonts w:ascii="宋体" w:eastAsia="宋体" w:hAnsi="宋体" w:cs="宋体" w:hint="eastAsia"/>
          <w:sz w:val="21"/>
          <w:szCs w:val="21"/>
        </w:rPr>
        <w:t>当开关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</w:rPr>
        <w:t>断开时，三灯泡串联，</w:t>
      </w:r>
      <w:r>
        <w:rPr>
          <w:rFonts w:ascii="宋体" w:eastAsia="宋体" w:hAnsi="宋体" w:cs="宋体" w:hint="eastAsia"/>
          <w:sz w:val="21"/>
          <w:szCs w:val="21"/>
        </w:rPr>
        <w:t>V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测</w:t>
      </w:r>
      <w:r>
        <w:rPr>
          <w:rFonts w:ascii="宋体" w:eastAsia="宋体" w:hAnsi="宋体" w:cs="宋体" w:hint="eastAsia"/>
          <w:i/>
          <w:sz w:val="21"/>
          <w:szCs w:val="21"/>
        </w:rPr>
        <w:t>R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与</w:t>
      </w:r>
      <w:r>
        <w:rPr>
          <w:rFonts w:ascii="宋体" w:eastAsia="宋体" w:hAnsi="宋体" w:cs="宋体" w:hint="eastAsia"/>
          <w:i/>
          <w:sz w:val="21"/>
          <w:szCs w:val="21"/>
        </w:rPr>
        <w:t>R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的电压之和，</w:t>
      </w:r>
      <w:r>
        <w:rPr>
          <w:rFonts w:ascii="宋体" w:eastAsia="宋体" w:hAnsi="宋体" w:cs="宋体" w:hint="eastAsia"/>
          <w:sz w:val="21"/>
          <w:szCs w:val="21"/>
        </w:rPr>
        <w:t>V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测灯泡</w:t>
      </w:r>
      <w:r>
        <w:rPr>
          <w:rFonts w:ascii="宋体" w:eastAsia="宋体" w:hAnsi="宋体" w:cs="宋体" w:hint="eastAsia"/>
          <w:i/>
          <w:sz w:val="21"/>
          <w:szCs w:val="21"/>
        </w:rPr>
        <w:t>R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与</w:t>
      </w:r>
      <w:r>
        <w:rPr>
          <w:rFonts w:ascii="宋体" w:eastAsia="宋体" w:hAnsi="宋体" w:cs="宋体" w:hint="eastAsia"/>
          <w:i/>
          <w:sz w:val="21"/>
          <w:szCs w:val="21"/>
        </w:rPr>
        <w:t>R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两端的电压之和，因为串联电路中总电压等于各分电压之和，所以</w:t>
      </w:r>
      <w:r>
        <w:rPr>
          <w:rFonts w:ascii="宋体" w:eastAsia="宋体" w:hAnsi="宋体" w:cs="宋体" w:hint="eastAsia"/>
          <w:i/>
          <w:sz w:val="21"/>
          <w:szCs w:val="21"/>
        </w:rPr>
        <w:t>R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两端的电压为</w:t>
      </w:r>
    </w:p>
    <w:p>
      <w:pPr>
        <w:spacing w:line="360" w:lineRule="auto"/>
        <w:jc w:val="center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object>
          <v:shape id="_x0000_i1059" type="#_x0000_t75" alt="eqIda7c1ae904ba444f8b48ba28281219d51" style="width:93pt;height:18pt" o:oleicon="f" o:ole="" coordsize="21600,21600" o:preferrelative="t" filled="f" stroked="f">
            <v:stroke joinstyle="miter"/>
            <v:imagedata r:id="rId90" o:title="eqIda7c1ae904ba444f8b48ba28281219d51"/>
            <o:lock v:ext="edit" aspectratio="t"/>
            <w10:anchorlock/>
          </v:shape>
          <o:OLEObject Type="Embed" ProgID="Equation.DSMT4" ShapeID="_x0000_i1059" DrawAspect="Content" ObjectID="_1468075758" r:id="rId91"/>
        </w:objec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i/>
          <w:sz w:val="21"/>
          <w:szCs w:val="21"/>
        </w:rPr>
        <w:t>R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两端的电压为：</w:t>
      </w:r>
    </w:p>
    <w:p>
      <w:pPr>
        <w:spacing w:line="360" w:lineRule="auto"/>
        <w:jc w:val="center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i/>
          <w:sz w:val="21"/>
          <w:szCs w:val="21"/>
        </w:rPr>
        <w:t>U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=</w:t>
      </w:r>
      <w:r>
        <w:rPr>
          <w:rFonts w:ascii="宋体" w:eastAsia="宋体" w:hAnsi="宋体" w:cs="宋体" w:hint="eastAsia"/>
          <w:i/>
          <w:sz w:val="21"/>
          <w:szCs w:val="21"/>
        </w:rPr>
        <w:t>U</w:t>
      </w:r>
      <w:r>
        <w:rPr>
          <w:rFonts w:ascii="宋体" w:eastAsia="宋体" w:hAnsi="宋体" w:cs="宋体" w:hint="eastAsia"/>
          <w:sz w:val="21"/>
          <w:szCs w:val="21"/>
        </w:rPr>
        <w:t>-</w:t>
      </w:r>
      <w:r>
        <w:rPr>
          <w:rFonts w:ascii="宋体" w:eastAsia="宋体" w:hAnsi="宋体" w:cs="宋体" w:hint="eastAsia"/>
          <w:i/>
          <w:sz w:val="21"/>
          <w:szCs w:val="21"/>
        </w:rPr>
        <w:t>U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V2</w:t>
      </w:r>
      <w:r>
        <w:rPr>
          <w:rFonts w:ascii="宋体" w:eastAsia="宋体" w:hAnsi="宋体" w:cs="宋体" w:hint="eastAsia"/>
          <w:sz w:val="21"/>
          <w:szCs w:val="21"/>
        </w:rPr>
        <w:t>=9V-7V=2V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i/>
          <w:sz w:val="21"/>
          <w:szCs w:val="21"/>
        </w:rPr>
        <w:t>R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两端的电压为：</w:t>
      </w:r>
    </w:p>
    <w:p>
      <w:pPr>
        <w:spacing w:line="360" w:lineRule="auto"/>
        <w:jc w:val="center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i/>
          <w:sz w:val="21"/>
          <w:szCs w:val="21"/>
        </w:rPr>
        <w:t>U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=</w:t>
      </w:r>
      <w:r>
        <w:rPr>
          <w:rFonts w:ascii="宋体" w:eastAsia="宋体" w:hAnsi="宋体" w:cs="宋体" w:hint="eastAsia"/>
          <w:i/>
          <w:sz w:val="21"/>
          <w:szCs w:val="21"/>
        </w:rPr>
        <w:t>U</w:t>
      </w:r>
      <w:r>
        <w:rPr>
          <w:rFonts w:ascii="宋体" w:eastAsia="宋体" w:hAnsi="宋体" w:cs="宋体" w:hint="eastAsia"/>
          <w:sz w:val="21"/>
          <w:szCs w:val="21"/>
        </w:rPr>
        <w:t>-</w:t>
      </w:r>
      <w:r>
        <w:rPr>
          <w:rFonts w:ascii="宋体" w:eastAsia="宋体" w:hAnsi="宋体" w:cs="宋体" w:hint="eastAsia"/>
          <w:i/>
          <w:sz w:val="21"/>
          <w:szCs w:val="21"/>
        </w:rPr>
        <w:t>U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-</w:t>
      </w:r>
      <w:r>
        <w:rPr>
          <w:rFonts w:ascii="宋体" w:eastAsia="宋体" w:hAnsi="宋体" w:cs="宋体" w:hint="eastAsia"/>
          <w:i/>
          <w:sz w:val="21"/>
          <w:szCs w:val="21"/>
        </w:rPr>
        <w:t>U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=9V-2V-4V=3V。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13．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电流表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保护电路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变大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  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【解析】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【详解】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由图可知刻度表甲串联在电路中，因此是电流表改装而成的。</w:t>
      </w:r>
      <w:r>
        <w:rPr>
          <w:rStyle w:val="DefaultParagraphFont"/>
          <w:rFonts w:ascii="宋体" w:eastAsia="宋体" w:hAnsi="宋体" w:cs="宋体" w:hint="eastAsia"/>
          <w:i/>
          <w:sz w:val="21"/>
          <w:szCs w:val="21"/>
        </w:rPr>
        <w:t>R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0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串联在电路中，串联分压起到保护电路的作用。闭合开关，秤盘内物体质量增大时弹簧被压缩，接入电路电阻变小，电压不变，根据公式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60" type="#_x0000_t75" alt="eqIdf3115f25231f4b2c93d32d34de3dfc33" style="width:32.85pt;height:31.1pt" o:oleicon="f" o:ole="" coordsize="21600,21600" o:preferrelative="t" filled="f" stroked="f">
            <v:stroke joinstyle="miter"/>
            <v:imagedata r:id="rId92" o:title=""/>
            <o:lock v:ext="edit" aspectratio="t"/>
            <w10:anchorlock/>
          </v:shape>
          <o:OLEObject Type="Embed" ProgID="Equation.DSMT4" ShapeID="_x0000_i1060" DrawAspect="Content" ObjectID="_1468075759" r:id="rId93"/>
        </w:objec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可知刻度表示数将变大。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14．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60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90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  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【解析】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【分析】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（1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）知道甲乙两金属质量、比热容、吸收热量的关系，利用吸热公式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61" type="#_x0000_t75" alt="eqId2587ffa3f0c84003a7f04ad7dbafa236" style="width:57.75pt;height:21.75pt" o:oleicon="f" o:ole="" coordsize="21600,21600" o:preferrelative="t" filled="f" stroked="f">
            <v:stroke joinstyle="miter"/>
            <v:imagedata r:id="rId94" o:title="eqId2587ffa3f0c84003a7f04ad7dbafa236"/>
            <o:lock v:ext="edit" aspectratio="t"/>
            <w10:anchorlock/>
          </v:shape>
          <o:OLEObject Type="Embed" ProgID="Equation.DSMT4" ShapeID="_x0000_i1061" DrawAspect="Content" ObjectID="_1468075760" r:id="rId95"/>
        </w:objec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求两物体升高温度的比值；知道甲金属的温度升高值，可求乙金属的温度升高值；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（2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）利用公式：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62" type="#_x0000_t75" alt="eqIdee5e92f106eb4688971a532f5e7a0547" style="width:44.25pt;height:32.25pt" o:oleicon="f" o:ole="" coordsize="21600,21600" o:preferrelative="t" filled="f" stroked="f">
            <v:stroke joinstyle="miter"/>
            <v:imagedata r:id="rId96" o:title="eqIdee5e92f106eb4688971a532f5e7a0547"/>
            <o:lock v:ext="edit" aspectratio="t"/>
            <w10:anchorlock/>
          </v:shape>
          <o:OLEObject Type="Embed" ProgID="Equation.DSMT4" ShapeID="_x0000_i1062" DrawAspect="Content" ObjectID="_1468075761" r:id="rId97"/>
        </w:objec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计算水升高的温度。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【详解】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（1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）由题知，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m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甲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：m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乙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=2：1，c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甲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：c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乙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=3：1，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甲、乙两金属吸收的热量：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Q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甲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：Q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乙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=1：1，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由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63" type="#_x0000_t75" alt="eqId2587ffa3f0c84003a7f04ad7dbafa236" style="width:57.75pt;height:21.75pt" o:oleicon="f" o:ole="" coordsize="21600,21600" o:preferrelative="t" filled="f" stroked="f">
            <v:stroke joinstyle="miter"/>
            <v:imagedata r:id="rId94" o:title="eqId2587ffa3f0c84003a7f04ad7dbafa236"/>
            <o:lock v:ext="edit" aspectratio="t"/>
            <w10:anchorlock/>
          </v:shape>
          <o:OLEObject Type="Embed" ProgID="Equation.DSMT4" ShapeID="_x0000_i1063" DrawAspect="Content" ObjectID="_1468075762" r:id="rId98"/>
        </w:objec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得，两种金属升高温度之比：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64" type="#_x0000_t75" alt="eqId2199ce6f17ef4722b766e5e97b9c445b" style="width:126pt;height:66.75pt" o:oleicon="f" o:ole="" coordsize="21600,21600" o:preferrelative="t" filled="f" stroked="f">
            <v:stroke joinstyle="miter"/>
            <v:imagedata r:id="rId99" o:title="eqId2199ce6f17ef4722b766e5e97b9c445b"/>
            <o:lock v:ext="edit" aspectratio="t"/>
            <w10:anchorlock/>
          </v:shape>
          <o:OLEObject Type="Embed" ProgID="Equation.DSMT4" ShapeID="_x0000_i1064" DrawAspect="Content" ObjectID="_1468075763" r:id="rId100"/>
        </w:objec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，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由题知，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△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t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甲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=10℃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，所以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△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t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乙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=60℃；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（2）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根据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65" type="#_x0000_t75" alt="eqId2587ffa3f0c84003a7f04ad7dbafa236" style="width:57.75pt;height:21.75pt" o:oleicon="f" o:ole="" coordsize="21600,21600" o:preferrelative="t" filled="f" stroked="f">
            <v:stroke joinstyle="miter"/>
            <v:imagedata r:id="rId94" o:title="eqId2587ffa3f0c84003a7f04ad7dbafa236"/>
            <o:lock v:ext="edit" aspectratio="t"/>
            <w10:anchorlock/>
          </v:shape>
          <o:OLEObject Type="Embed" ProgID="Equation.DSMT4" ShapeID="_x0000_i1065" DrawAspect="Content" ObjectID="_1468075764" r:id="rId101"/>
        </w:objec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得，水升高的温度：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object>
          <v:shape id="_x0000_i1066" type="#_x0000_t75" alt="eqId5006c53fb0cd4951b09c70c3278b0805" style="width:236.25pt;height:36.75pt" o:oleicon="f" o:ole="" coordsize="21600,21600" o:preferrelative="t" filled="f" stroked="f">
            <v:stroke joinstyle="miter"/>
            <v:imagedata r:id="rId102" o:title="eqId5006c53fb0cd4951b09c70c3278b0805"/>
            <o:lock v:ext="edit" aspectratio="t"/>
            <w10:anchorlock/>
          </v:shape>
          <o:OLEObject Type="Embed" ProgID="Equation.DSMT4" ShapeID="_x0000_i1066" DrawAspect="Content" ObjectID="_1468075765" r:id="rId103"/>
        </w:objec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由于一个标准大气压下水的沸点为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100℃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，所以水只能升高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67" type="#_x0000_t75" alt="eqId61342da33c77431c9b5326142c19511a" style="width:95.25pt;height:14.25pt" o:oleicon="f" o:ole="" coordsize="21600,21600" o:preferrelative="t" filled="f" stroked="f">
            <v:stroke joinstyle="miter"/>
            <v:imagedata r:id="rId104" o:title="eqId61342da33c77431c9b5326142c19511a"/>
            <o:lock v:ext="edit" aspectratio="t"/>
            <w10:anchorlock/>
          </v:shape>
          <o:OLEObject Type="Embed" ProgID="Equation.DSMT4" ShapeID="_x0000_i1067" DrawAspect="Content" ObjectID="_1468075766" r:id="rId105"/>
        </w:objec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15．</w:t>
      </w: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1562100" cy="1076325"/>
            <wp:effectExtent l="0" t="0" r="0" b="9525"/>
            <wp:docPr id="100023" name="图片 10002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123307" name="图片 100023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1657350" cy="1104900"/>
            <wp:effectExtent l="0" t="0" r="0" b="0"/>
            <wp:docPr id="961018286" name="图片 96101828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508191" name="图片 961018286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【解析】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【详解】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(1)[1]</w:t>
      </w:r>
      <w:r>
        <w:rPr>
          <w:rFonts w:ascii="宋体" w:eastAsia="宋体" w:hAnsi="宋体" w:cs="宋体" w:hint="eastAsia"/>
          <w:sz w:val="21"/>
          <w:szCs w:val="21"/>
        </w:rPr>
        <w:t>电流从电源正极流出，流经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，然后分成两股电流，一股电流流过</w:t>
      </w:r>
      <w:r>
        <w:rPr>
          <w:rFonts w:ascii="宋体" w:eastAsia="宋体" w:hAnsi="宋体" w:cs="宋体" w:hint="eastAsia"/>
          <w:sz w:val="21"/>
          <w:szCs w:val="21"/>
        </w:rPr>
        <w:t>L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，然后回负极，另一股电流流过</w:t>
      </w:r>
      <w:r>
        <w:rPr>
          <w:rFonts w:ascii="宋体" w:eastAsia="宋体" w:hAnsi="宋体" w:cs="宋体" w:hint="eastAsia"/>
          <w:sz w:val="21"/>
          <w:szCs w:val="21"/>
        </w:rPr>
        <w:t>L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，再经过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，然后回负极，两个灯泡并联，开关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控制</w:t>
      </w:r>
      <w:r>
        <w:rPr>
          <w:rFonts w:ascii="宋体" w:eastAsia="宋体" w:hAnsi="宋体" w:cs="宋体" w:hint="eastAsia"/>
          <w:sz w:val="21"/>
          <w:szCs w:val="21"/>
        </w:rPr>
        <w:t>L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，开关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控制整个电路；如图所示。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1562100" cy="1076325"/>
            <wp:effectExtent l="0" t="0" r="0" b="9525"/>
            <wp:docPr id="1688481515" name="图片 168848151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396492" name="图片 1688481515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(2)[2]</w:t>
      </w:r>
      <w:r>
        <w:rPr>
          <w:rFonts w:ascii="宋体" w:eastAsia="宋体" w:hAnsi="宋体" w:cs="宋体" w:hint="eastAsia"/>
          <w:sz w:val="21"/>
          <w:szCs w:val="21"/>
        </w:rPr>
        <w:t>根据题意，可以在左边的空缺位置补上电动机，在右边补上电源，电源正极朝下，如图所示。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1657350" cy="1104900"/>
            <wp:effectExtent l="0" t="0" r="0" b="0"/>
            <wp:docPr id="100026" name="图片 10002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429500" name="图片 100026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16．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58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小于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大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见解析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A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利用酒精灯的外焰加热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升高的温度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避免了两次加热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  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【解析】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【详解】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（乙）（1）某时刻温度计示数如图一所示，示数为58℃；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（2）甲液体在90s之前，一直在吸热，内能逐渐增大，所以甲液体在第30s的内能小于在第35s的内能；</w:t>
      </w:r>
    </w:p>
    <w:p>
      <w:pPr>
        <w:spacing w:line="360" w:lineRule="auto"/>
        <w:jc w:val="left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（3）由图二中可知，0-30s，图线重合，即甲乙吸收相同的热量，升高相同的温度，由于甲乙的质量的不同，</w:t>
      </w:r>
      <m:oMath>
        <m:sSub>
          <m:sSubPr>
            <m:ctrlPr>
              <w:rPr>
                <w:rStyle w:val="DefaultParagraphFont"/>
                <w:rFonts w:ascii="Cambria Math" w:eastAsia="宋体" w:hAnsi="Cambria Math" w:cs="宋体" w:hint="eastAsia"/>
                <w:sz w:val="21"/>
                <w:szCs w:val="21"/>
              </w:rPr>
            </m:ctrlPr>
          </m:sSubPr>
          <m:e>
            <m:ctrlPr>
              <w:rPr>
                <w:rStyle w:val="DefaultParagraphFont"/>
                <w:rFonts w:ascii="Cambria Math" w:eastAsia="宋体" w:hAnsi="Cambria Math" w:cs="宋体" w:hint="eastAsia"/>
                <w:sz w:val="21"/>
                <w:szCs w:val="21"/>
              </w:rPr>
            </m:ctrlPr>
            <m:r>
              <w:rPr>
                <w:rStyle w:val="DefaultParagraphFont"/>
                <w:rFonts w:ascii="Cambria Math" w:eastAsia="宋体" w:hAnsi="Cambria Math" w:cs="宋体" w:hint="eastAsia"/>
                <w:sz w:val="21"/>
                <w:szCs w:val="21"/>
              </w:rPr>
              <m:t>m</m:t>
            </m:r>
          </m:e>
          <m:sub>
            <m:ctrlPr>
              <w:rPr>
                <w:rStyle w:val="DefaultParagraphFont"/>
                <w:rFonts w:ascii="Cambria Math" w:eastAsia="宋体" w:hAnsi="Cambria Math" w:cs="宋体" w:hint="eastAsia"/>
                <w:sz w:val="21"/>
                <w:szCs w:val="21"/>
              </w:rPr>
            </m:ctrlPr>
            <m:r>
              <w:rPr>
                <w:rStyle w:val="DefaultParagraphFont"/>
                <w:rFonts w:ascii="Cambria Math" w:eastAsia="宋体" w:hAnsi="Cambria Math" w:cs="宋体" w:hint="eastAsia"/>
                <w:sz w:val="21"/>
                <w:szCs w:val="21"/>
              </w:rPr>
              <m:t>甲</m:t>
            </m:r>
          </m:sub>
        </m:sSub>
        <m:r>
          <w:rPr>
            <w:rStyle w:val="DefaultParagraphFont"/>
            <w:rFonts w:ascii="Cambria Math" w:eastAsia="宋体" w:hAnsi="Cambria Math" w:cs="宋体" w:hint="eastAsia"/>
            <w:sz w:val="21"/>
            <w:szCs w:val="21"/>
          </w:rPr>
          <m:t>＜</m:t>
        </m:r>
        <m:sSub>
          <m:sSubPr>
            <m:ctrlPr>
              <w:rPr>
                <w:rStyle w:val="DefaultParagraphFont"/>
                <w:rFonts w:ascii="Cambria Math" w:eastAsia="宋体" w:hAnsi="Cambria Math" w:cs="宋体" w:hint="eastAsia"/>
                <w:sz w:val="21"/>
                <w:szCs w:val="21"/>
              </w:rPr>
            </m:ctrlPr>
          </m:sSubPr>
          <m:e>
            <m:ctrlPr>
              <w:rPr>
                <w:rStyle w:val="DefaultParagraphFont"/>
                <w:rFonts w:ascii="Cambria Math" w:eastAsia="宋体" w:hAnsi="Cambria Math" w:cs="宋体" w:hint="eastAsia"/>
                <w:sz w:val="21"/>
                <w:szCs w:val="21"/>
              </w:rPr>
            </m:ctrlPr>
            <m:r>
              <w:rPr>
                <w:rStyle w:val="DefaultParagraphFont"/>
                <w:rFonts w:ascii="Cambria Math" w:eastAsia="宋体" w:hAnsi="Cambria Math" w:cs="宋体" w:hint="eastAsia"/>
                <w:sz w:val="21"/>
                <w:szCs w:val="21"/>
              </w:rPr>
              <m:t>m</m:t>
            </m:r>
          </m:e>
          <m:sub>
            <m:ctrlPr>
              <w:rPr>
                <w:rStyle w:val="DefaultParagraphFont"/>
                <w:rFonts w:ascii="Cambria Math" w:eastAsia="宋体" w:hAnsi="Cambria Math" w:cs="宋体" w:hint="eastAsia"/>
                <w:sz w:val="21"/>
                <w:szCs w:val="21"/>
              </w:rPr>
            </m:ctrlPr>
            <m:r>
              <w:rPr>
                <w:rStyle w:val="DefaultParagraphFont"/>
                <w:rFonts w:ascii="Cambria Math" w:eastAsia="宋体" w:hAnsi="Cambria Math" w:cs="宋体" w:hint="eastAsia"/>
                <w:sz w:val="21"/>
                <w:szCs w:val="21"/>
              </w:rPr>
              <m:t>乙</m:t>
            </m:r>
          </m:sub>
        </m:sSub>
      </m:oMath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，根据</w:t>
      </w:r>
      <m:oMath>
        <m:r>
          <w:rPr>
            <w:rStyle w:val="DefaultParagraphFont"/>
            <w:rFonts w:ascii="Cambria Math" w:eastAsia="宋体" w:hAnsi="Cambria Math" w:cs="宋体" w:hint="eastAsia"/>
            <w:sz w:val="21"/>
            <w:szCs w:val="21"/>
          </w:rPr>
          <m:t>c=</m:t>
        </m:r>
        <m:f>
          <m:fPr>
            <m:ctrlPr>
              <w:rPr>
                <w:rStyle w:val="DefaultParagraphFont"/>
                <w:rFonts w:ascii="Cambria Math" w:eastAsia="宋体" w:hAnsi="Cambria Math" w:cs="宋体" w:hint="eastAsia"/>
                <w:sz w:val="21"/>
                <w:szCs w:val="21"/>
              </w:rPr>
            </m:ctrlPr>
          </m:fPr>
          <m:num>
            <m:ctrlPr>
              <w:rPr>
                <w:rStyle w:val="DefaultParagraphFont"/>
                <w:rFonts w:ascii="Cambria Math" w:eastAsia="宋体" w:hAnsi="Cambria Math" w:cs="宋体" w:hint="eastAsia"/>
                <w:sz w:val="21"/>
                <w:szCs w:val="21"/>
              </w:rPr>
            </m:ctrlPr>
            <m:r>
              <w:rPr>
                <w:rStyle w:val="DefaultParagraphFont"/>
                <w:rFonts w:ascii="Cambria Math" w:eastAsia="宋体" w:hAnsi="Cambria Math" w:cs="宋体" w:hint="eastAsia"/>
                <w:sz w:val="21"/>
                <w:szCs w:val="21"/>
              </w:rPr>
              <m:t>Q</m:t>
            </m:r>
          </m:num>
          <m:den>
            <m:ctrlPr>
              <w:rPr>
                <w:rStyle w:val="DefaultParagraphFont"/>
                <w:rFonts w:ascii="Cambria Math" w:eastAsia="宋体" w:hAnsi="Cambria Math" w:cs="宋体" w:hint="eastAsia"/>
                <w:sz w:val="21"/>
                <w:szCs w:val="21"/>
              </w:rPr>
            </m:ctrlPr>
            <m:r>
              <w:rPr>
                <w:rStyle w:val="DefaultParagraphFont"/>
                <w:rFonts w:ascii="Cambria Math" w:eastAsia="宋体" w:hAnsi="Cambria Math" w:cs="宋体" w:hint="eastAsia"/>
                <w:sz w:val="21"/>
                <w:szCs w:val="21"/>
              </w:rPr>
              <m:t>m△t</m:t>
            </m:r>
          </m:den>
        </m:f>
      </m:oMath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可得</w:t>
      </w:r>
      <m:oMath>
        <m:sSub>
          <m:sSubPr>
            <m:ctrlPr>
              <w:rPr>
                <w:rStyle w:val="DefaultParagraphFont"/>
                <w:rFonts w:ascii="Cambria Math" w:eastAsia="宋体" w:hAnsi="Cambria Math" w:cs="宋体" w:hint="eastAsia"/>
                <w:sz w:val="21"/>
                <w:szCs w:val="21"/>
              </w:rPr>
            </m:ctrlPr>
          </m:sSubPr>
          <m:e>
            <m:ctrlPr>
              <w:rPr>
                <w:rStyle w:val="DefaultParagraphFont"/>
                <w:rFonts w:ascii="Cambria Math" w:eastAsia="宋体" w:hAnsi="Cambria Math" w:cs="宋体" w:hint="eastAsia"/>
                <w:sz w:val="21"/>
                <w:szCs w:val="21"/>
              </w:rPr>
            </m:ctrlPr>
            <m:r>
              <w:rPr>
                <w:rStyle w:val="DefaultParagraphFont"/>
                <w:rFonts w:ascii="Cambria Math" w:eastAsia="宋体" w:hAnsi="Cambria Math" w:cs="宋体" w:hint="eastAsia"/>
                <w:sz w:val="21"/>
                <w:szCs w:val="21"/>
              </w:rPr>
              <m:t>c</m:t>
            </m:r>
          </m:e>
          <m:sub>
            <m:ctrlPr>
              <w:rPr>
                <w:rStyle w:val="DefaultParagraphFont"/>
                <w:rFonts w:ascii="Cambria Math" w:eastAsia="宋体" w:hAnsi="Cambria Math" w:cs="宋体" w:hint="eastAsia"/>
                <w:sz w:val="21"/>
                <w:szCs w:val="21"/>
              </w:rPr>
            </m:ctrlPr>
            <m:r>
              <w:rPr>
                <w:rStyle w:val="DefaultParagraphFont"/>
                <w:rFonts w:ascii="Cambria Math" w:eastAsia="宋体" w:hAnsi="Cambria Math" w:cs="宋体" w:hint="eastAsia"/>
                <w:sz w:val="21"/>
                <w:szCs w:val="21"/>
              </w:rPr>
              <m:t>甲</m:t>
            </m:r>
          </m:sub>
        </m:sSub>
        <m:r>
          <w:rPr>
            <w:rStyle w:val="DefaultParagraphFont"/>
            <w:rFonts w:ascii="Cambria Math" w:eastAsia="宋体" w:hAnsi="Cambria Math" w:cs="宋体" w:hint="eastAsia"/>
            <w:sz w:val="21"/>
            <w:szCs w:val="21"/>
          </w:rPr>
          <m:t>&gt;</m:t>
        </m:r>
        <m:sSub>
          <m:sSubPr>
            <m:ctrlPr>
              <w:rPr>
                <w:rStyle w:val="DefaultParagraphFont"/>
                <w:rFonts w:ascii="Cambria Math" w:eastAsia="宋体" w:hAnsi="Cambria Math" w:cs="宋体" w:hint="eastAsia"/>
                <w:sz w:val="21"/>
                <w:szCs w:val="21"/>
              </w:rPr>
            </m:ctrlPr>
          </m:sSubPr>
          <m:e>
            <m:ctrlPr>
              <w:rPr>
                <w:rStyle w:val="DefaultParagraphFont"/>
                <w:rFonts w:ascii="Cambria Math" w:eastAsia="宋体" w:hAnsi="Cambria Math" w:cs="宋体" w:hint="eastAsia"/>
                <w:sz w:val="21"/>
                <w:szCs w:val="21"/>
              </w:rPr>
            </m:ctrlPr>
            <m:r>
              <w:rPr>
                <w:rStyle w:val="DefaultParagraphFont"/>
                <w:rFonts w:ascii="Cambria Math" w:eastAsia="宋体" w:hAnsi="Cambria Math" w:cs="宋体" w:hint="eastAsia"/>
                <w:sz w:val="21"/>
                <w:szCs w:val="21"/>
              </w:rPr>
              <m:t>c</m:t>
            </m:r>
          </m:e>
          <m:sub>
            <m:ctrlPr>
              <w:rPr>
                <w:rStyle w:val="DefaultParagraphFont"/>
                <w:rFonts w:ascii="Cambria Math" w:eastAsia="宋体" w:hAnsi="Cambria Math" w:cs="宋体" w:hint="eastAsia"/>
                <w:sz w:val="21"/>
                <w:szCs w:val="21"/>
              </w:rPr>
            </m:ctrlPr>
            <m:r>
              <w:rPr>
                <w:rStyle w:val="DefaultParagraphFont"/>
                <w:rFonts w:ascii="Cambria Math" w:eastAsia="宋体" w:hAnsi="Cambria Math" w:cs="宋体" w:hint="eastAsia"/>
                <w:sz w:val="21"/>
                <w:szCs w:val="21"/>
              </w:rPr>
              <m:t>乙</m:t>
            </m:r>
          </m:sub>
        </m:sSub>
      </m:oMath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；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（二）（1）小丽和小明用一套器材做加热水和煤油的实验，如图甲所示．在组装器材时应先调节A的高度，调节它的高度是为了确保使用外焰加热，然后再固定B，这样可以避免重复调整；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（2）在同一个烧杯中称出质量相等的水和煤油，分别加热相同的时间，比较水和煤油升高的温度，得出结论；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（3）在图乙所示的实验可知，实验在同一杯水中用“水浴法”对水和煤油同时加热，该方案避免两次加热，同时用同一热源加热，确保在相等的时间内水和煤油吸收的热量相同。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【点睛】</w:t>
      </w:r>
    </w:p>
    <w:p>
      <w:pPr>
        <w:spacing w:line="360" w:lineRule="auto"/>
        <w:jc w:val="left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第一个实验，根据</w:t>
      </w:r>
      <m:oMath>
        <m:r>
          <w:rPr>
            <w:rStyle w:val="DefaultParagraphFont"/>
            <w:rFonts w:ascii="Cambria Math" w:eastAsia="宋体" w:hAnsi="Cambria Math" w:cs="宋体" w:hint="eastAsia"/>
            <w:sz w:val="21"/>
            <w:szCs w:val="21"/>
          </w:rPr>
          <m:t>c=</m:t>
        </m:r>
        <m:f>
          <m:fPr>
            <m:ctrlPr>
              <w:rPr>
                <w:rStyle w:val="DefaultParagraphFont"/>
                <w:rFonts w:ascii="Cambria Math" w:eastAsia="宋体" w:hAnsi="Cambria Math" w:cs="宋体" w:hint="eastAsia"/>
                <w:sz w:val="21"/>
                <w:szCs w:val="21"/>
              </w:rPr>
            </m:ctrlPr>
          </m:fPr>
          <m:num>
            <m:ctrlPr>
              <w:rPr>
                <w:rStyle w:val="DefaultParagraphFont"/>
                <w:rFonts w:ascii="Cambria Math" w:eastAsia="宋体" w:hAnsi="Cambria Math" w:cs="宋体" w:hint="eastAsia"/>
                <w:sz w:val="21"/>
                <w:szCs w:val="21"/>
              </w:rPr>
            </m:ctrlPr>
            <m:r>
              <w:rPr>
                <w:rStyle w:val="DefaultParagraphFont"/>
                <w:rFonts w:ascii="Cambria Math" w:eastAsia="宋体" w:hAnsi="Cambria Math" w:cs="宋体" w:hint="eastAsia"/>
                <w:sz w:val="21"/>
                <w:szCs w:val="21"/>
              </w:rPr>
              <m:t>Q</m:t>
            </m:r>
          </m:num>
          <m:den>
            <m:ctrlPr>
              <w:rPr>
                <w:rStyle w:val="DefaultParagraphFont"/>
                <w:rFonts w:ascii="Cambria Math" w:eastAsia="宋体" w:hAnsi="Cambria Math" w:cs="宋体" w:hint="eastAsia"/>
                <w:sz w:val="21"/>
                <w:szCs w:val="21"/>
              </w:rPr>
            </m:ctrlPr>
            <m:r>
              <w:rPr>
                <w:rStyle w:val="DefaultParagraphFont"/>
                <w:rFonts w:ascii="Cambria Math" w:eastAsia="宋体" w:hAnsi="Cambria Math" w:cs="宋体" w:hint="eastAsia"/>
                <w:sz w:val="21"/>
                <w:szCs w:val="21"/>
              </w:rPr>
              <m:t>m△t</m:t>
            </m:r>
          </m:den>
        </m:f>
      </m:oMath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比较不同物体的比热容，知道影响比热容的因素；第二个实验，能改进实验方案，找到更好的实验方法“水浴法”。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17．</w:t>
      </w:r>
      <w:r>
        <w:rPr>
          <w:rFonts w:ascii="宋体" w:eastAsia="宋体" w:hAnsi="宋体" w:cs="宋体" w:hint="eastAsia"/>
          <w:sz w:val="21"/>
          <w:szCs w:val="21"/>
        </w:rPr>
        <w:t>甲、乙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</w:rPr>
        <w:t>温度计上升示数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</w:rPr>
        <w:t>甲、丙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</w:rPr>
        <w:t>秒表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</w:rPr>
        <w:t>天平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</w:rPr>
        <w:t>加热时间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68" type="#_x0000_t75" alt="eqId2b89a10a0a394622871a7b860d7a2325" style="width:42pt;height:16.5pt" o:oleicon="f" o:ole="" coordsize="21600,21600" o:preferrelative="t" filled="f" stroked="f">
            <v:stroke joinstyle="miter"/>
            <v:imagedata r:id="rId108" o:title="eqId2b89a10a0a394622871a7b860d7a2325"/>
            <o:lock v:ext="edit" aspectratio="t"/>
            <w10:anchorlock/>
          </v:shape>
          <o:OLEObject Type="Embed" ProgID="Equation.DSMT4" ShapeID="_x0000_i1068" DrawAspect="Content" ObjectID="_1468075767" r:id="rId109"/>
        </w:objec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【解析】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【详解】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(1)[1]</w:t>
      </w:r>
      <w:r>
        <w:rPr>
          <w:rFonts w:ascii="宋体" w:eastAsia="宋体" w:hAnsi="宋体" w:cs="宋体" w:hint="eastAsia"/>
          <w:sz w:val="21"/>
          <w:szCs w:val="21"/>
        </w:rPr>
        <w:t>比较不同燃料的热值，就要控制加热的液体是同种液体，应选择甲、乙两图进行实验；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[2]</w:t>
      </w:r>
      <w:r>
        <w:rPr>
          <w:rFonts w:ascii="宋体" w:eastAsia="宋体" w:hAnsi="宋体" w:cs="宋体" w:hint="eastAsia"/>
          <w:sz w:val="21"/>
          <w:szCs w:val="21"/>
        </w:rPr>
        <w:t>燃料完全燃烧放出的热量，不计热损失，是等于液体吸收的热量，根据热量的计算公式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69" type="#_x0000_t75" alt="eqId09e629e40c06402cb1beaa9b39adbf62" style="width:50.25pt;height:14.25pt" o:oleicon="f" o:ole="" coordsize="21600,21600" o:preferrelative="t" filled="f" stroked="f">
            <v:stroke joinstyle="miter"/>
            <v:imagedata r:id="rId110" o:title="eqId09e629e40c06402cb1beaa9b39adbf62"/>
            <o:lock v:ext="edit" aspectratio="t"/>
            <w10:anchorlock/>
          </v:shape>
          <o:OLEObject Type="Embed" ProgID="Equation.DSMT4" ShapeID="_x0000_i1069" DrawAspect="Content" ObjectID="_1468075768" r:id="rId111"/>
        </w:object>
      </w:r>
      <w:r>
        <w:rPr>
          <w:rFonts w:ascii="宋体" w:eastAsia="宋体" w:hAnsi="宋体" w:cs="宋体" w:hint="eastAsia"/>
          <w:sz w:val="21"/>
          <w:szCs w:val="21"/>
        </w:rPr>
        <w:t>，同种液体比热容相等，质量相等，初温也相等，那么通过温度计上升示数多少来反映液体吸收的热量多少，也就是燃料完全燃烧放出的热量多少；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(2)[3][4][5]</w:t>
      </w:r>
      <w:r>
        <w:rPr>
          <w:rFonts w:ascii="宋体" w:eastAsia="宋体" w:hAnsi="宋体" w:cs="宋体" w:hint="eastAsia"/>
          <w:sz w:val="21"/>
          <w:szCs w:val="21"/>
        </w:rPr>
        <w:t>比较不同物质吸热升温的特点，那就要确保燃料相同，应选择甲、丙两图进行实验；还需要的测量器材是秒表，计算时间，天平，测量液体的质量；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[6]</w:t>
      </w:r>
      <w:r>
        <w:rPr>
          <w:rFonts w:ascii="宋体" w:eastAsia="宋体" w:hAnsi="宋体" w:cs="宋体" w:hint="eastAsia"/>
          <w:sz w:val="21"/>
          <w:szCs w:val="21"/>
        </w:rPr>
        <w:t>不同物质吸热的多少是通过加热时间来反映的；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[7]</w:t>
      </w:r>
      <w:r>
        <w:rPr>
          <w:rFonts w:ascii="宋体" w:eastAsia="宋体" w:hAnsi="宋体" w:cs="宋体" w:hint="eastAsia"/>
          <w:sz w:val="21"/>
          <w:szCs w:val="21"/>
        </w:rPr>
        <w:t>根据热量的计算公式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70" type="#_x0000_t75" alt="eqId09e629e40c06402cb1beaa9b39adbf62" style="width:50.25pt;height:14.25pt" o:oleicon="f" o:ole="" coordsize="21600,21600" o:preferrelative="t" filled="f" stroked="f">
            <v:stroke joinstyle="miter"/>
            <v:imagedata r:id="rId110" o:title="eqId09e629e40c06402cb1beaa9b39adbf62"/>
            <o:lock v:ext="edit" aspectratio="t"/>
            <w10:anchorlock/>
          </v:shape>
          <o:OLEObject Type="Embed" ProgID="Equation.DSMT4" ShapeID="_x0000_i1070" DrawAspect="Content" ObjectID="_1468075769" r:id="rId112"/>
        </w:object>
      </w:r>
      <w:r>
        <w:rPr>
          <w:rFonts w:ascii="宋体" w:eastAsia="宋体" w:hAnsi="宋体" w:cs="宋体" w:hint="eastAsia"/>
          <w:sz w:val="21"/>
          <w:szCs w:val="21"/>
        </w:rPr>
        <w:t>，可知道两种液体从</w:t>
      </w:r>
      <w:r>
        <w:rPr>
          <w:rFonts w:ascii="宋体" w:eastAsia="宋体" w:hAnsi="宋体" w:cs="宋体" w:hint="eastAsia"/>
          <w:sz w:val="21"/>
          <w:szCs w:val="21"/>
        </w:rPr>
        <w:t>20℃</w:t>
      </w:r>
      <w:r>
        <w:rPr>
          <w:rFonts w:ascii="宋体" w:eastAsia="宋体" w:hAnsi="宋体" w:cs="宋体" w:hint="eastAsia"/>
          <w:sz w:val="21"/>
          <w:szCs w:val="21"/>
        </w:rPr>
        <w:t>升高到</w:t>
      </w:r>
      <w:r>
        <w:rPr>
          <w:rFonts w:ascii="宋体" w:eastAsia="宋体" w:hAnsi="宋体" w:cs="宋体" w:hint="eastAsia"/>
          <w:sz w:val="21"/>
          <w:szCs w:val="21"/>
        </w:rPr>
        <w:t>80℃</w:t>
      </w:r>
      <w:r>
        <w:rPr>
          <w:rFonts w:ascii="宋体" w:eastAsia="宋体" w:hAnsi="宋体" w:cs="宋体" w:hint="eastAsia"/>
          <w:sz w:val="21"/>
          <w:szCs w:val="21"/>
        </w:rPr>
        <w:t>时，吸收的热量为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71" type="#_x0000_t75" alt="eqIdbb0d1737088f401a8b4d8a5e8f98af47" style="width:61pt;height:18pt" o:oleicon="f" o:ole="" coordsize="21600,21600" o:preferrelative="t" filled="f" stroked="f">
            <v:stroke joinstyle="miter"/>
            <v:imagedata r:id="rId113" o:title="eqIdbb0d1737088f401a8b4d8a5e8f98af47"/>
            <o:lock v:ext="edit" aspectratio="t"/>
            <w10:anchorlock/>
          </v:shape>
          <o:OLEObject Type="Embed" ProgID="Equation.DSMT4" ShapeID="_x0000_i1071" DrawAspect="Content" ObjectID="_1468075770" r:id="rId114"/>
        </w:object>
      </w:r>
      <w:r>
        <w:rPr>
          <w:rFonts w:ascii="宋体" w:eastAsia="宋体" w:hAnsi="宋体" w:cs="宋体" w:hint="eastAsia"/>
          <w:sz w:val="21"/>
          <w:szCs w:val="21"/>
        </w:rPr>
        <w:t>，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72" type="#_x0000_t75" alt="eqId0bc08aa171c141bcb984ec38a0bfbf0c" style="width:62pt;height:18pt" o:oleicon="f" o:ole="" coordsize="21600,21600" o:preferrelative="t" filled="f" stroked="f">
            <v:stroke joinstyle="miter"/>
            <v:imagedata r:id="rId115" o:title="eqId0bc08aa171c141bcb984ec38a0bfbf0c"/>
            <o:lock v:ext="edit" aspectratio="t"/>
            <w10:anchorlock/>
          </v:shape>
          <o:OLEObject Type="Embed" ProgID="Equation.DSMT4" ShapeID="_x0000_i1072" DrawAspect="Content" ObjectID="_1468075771" r:id="rId116"/>
        </w:object>
      </w:r>
      <w:r>
        <w:rPr>
          <w:rFonts w:ascii="宋体" w:eastAsia="宋体" w:hAnsi="宋体" w:cs="宋体" w:hint="eastAsia"/>
          <w:sz w:val="21"/>
          <w:szCs w:val="21"/>
        </w:rPr>
        <w:t>，从图中可以知道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73" type="#_x0000_t75" alt="eqIdffc55d7452c143f6b7917737b0ef1eff" style="width:46pt;height:18pt" o:oleicon="f" o:ole="" coordsize="21600,21600" o:preferrelative="t" filled="f" stroked="f">
            <v:stroke joinstyle="miter"/>
            <v:imagedata r:id="rId117" o:title="eqIdffc55d7452c143f6b7917737b0ef1eff"/>
            <o:lock v:ext="edit" aspectratio="t"/>
            <w10:anchorlock/>
          </v:shape>
          <o:OLEObject Type="Embed" ProgID="Equation.DSMT4" ShapeID="_x0000_i1073" DrawAspect="Content" ObjectID="_1468075772" r:id="rId118"/>
        </w:object>
      </w:r>
      <w:r>
        <w:rPr>
          <w:rFonts w:ascii="宋体" w:eastAsia="宋体" w:hAnsi="宋体" w:cs="宋体" w:hint="eastAsia"/>
          <w:sz w:val="21"/>
          <w:szCs w:val="21"/>
        </w:rPr>
        <w:t>，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74" type="#_x0000_t75" alt="eqId24b3828deb4c41cfb0e65f5c6c7fce0d" style="width:41pt;height:18pt" o:oleicon="f" o:ole="" coordsize="21600,21600" o:preferrelative="t" filled="f" stroked="f">
            <v:stroke joinstyle="miter"/>
            <v:imagedata r:id="rId119" o:title="eqId24b3828deb4c41cfb0e65f5c6c7fce0d"/>
            <o:lock v:ext="edit" aspectratio="t"/>
            <w10:anchorlock/>
          </v:shape>
          <o:OLEObject Type="Embed" ProgID="Equation.DSMT4" ShapeID="_x0000_i1074" DrawAspect="Content" ObjectID="_1468075773" r:id="rId120"/>
        </w:object>
      </w:r>
      <w:r>
        <w:rPr>
          <w:rFonts w:ascii="宋体" w:eastAsia="宋体" w:hAnsi="宋体" w:cs="宋体" w:hint="eastAsia"/>
          <w:sz w:val="21"/>
          <w:szCs w:val="21"/>
        </w:rPr>
        <w:t>，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75" type="#_x0000_t75" alt="eqId031b5abbea5a417ea8a7b08a0877233b" style="width:49pt;height:14pt" o:oleicon="f" o:ole="" coordsize="21600,21600" o:preferrelative="t" filled="f" stroked="f">
            <v:stroke joinstyle="miter"/>
            <v:imagedata r:id="rId121" o:title="eqId031b5abbea5a417ea8a7b08a0877233b"/>
            <o:lock v:ext="edit" aspectratio="t"/>
            <w10:anchorlock/>
          </v:shape>
          <o:OLEObject Type="Embed" ProgID="Equation.DSMT4" ShapeID="_x0000_i1075" DrawAspect="Content" ObjectID="_1468075774" r:id="rId122"/>
        </w:object>
      </w:r>
      <w:r>
        <w:rPr>
          <w:rFonts w:ascii="宋体" w:eastAsia="宋体" w:hAnsi="宋体" w:cs="宋体" w:hint="eastAsia"/>
          <w:sz w:val="21"/>
          <w:szCs w:val="21"/>
        </w:rPr>
        <w:t>，两式整理可得，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76" type="#_x0000_t75" alt="eqIdf54e1e8d4ca843f98e8ce92e5fb617eb" style="width:113pt;height:20pt" o:oleicon="f" o:ole="" coordsize="21600,21600" o:preferrelative="t" filled="f" stroked="f">
            <v:stroke joinstyle="miter"/>
            <v:imagedata r:id="rId123" o:title="eqIdf54e1e8d4ca843f98e8ce92e5fb617eb"/>
            <o:lock v:ext="edit" aspectratio="t"/>
            <w10:anchorlock/>
          </v:shape>
          <o:OLEObject Type="Embed" ProgID="Equation.DSMT4" ShapeID="_x0000_i1076" DrawAspect="Content" ObjectID="_1468075775" r:id="rId124"/>
        </w:object>
      </w:r>
      <w:r>
        <w:rPr>
          <w:rFonts w:ascii="宋体" w:eastAsia="宋体" w:hAnsi="宋体" w:cs="宋体" w:hint="eastAsia"/>
          <w:sz w:val="21"/>
          <w:szCs w:val="21"/>
        </w:rPr>
        <w:t>。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18．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不同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断开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没有调零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L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短路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L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断路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不能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电压表正负接线柱接反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没有多次实验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应换不同规格的小灯泡多次实验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  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【解析】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【分析】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（1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）为了使探究得出的结论具有普遍意义，分析应该选取小灯泡的规格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；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br/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（2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）在闭合开关前，开关应该断开；在使用电流表或电压表之前，要注意指针调零；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br/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（3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）电压表没有示数的故障有两种情况：①电压表正负接线柱与电源正负极连接之间的部分电路中有开路；②电压表被与它并联的用电器短路；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br/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（4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）电压表接入电路中，正负接线柱要连接正确；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br/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（5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）使用电压表测量用电器两端电压时，首先要明确电压表选择的量程，读数时视线与指针所对刻线相垂直；在找电路中电压规律时，为避免偶然性需要多测几次再找规律。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【详解】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（1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）为了使探究得出的结论具有普遍意义，应该选取不同的小灯泡进行实验；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br/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（2）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在连接电路，开关必须断开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；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小明根据电路图连接电路，闭合开关前，发现电压表的指针指在零刻度的左侧，造成这种现象的原因是使用前未调零；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（3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）因为闭合开关，发现电压表示数为零，可能是电压表的正负接线柱没有与电源正负极相连或电压表短路，若故障出现在灯泡处，则可能是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L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短路或者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L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断路；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（4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）在测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L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两端的电压时，电压表所接的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B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接点不动，只断开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A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接点，并改接到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C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接点上，这样电压表正负接线柱接反，所以不能测出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L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两端的电压；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（5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）由表格中数据知只测了一组数据，使结论具有片面性，此实验在设计方案上存在的不足之处是只测量了一次，应当改用不同规格的灯泡再测几次，然后再得出结论。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19．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电流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试触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1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和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3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材料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温度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可行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  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【解析】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【详解】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(2) 电源电压恒定，由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77" type="#_x0000_t75" alt="eqId0a5de503fe49404a9b62ecfe50265acf" style="width:35.25pt;height:30.75pt" o:oleicon="f" o:ole="" coordsize="21600,21600" o:preferrelative="t" filled="f" stroked="f">
            <v:stroke joinstyle="miter"/>
            <v:imagedata r:id="rId125" o:title="eqId0a5de503fe49404a9b62ecfe50265acf"/>
            <o:lock v:ext="edit" aspectratio="t"/>
            <w10:anchorlock/>
          </v:shape>
          <o:OLEObject Type="Embed" ProgID="Equation.DSMT4" ShapeID="_x0000_i1077" DrawAspect="Content" ObjectID="_1468075776" r:id="rId126"/>
        </w:objec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可知，该实验通过比较电流大小来判断接入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78" type="#_x0000_t75" alt="eqIdcc614bd3390c4d028df189b234dcc351" style="width:11.9pt;height:13.15pt" o:oleicon="f" o:ole="" coordsize="21600,21600" o:preferrelative="t" filled="f" stroked="f">
            <v:stroke joinstyle="miter"/>
            <v:imagedata r:id="rId37" o:title="eqIdcc614bd3390c4d028df189b234dcc351"/>
            <o:lock v:ext="edit" aspectratio="t"/>
            <w10:anchorlock/>
          </v:shape>
          <o:OLEObject Type="Embed" ProgID="Equation.DSMT4" ShapeID="_x0000_i1078" DrawAspect="Content" ObjectID="_1468075777" r:id="rId127"/>
        </w:objec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79" type="#_x0000_t75" alt="eqId8754ce8cf7f34f04abb9a0c041f57f5c" style="width:11.25pt;height:11.9pt" o:oleicon="f" o:ole="" coordsize="21600,21600" o:preferrelative="t" filled="f" stroked="f">
            <v:stroke joinstyle="miter"/>
            <v:imagedata r:id="rId39" o:title="eqId8754ce8cf7f34f04abb9a0c041f57f5c"/>
            <o:lock v:ext="edit" aspectratio="t"/>
            <w10:anchorlock/>
          </v:shape>
          <o:OLEObject Type="Embed" ProgID="Equation.DSMT4" ShapeID="_x0000_i1079" DrawAspect="Content" ObjectID="_1468075778" r:id="rId128"/>
        </w:objec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间的电阻丝的阻值大小；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(3)这个实验的操作一定要小心谨慎，每次要用开关进行试触，防止损坏电流表。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(4)为了探究“电阻与长度的关系”，应该选用材料相同、横截面积相同的两条电阻丝，分别接入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80" type="#_x0000_t75" alt="eqIdcc614bd3390c4d028df189b234dcc351" style="width:11.9pt;height:13.15pt" o:oleicon="f" o:ole="" coordsize="21600,21600" o:preferrelative="t" filled="f" stroked="f">
            <v:stroke joinstyle="miter"/>
            <v:imagedata r:id="rId37" o:title="eqIdcc614bd3390c4d028df189b234dcc351"/>
            <o:lock v:ext="edit" aspectratio="t"/>
            <w10:anchorlock/>
          </v:shape>
          <o:OLEObject Type="Embed" ProgID="Equation.DSMT4" ShapeID="_x0000_i1080" DrawAspect="Content" ObjectID="_1468075779" r:id="rId129"/>
        </w:objec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81" type="#_x0000_t75" alt="eqId8754ce8cf7f34f04abb9a0c041f57f5c" style="width:11.25pt;height:11.9pt" o:oleicon="f" o:ole="" coordsize="21600,21600" o:preferrelative="t" filled="f" stroked="f">
            <v:stroke joinstyle="miter"/>
            <v:imagedata r:id="rId39" o:title="eqId8754ce8cf7f34f04abb9a0c041f57f5c"/>
            <o:lock v:ext="edit" aspectratio="t"/>
            <w10:anchorlock/>
          </v:shape>
          <o:OLEObject Type="Embed" ProgID="Equation.DSMT4" ShapeID="_x0000_i1081" DrawAspect="Content" ObjectID="_1468075780" r:id="rId130"/>
        </w:objec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进行对比，1和3就可以满足要求；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电阻丝1和2材料不同，长度和横截面积相同，如果将电阻丝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82" type="#_x0000_t75" alt="eqIdf1bd69290a464f71ac73b93c51985105" style="width:7.1pt;height:13.1pt" o:oleicon="f" o:ole="" coordsize="21600,21600" o:preferrelative="t" filled="f" stroked="f">
            <v:stroke joinstyle="miter"/>
            <v:imagedata r:id="rId66" o:title="eqIdf1bd69290a464f71ac73b93c51985105"/>
            <o:lock v:ext="edit" aspectratio="t"/>
            <w10:anchorlock/>
          </v:shape>
          <o:OLEObject Type="Embed" ProgID="Equation.DSMT4" ShapeID="_x0000_i1082" DrawAspect="Content" ObjectID="_1468075781" r:id="rId131"/>
        </w:objec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83" type="#_x0000_t75" alt="eqIdc052ddfbd4524f67a79e0e77c2e5656a" style="width:9.8pt;height:13.1pt" o:oleicon="f" o:ole="" coordsize="21600,21600" o:preferrelative="t" filled="f" stroked="f">
            <v:stroke joinstyle="miter"/>
            <v:imagedata r:id="rId68" o:title="eqIdc052ddfbd4524f67a79e0e77c2e5656a"/>
            <o:lock v:ext="edit" aspectratio="t"/>
            <w10:anchorlock/>
          </v:shape>
          <o:OLEObject Type="Embed" ProgID="Equation.DSMT4" ShapeID="_x0000_i1083" DrawAspect="Content" ObjectID="_1468075782" r:id="rId132"/>
        </w:objec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分别接入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84" type="#_x0000_t75" alt="eqIdcc614bd3390c4d028df189b234dcc351" style="width:11.9pt;height:13.15pt" o:oleicon="f" o:ole="" coordsize="21600,21600" o:preferrelative="t" filled="f" stroked="f">
            <v:stroke joinstyle="miter"/>
            <v:imagedata r:id="rId37" o:title="eqIdcc614bd3390c4d028df189b234dcc351"/>
            <o:lock v:ext="edit" aspectratio="t"/>
            <w10:anchorlock/>
          </v:shape>
          <o:OLEObject Type="Embed" ProgID="Equation.DSMT4" ShapeID="_x0000_i1084" DrawAspect="Content" ObjectID="_1468075783" r:id="rId133"/>
        </w:objec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85" type="#_x0000_t75" alt="eqId8754ce8cf7f34f04abb9a0c041f57f5c" style="width:11.25pt;height:11.9pt" o:oleicon="f" o:ole="" coordsize="21600,21600" o:preferrelative="t" filled="f" stroked="f">
            <v:stroke joinstyle="miter"/>
            <v:imagedata r:id="rId39" o:title="eqId8754ce8cf7f34f04abb9a0c041f57f5c"/>
            <o:lock v:ext="edit" aspectratio="t"/>
            <w10:anchorlock/>
          </v:shape>
          <o:OLEObject Type="Embed" ProgID="Equation.DSMT4" ShapeID="_x0000_i1085" DrawAspect="Content" ObjectID="_1468075784" r:id="rId134"/>
        </w:objec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间，可以探究电阻与材料的关系；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(5)在实验中发现在接入锰铜合金时，一开始电流到达了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86" type="#_x0000_t75" alt="eqIdf79e81e52cb44d338f365566e147263b" style="width:33pt;height:14.25pt" o:oleicon="f" o:ole="" coordsize="21600,21600" o:preferrelative="t" filled="f" stroked="f">
            <v:stroke joinstyle="miter"/>
            <v:imagedata r:id="rId135" o:title="eqIdf79e81e52cb44d338f365566e147263b"/>
            <o:lock v:ext="edit" aspectratio="t"/>
            <w10:anchorlock/>
          </v:shape>
          <o:OLEObject Type="Embed" ProgID="Equation.DSMT4" ShapeID="_x0000_i1086" DrawAspect="Content" ObjectID="_1468075785" r:id="rId136"/>
        </w:objec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，过一会儿才变为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87" type="#_x0000_t75" alt="eqId602480da1b784c9bb5298b7ffc85dffb" style="width:33pt;height:14.25pt" o:oleicon="f" o:ole="" coordsize="21600,21600" o:preferrelative="t" filled="f" stroked="f">
            <v:stroke joinstyle="miter"/>
            <v:imagedata r:id="rId137" o:title="eqId602480da1b784c9bb5298b7ffc85dffb"/>
            <o:lock v:ext="edit" aspectratio="t"/>
            <w10:anchorlock/>
          </v:shape>
          <o:OLEObject Type="Embed" ProgID="Equation.DSMT4" ShapeID="_x0000_i1087" DrawAspect="Content" ObjectID="_1468075786" r:id="rId138"/>
        </w:objec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，这说明导体的电阻与温度有关，温度升高电阻变大，电流变小。这个实验中，如果用小灯泡代替电流表，可行，可以通过观察小灯泡的亮暗比较电流大小，进而比较电阻的大小。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20．</w:t>
      </w: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 w:hint="eastAsia"/>
          <w:sz w:val="21"/>
          <w:szCs w:val="21"/>
        </w:rPr>
        <w:t>l</w:t>
      </w:r>
      <w:r>
        <w:rPr>
          <w:rFonts w:ascii="宋体" w:eastAsia="宋体" w:hAnsi="宋体" w:cs="宋体" w:hint="eastAsia"/>
          <w:sz w:val="21"/>
          <w:szCs w:val="21"/>
        </w:rPr>
        <w:t>）</w:t>
      </w:r>
      <w:r>
        <w:rPr>
          <w:rFonts w:ascii="宋体" w:eastAsia="宋体" w:hAnsi="宋体" w:cs="宋体" w:hint="eastAsia"/>
          <w:sz w:val="21"/>
          <w:szCs w:val="21"/>
        </w:rPr>
        <w:t>6V</w:t>
      </w: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 w:hint="eastAsia"/>
          <w:sz w:val="21"/>
          <w:szCs w:val="21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）</w:t>
      </w:r>
      <w:r>
        <w:rPr>
          <w:rFonts w:ascii="宋体" w:eastAsia="宋体" w:hAnsi="宋体" w:cs="宋体" w:hint="eastAsia"/>
          <w:sz w:val="21"/>
          <w:szCs w:val="21"/>
        </w:rPr>
        <w:t>9V</w:t>
      </w: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 w:hint="eastAsia"/>
          <w:sz w:val="21"/>
          <w:szCs w:val="21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）</w:t>
      </w:r>
      <w:r>
        <w:rPr>
          <w:rFonts w:ascii="宋体" w:eastAsia="宋体" w:hAnsi="宋体" w:cs="宋体" w:hint="eastAsia"/>
          <w:sz w:val="21"/>
          <w:szCs w:val="21"/>
        </w:rPr>
        <w:t>9V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【解析】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【详解】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(1)</w:t>
      </w:r>
      <w:r>
        <w:rPr>
          <w:rFonts w:ascii="宋体" w:eastAsia="宋体" w:hAnsi="宋体" w:cs="宋体" w:hint="eastAsia"/>
          <w:sz w:val="21"/>
          <w:szCs w:val="21"/>
        </w:rPr>
        <w:t>当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闭合，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断开时，等效电路图如图：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1400175" cy="723900"/>
            <wp:effectExtent l="0" t="0" r="9525" b="0"/>
            <wp:docPr id="1016052862" name="图片 101605286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716948" name="图片 1016052862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两灯泡串联，电压表测</w:t>
      </w:r>
      <w:r>
        <w:rPr>
          <w:rFonts w:ascii="宋体" w:eastAsia="宋体" w:hAnsi="宋体" w:cs="宋体" w:hint="eastAsia"/>
          <w:sz w:val="21"/>
          <w:szCs w:val="21"/>
        </w:rPr>
        <w:t>L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两端的电压，所以灯</w:t>
      </w:r>
      <w:r>
        <w:rPr>
          <w:rFonts w:ascii="宋体" w:eastAsia="宋体" w:hAnsi="宋体" w:cs="宋体" w:hint="eastAsia"/>
          <w:sz w:val="21"/>
          <w:szCs w:val="21"/>
        </w:rPr>
        <w:t>L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两端的电压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88" type="#_x0000_t75" alt="eqId475f05ce31b747cda4792d77cd4babb1" style="width:43pt;height:18pt" o:oleicon="f" o:ole="" coordsize="21600,21600" o:preferrelative="t" filled="f" stroked="f">
            <v:stroke joinstyle="miter"/>
            <v:imagedata r:id="rId140" o:title="eqId475f05ce31b747cda4792d77cd4babb1"/>
            <o:lock v:ext="edit" aspectratio="t"/>
            <w10:anchorlock/>
          </v:shape>
          <o:OLEObject Type="Embed" ProgID="Equation.DSMT4" ShapeID="_x0000_i1088" DrawAspect="Content" ObjectID="_1468075787" r:id="rId141"/>
        </w:object>
      </w:r>
      <w:r>
        <w:rPr>
          <w:rFonts w:ascii="宋体" w:eastAsia="宋体" w:hAnsi="宋体" w:cs="宋体" w:hint="eastAsia"/>
          <w:sz w:val="21"/>
          <w:szCs w:val="21"/>
        </w:rPr>
        <w:t>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(2)</w:t>
      </w:r>
      <w:r>
        <w:rPr>
          <w:rFonts w:ascii="宋体" w:eastAsia="宋体" w:hAnsi="宋体" w:cs="宋体" w:hint="eastAsia"/>
          <w:sz w:val="21"/>
          <w:szCs w:val="21"/>
        </w:rPr>
        <w:t>当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断开，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闭合时，两灯泡串联，电压表两接线柱接线对调后，测</w:t>
      </w:r>
      <w:r>
        <w:rPr>
          <w:rFonts w:ascii="宋体" w:eastAsia="宋体" w:hAnsi="宋体" w:cs="宋体" w:hint="eastAsia"/>
          <w:sz w:val="21"/>
          <w:szCs w:val="21"/>
        </w:rPr>
        <w:t>L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两端的电压，所以灯</w:t>
      </w:r>
      <w:r>
        <w:rPr>
          <w:rFonts w:ascii="宋体" w:eastAsia="宋体" w:hAnsi="宋体" w:cs="宋体" w:hint="eastAsia"/>
          <w:sz w:val="21"/>
          <w:szCs w:val="21"/>
        </w:rPr>
        <w:t>L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两端的电压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89" type="#_x0000_t75" alt="eqId10ca1cfa5b1a4ac0b893497d85880abc" style="width:38pt;height:16pt" o:oleicon="f" o:ole="" coordsize="21600,21600" o:preferrelative="t" filled="f" stroked="f">
            <v:stroke joinstyle="miter"/>
            <v:imagedata r:id="rId142" o:title="eqId10ca1cfa5b1a4ac0b893497d85880abc"/>
            <o:lock v:ext="edit" aspectratio="t"/>
            <w10:anchorlock/>
          </v:shape>
          <o:OLEObject Type="Embed" ProgID="Equation.DSMT4" ShapeID="_x0000_i1089" DrawAspect="Content" ObjectID="_1468075788" r:id="rId143"/>
        </w:object>
      </w:r>
      <w:r>
        <w:rPr>
          <w:rFonts w:ascii="宋体" w:eastAsia="宋体" w:hAnsi="宋体" w:cs="宋体" w:hint="eastAsia"/>
          <w:sz w:val="21"/>
          <w:szCs w:val="21"/>
        </w:rPr>
        <w:t>，则电源电压：</w:t>
      </w:r>
    </w:p>
    <w:p>
      <w:pPr>
        <w:spacing w:line="360" w:lineRule="auto"/>
        <w:jc w:val="center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object>
          <v:shape id="_x0000_i1090" type="#_x0000_t75" alt="eqIdd39339d9dc744cb999a438d523e99081" style="width:140.5pt;height:18pt" o:oleicon="f" o:ole="" coordsize="21600,21600" o:preferrelative="t" filled="f" stroked="f">
            <v:stroke joinstyle="miter"/>
            <v:imagedata r:id="rId144" o:title="eqIdd39339d9dc744cb999a438d523e99081"/>
            <o:lock v:ext="edit" aspectratio="t"/>
            <w10:anchorlock/>
          </v:shape>
          <o:OLEObject Type="Embed" ProgID="Equation.DSMT4" ShapeID="_x0000_i1090" DrawAspect="Content" ObjectID="_1468075789" r:id="rId145"/>
        </w:object>
      </w:r>
      <w:r>
        <w:rPr>
          <w:rFonts w:ascii="宋体" w:eastAsia="宋体" w:hAnsi="宋体" w:cs="宋体" w:hint="eastAsia"/>
          <w:sz w:val="21"/>
          <w:szCs w:val="21"/>
        </w:rPr>
        <w:t>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(3)</w:t>
      </w:r>
      <w:r>
        <w:rPr>
          <w:rFonts w:ascii="宋体" w:eastAsia="宋体" w:hAnsi="宋体" w:cs="宋体" w:hint="eastAsia"/>
          <w:sz w:val="21"/>
          <w:szCs w:val="21"/>
        </w:rPr>
        <w:t>当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闭合，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断开时，灯泡</w:t>
      </w:r>
      <w:r>
        <w:rPr>
          <w:rFonts w:ascii="宋体" w:eastAsia="宋体" w:hAnsi="宋体" w:cs="宋体" w:hint="eastAsia"/>
          <w:sz w:val="21"/>
          <w:szCs w:val="21"/>
        </w:rPr>
        <w:t>L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被短路，电路为</w:t>
      </w:r>
      <w:r>
        <w:rPr>
          <w:rFonts w:ascii="宋体" w:eastAsia="宋体" w:hAnsi="宋体" w:cs="宋体" w:hint="eastAsia"/>
          <w:sz w:val="21"/>
          <w:szCs w:val="21"/>
        </w:rPr>
        <w:t>L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的简单电路，等效电路图如图，电压表测电源电压，所以此时电压表的示数为</w:t>
      </w:r>
      <w:r>
        <w:rPr>
          <w:rFonts w:ascii="宋体" w:eastAsia="宋体" w:hAnsi="宋体" w:cs="宋体" w:hint="eastAsia"/>
          <w:sz w:val="21"/>
          <w:szCs w:val="21"/>
        </w:rPr>
        <w:t>9V</w:t>
      </w:r>
      <w:r>
        <w:rPr>
          <w:rFonts w:ascii="宋体" w:eastAsia="宋体" w:hAnsi="宋体" w:cs="宋体" w:hint="eastAsia"/>
          <w:sz w:val="21"/>
          <w:szCs w:val="21"/>
        </w:rPr>
        <w:t>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1219200" cy="704850"/>
            <wp:effectExtent l="0" t="0" r="0" b="0"/>
            <wp:docPr id="1315079649" name="图片 131507964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537677" name="图片 1315079649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答：</w:t>
      </w:r>
      <w:r>
        <w:rPr>
          <w:rFonts w:ascii="宋体" w:eastAsia="宋体" w:hAnsi="宋体" w:cs="宋体" w:hint="eastAsia"/>
          <w:sz w:val="21"/>
          <w:szCs w:val="21"/>
        </w:rPr>
        <w:t>(1)</w:t>
      </w:r>
      <w:r>
        <w:rPr>
          <w:rFonts w:ascii="宋体" w:eastAsia="宋体" w:hAnsi="宋体" w:cs="宋体" w:hint="eastAsia"/>
          <w:sz w:val="21"/>
          <w:szCs w:val="21"/>
        </w:rPr>
        <w:t>灯</w:t>
      </w:r>
      <w:r>
        <w:rPr>
          <w:rFonts w:ascii="宋体" w:eastAsia="宋体" w:hAnsi="宋体" w:cs="宋体" w:hint="eastAsia"/>
          <w:sz w:val="21"/>
          <w:szCs w:val="21"/>
        </w:rPr>
        <w:t>L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两端的电压为</w:t>
      </w:r>
      <w:r>
        <w:rPr>
          <w:rFonts w:ascii="宋体" w:eastAsia="宋体" w:hAnsi="宋体" w:cs="宋体" w:hint="eastAsia"/>
          <w:sz w:val="21"/>
          <w:szCs w:val="21"/>
        </w:rPr>
        <w:t>6V</w:t>
      </w:r>
      <w:r>
        <w:rPr>
          <w:rFonts w:ascii="宋体" w:eastAsia="宋体" w:hAnsi="宋体" w:cs="宋体" w:hint="eastAsia"/>
          <w:sz w:val="21"/>
          <w:szCs w:val="21"/>
        </w:rPr>
        <w:t>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(2)</w:t>
      </w:r>
      <w:r>
        <w:rPr>
          <w:rFonts w:ascii="宋体" w:eastAsia="宋体" w:hAnsi="宋体" w:cs="宋体" w:hint="eastAsia"/>
          <w:sz w:val="21"/>
          <w:szCs w:val="21"/>
        </w:rPr>
        <w:t>电源电压为</w:t>
      </w:r>
      <w:r>
        <w:rPr>
          <w:rFonts w:ascii="宋体" w:eastAsia="宋体" w:hAnsi="宋体" w:cs="宋体" w:hint="eastAsia"/>
          <w:sz w:val="21"/>
          <w:szCs w:val="21"/>
        </w:rPr>
        <w:t>9V</w:t>
      </w:r>
      <w:r>
        <w:rPr>
          <w:rFonts w:ascii="宋体" w:eastAsia="宋体" w:hAnsi="宋体" w:cs="宋体" w:hint="eastAsia"/>
          <w:sz w:val="21"/>
          <w:szCs w:val="21"/>
        </w:rPr>
        <w:t>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(3)</w:t>
      </w:r>
      <w:r>
        <w:rPr>
          <w:rFonts w:ascii="宋体" w:eastAsia="宋体" w:hAnsi="宋体" w:cs="宋体" w:hint="eastAsia"/>
          <w:sz w:val="21"/>
          <w:szCs w:val="21"/>
        </w:rPr>
        <w:t>当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闭合，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断开时，电压表的示数为</w:t>
      </w:r>
      <w:r>
        <w:rPr>
          <w:rFonts w:ascii="宋体" w:eastAsia="宋体" w:hAnsi="宋体" w:cs="宋体" w:hint="eastAsia"/>
          <w:sz w:val="21"/>
          <w:szCs w:val="21"/>
        </w:rPr>
        <w:t>9V</w:t>
      </w:r>
      <w:r>
        <w:rPr>
          <w:rFonts w:ascii="宋体" w:eastAsia="宋体" w:hAnsi="宋体" w:cs="宋体" w:hint="eastAsia"/>
          <w:sz w:val="21"/>
          <w:szCs w:val="21"/>
        </w:rPr>
        <w:t>。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21．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(1) 1.15×10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perscript"/>
        </w:rPr>
        <w:t>8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J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；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(2) 3.6×10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perscript"/>
        </w:rPr>
        <w:t>7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J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；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(3)40%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【解析】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【详解】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(1)放出的热量为</w:t>
      </w:r>
    </w:p>
    <w:p>
      <w:pPr>
        <w:spacing w:line="360" w:lineRule="auto"/>
        <w:jc w:val="center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i/>
          <w:sz w:val="21"/>
          <w:szCs w:val="21"/>
        </w:rPr>
        <w:t>Q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=</w:t>
      </w:r>
      <w:r>
        <w:rPr>
          <w:rStyle w:val="DefaultParagraphFont"/>
          <w:rFonts w:ascii="宋体" w:eastAsia="宋体" w:hAnsi="宋体" w:cs="宋体" w:hint="eastAsia"/>
          <w:i/>
          <w:sz w:val="21"/>
          <w:szCs w:val="21"/>
        </w:rPr>
        <w:t>mq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bscript"/>
        </w:rPr>
        <w:t>油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=2.5kg× 4.6×10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perscript"/>
        </w:rPr>
        <w:t>7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J/kg=1.15×10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perscript"/>
        </w:rPr>
        <w:t>8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J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(2)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汽车匀速直线行驶，受到的牵引力和阻力是平衡力，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</w:t>
      </w:r>
    </w:p>
    <w:p>
      <w:pPr>
        <w:spacing w:line="360" w:lineRule="auto"/>
        <w:jc w:val="center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i/>
          <w:sz w:val="21"/>
          <w:szCs w:val="21"/>
        </w:rPr>
        <w:t>F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=</w:t>
      </w:r>
      <w:r>
        <w:rPr>
          <w:rStyle w:val="DefaultParagraphFont"/>
          <w:rFonts w:ascii="宋体" w:eastAsia="宋体" w:hAnsi="宋体" w:cs="宋体" w:hint="eastAsia"/>
          <w:i/>
          <w:sz w:val="21"/>
          <w:szCs w:val="21"/>
        </w:rPr>
        <w:t>f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=900N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通过的路程为</w:t>
      </w:r>
    </w:p>
    <w:p>
      <w:pPr>
        <w:spacing w:line="360" w:lineRule="auto"/>
        <w:jc w:val="center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i/>
          <w:sz w:val="21"/>
          <w:szCs w:val="21"/>
        </w:rPr>
        <w:t>s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=</w:t>
      </w:r>
      <w:r>
        <w:rPr>
          <w:rStyle w:val="DefaultParagraphFont"/>
          <w:rFonts w:ascii="宋体" w:eastAsia="宋体" w:hAnsi="宋体" w:cs="宋体" w:hint="eastAsia"/>
          <w:i/>
          <w:sz w:val="21"/>
          <w:szCs w:val="21"/>
        </w:rPr>
        <w:t>vt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=80km/h×0.5h=40km=4×10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perscript"/>
        </w:rPr>
        <w:t>4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m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牵引力所做的功为</w:t>
      </w:r>
    </w:p>
    <w:p>
      <w:pPr>
        <w:spacing w:line="360" w:lineRule="auto"/>
        <w:jc w:val="center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i/>
          <w:sz w:val="21"/>
          <w:szCs w:val="21"/>
        </w:rPr>
        <w:t>W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=</w:t>
      </w:r>
      <w:r>
        <w:rPr>
          <w:rStyle w:val="DefaultParagraphFont"/>
          <w:rFonts w:ascii="宋体" w:eastAsia="宋体" w:hAnsi="宋体" w:cs="宋体" w:hint="eastAsia"/>
          <w:i/>
          <w:sz w:val="21"/>
          <w:szCs w:val="21"/>
        </w:rPr>
        <w:t>Fs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=900N×4×10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perscript"/>
        </w:rPr>
        <w:t>4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m=3.6×10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perscript"/>
        </w:rPr>
        <w:t>7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J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(3)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蓄电池增加的电能</w:t>
      </w:r>
    </w:p>
    <w:p>
      <w:pPr>
        <w:spacing w:line="360" w:lineRule="auto"/>
        <w:jc w:val="center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i/>
          <w:sz w:val="21"/>
          <w:szCs w:val="21"/>
        </w:rPr>
        <w:t>W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′=1.0×10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perscript"/>
        </w:rPr>
        <w:t>8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J×10%=1.0×10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perscript"/>
        </w:rPr>
        <w:t>7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J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该汽车内燃机的效率为</w:t>
      </w:r>
    </w:p>
    <w:p>
      <w:pPr>
        <w:spacing w:line="360" w:lineRule="auto"/>
        <w:jc w:val="center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object>
          <v:shape id="_x0000_i1091" type="#_x0000_t75" alt="eqId5e1ca98a706e468f95bab9f9539b450c" style="width:207pt;height:35pt" o:oleicon="f" o:ole="" coordsize="21600,21600" o:preferrelative="t" filled="f" stroked="f">
            <v:stroke joinstyle="miter"/>
            <v:imagedata r:id="rId147" o:title="eqId5e1ca98a706e468f95bab9f9539b450c"/>
            <o:lock v:ext="edit" aspectratio="t"/>
            <w10:anchorlock/>
          </v:shape>
          <o:OLEObject Type="Embed" ProgID="Equation.DSMT4" ShapeID="_x0000_i1091" DrawAspect="Content" ObjectID="_1468075790" r:id="rId148"/>
        </w:objec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答：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(1)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该汽车此次行驶中，若燃油完全燃烧可放出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1.15×10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perscript"/>
        </w:rPr>
        <w:t>8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J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热量；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(2)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该汽车行驶中牵引力做功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3.6×10</w:t>
      </w:r>
      <w:r>
        <w:rPr>
          <w:rStyle w:val="DefaultParagraphFont"/>
          <w:rFonts w:ascii="宋体" w:eastAsia="宋体" w:hAnsi="宋体" w:cs="宋体" w:hint="eastAsia"/>
          <w:sz w:val="21"/>
          <w:szCs w:val="21"/>
          <w:vertAlign w:val="superscript"/>
        </w:rPr>
        <w:t>7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J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；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(3)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该汽车内燃机的效率是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40%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22．</w:t>
      </w:r>
      <w:r>
        <w:rPr>
          <w:rFonts w:ascii="宋体" w:eastAsia="宋体" w:hAnsi="宋体" w:cs="宋体" w:hint="eastAsia"/>
          <w:sz w:val="21"/>
          <w:szCs w:val="21"/>
        </w:rPr>
        <w:t>1800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</w:rPr>
        <w:t>机械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</w:rPr>
        <w:t>内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</w:rPr>
        <w:t>比热容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</w:rPr>
        <w:t>增加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</w:rPr>
        <w:t>热传递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</w:rPr>
        <w:t>D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</w:rPr>
        <w:t>32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</w:rPr>
        <w:t>1.08×10</w:t>
      </w:r>
      <w:r>
        <w:rPr>
          <w:rFonts w:ascii="宋体" w:eastAsia="宋体" w:hAnsi="宋体" w:cs="宋体" w:hint="eastAsia"/>
          <w:sz w:val="21"/>
          <w:szCs w:val="21"/>
          <w:vertAlign w:val="superscript"/>
        </w:rPr>
        <w:t>8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</w:rPr>
        <w:t>32.6%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【解析】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【详解】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(1)[1]</w:t>
      </w:r>
      <w:r>
        <w:rPr>
          <w:rFonts w:ascii="宋体" w:eastAsia="宋体" w:hAnsi="宋体" w:cs="宋体" w:hint="eastAsia"/>
          <w:sz w:val="21"/>
          <w:szCs w:val="21"/>
        </w:rPr>
        <w:t>飞轮转速是</w:t>
      </w:r>
      <w:r>
        <w:rPr>
          <w:rFonts w:ascii="宋体" w:eastAsia="宋体" w:hAnsi="宋体" w:cs="宋体" w:hint="eastAsia"/>
          <w:sz w:val="21"/>
          <w:szCs w:val="21"/>
        </w:rPr>
        <w:t>3600r/min</w:t>
      </w:r>
      <w:r>
        <w:rPr>
          <w:rFonts w:ascii="宋体" w:eastAsia="宋体" w:hAnsi="宋体" w:cs="宋体" w:hint="eastAsia"/>
          <w:sz w:val="21"/>
          <w:szCs w:val="21"/>
        </w:rPr>
        <w:t>，因一个工作循环飞轮转</w:t>
      </w:r>
      <w:r>
        <w:rPr>
          <w:rFonts w:ascii="宋体" w:eastAsia="宋体" w:hAnsi="宋体" w:cs="宋体" w:hint="eastAsia"/>
          <w:sz w:val="21"/>
          <w:szCs w:val="21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圈，做功一次，所以每秒可以做功</w:t>
      </w:r>
      <w:r>
        <w:rPr>
          <w:rFonts w:ascii="宋体" w:eastAsia="宋体" w:hAnsi="宋体" w:cs="宋体" w:hint="eastAsia"/>
          <w:sz w:val="21"/>
          <w:szCs w:val="21"/>
        </w:rPr>
        <w:t>1800</w:t>
      </w:r>
      <w:r>
        <w:rPr>
          <w:rFonts w:ascii="宋体" w:eastAsia="宋体" w:hAnsi="宋体" w:cs="宋体" w:hint="eastAsia"/>
          <w:sz w:val="21"/>
          <w:szCs w:val="21"/>
        </w:rPr>
        <w:t>次；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[2][3]</w:t>
      </w:r>
      <w:r>
        <w:rPr>
          <w:rFonts w:ascii="宋体" w:eastAsia="宋体" w:hAnsi="宋体" w:cs="宋体" w:hint="eastAsia"/>
          <w:sz w:val="21"/>
          <w:szCs w:val="21"/>
        </w:rPr>
        <w:t>在压缩冲程中，消耗机械能，产生内能，将机械能转化为内能；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(2)[4]</w:t>
      </w:r>
      <w:r>
        <w:rPr>
          <w:rFonts w:ascii="宋体" w:eastAsia="宋体" w:hAnsi="宋体" w:cs="宋体" w:hint="eastAsia"/>
          <w:sz w:val="21"/>
          <w:szCs w:val="21"/>
        </w:rPr>
        <w:t>汽车发动机工作过程中，不可避免地产生很多热量，在质量和升高的温度相同时，水的比热容最大，吸收的热量最多，冷却效果最好；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[5][6]</w:t>
      </w:r>
      <w:r>
        <w:rPr>
          <w:rFonts w:ascii="宋体" w:eastAsia="宋体" w:hAnsi="宋体" w:cs="宋体" w:hint="eastAsia"/>
          <w:sz w:val="21"/>
          <w:szCs w:val="21"/>
        </w:rPr>
        <w:t>发动机工作过程中会产生热量，热量传递到水，使水的内能增加。这是通过热传递的方式改变内能的；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(3)[7]</w:t>
      </w:r>
      <w:r>
        <w:rPr>
          <w:rFonts w:ascii="宋体" w:eastAsia="宋体" w:hAnsi="宋体" w:cs="宋体" w:hint="eastAsia"/>
          <w:sz w:val="21"/>
          <w:szCs w:val="21"/>
        </w:rPr>
        <w:t>由</w:t>
      </w:r>
      <w:r>
        <w:rPr>
          <w:rFonts w:ascii="宋体" w:eastAsia="宋体" w:hAnsi="宋体" w:cs="宋体" w:hint="eastAsia"/>
          <w:i/>
          <w:sz w:val="21"/>
          <w:szCs w:val="21"/>
        </w:rPr>
        <w:t>P</w:t>
      </w:r>
      <w:r>
        <w:rPr>
          <w:rFonts w:ascii="宋体" w:eastAsia="宋体" w:hAnsi="宋体" w:cs="宋体" w:hint="eastAsia"/>
          <w:sz w:val="21"/>
          <w:szCs w:val="21"/>
        </w:rPr>
        <w:t>=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92" type="#_x0000_t75" alt="eqIdd8a6940732404659a1f7a82ce58bd73c" style="width:43pt;height:29pt" o:oleicon="f" o:ole="" coordsize="21600,21600" o:preferrelative="t" filled="f" stroked="f">
            <v:stroke joinstyle="miter"/>
            <v:imagedata r:id="rId149" o:title="eqIdd8a6940732404659a1f7a82ce58bd73c"/>
            <o:lock v:ext="edit" aspectratio="t"/>
            <w10:anchorlock/>
          </v:shape>
          <o:OLEObject Type="Embed" ProgID="Equation.DSMT4" ShapeID="_x0000_i1092" DrawAspect="Content" ObjectID="_1468075791" r:id="rId150"/>
        </w:object>
      </w:r>
      <w:r>
        <w:rPr>
          <w:rFonts w:ascii="宋体" w:eastAsia="宋体" w:hAnsi="宋体" w:cs="宋体" w:hint="eastAsia"/>
          <w:sz w:val="21"/>
          <w:szCs w:val="21"/>
        </w:rPr>
        <w:t>=</w:t>
      </w:r>
      <w:r>
        <w:rPr>
          <w:rFonts w:ascii="宋体" w:eastAsia="宋体" w:hAnsi="宋体" w:cs="宋体" w:hint="eastAsia"/>
          <w:i/>
          <w:sz w:val="21"/>
          <w:szCs w:val="21"/>
        </w:rPr>
        <w:t>Fv</w:t>
      </w:r>
      <w:r>
        <w:rPr>
          <w:rFonts w:ascii="宋体" w:eastAsia="宋体" w:hAnsi="宋体" w:cs="宋体" w:hint="eastAsia"/>
          <w:sz w:val="21"/>
          <w:szCs w:val="21"/>
        </w:rPr>
        <w:t>可知，汽车的最大功率一定时，减小行驶速度时，可以获得更大的牵引力，故</w:t>
      </w:r>
      <w:r>
        <w:rPr>
          <w:rFonts w:ascii="宋体" w:eastAsia="宋体" w:hAnsi="宋体" w:cs="宋体" w:hint="eastAsia"/>
          <w:sz w:val="21"/>
          <w:szCs w:val="21"/>
        </w:rPr>
        <w:t>D</w:t>
      </w:r>
      <w:r>
        <w:rPr>
          <w:rFonts w:ascii="宋体" w:eastAsia="宋体" w:hAnsi="宋体" w:cs="宋体" w:hint="eastAsia"/>
          <w:sz w:val="21"/>
          <w:szCs w:val="21"/>
        </w:rPr>
        <w:t>符合题意，</w:t>
      </w:r>
      <w:r>
        <w:rPr>
          <w:rFonts w:ascii="宋体" w:eastAsia="宋体" w:hAnsi="宋体" w:cs="宋体" w:hint="eastAsia"/>
          <w:sz w:val="21"/>
          <w:szCs w:val="21"/>
        </w:rPr>
        <w:t>ABC</w:t>
      </w:r>
      <w:r>
        <w:rPr>
          <w:rFonts w:ascii="宋体" w:eastAsia="宋体" w:hAnsi="宋体" w:cs="宋体" w:hint="eastAsia"/>
          <w:sz w:val="21"/>
          <w:szCs w:val="21"/>
        </w:rPr>
        <w:t>不符合题意；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(4)[8]</w:t>
      </w:r>
      <w:r>
        <w:rPr>
          <w:rFonts w:ascii="宋体" w:eastAsia="宋体" w:hAnsi="宋体" w:cs="宋体" w:hint="eastAsia"/>
          <w:sz w:val="21"/>
          <w:szCs w:val="21"/>
        </w:rPr>
        <w:t>通过对数据的分析可知速度越大制动距离越大，即制动距离一定与速度有关，但明显不是正比关系，故可以想到可能与速度的平方成正比，通过计算可知制动距离与速度的平方成正比：由</w:t>
      </w:r>
    </w:p>
    <w:p>
      <w:pPr>
        <w:spacing w:line="360" w:lineRule="auto"/>
        <w:jc w:val="center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object>
          <v:shape id="_x0000_i1093" type="#_x0000_t75" alt="eqIdd814a5cef8ea41529cd1fd65045d9ab2" style="width:118pt;height:33pt" o:oleicon="f" o:ole="" coordsize="21600,21600" o:preferrelative="t" filled="f" stroked="f">
            <v:stroke joinstyle="miter"/>
            <v:imagedata r:id="rId151" o:title="eqIdd814a5cef8ea41529cd1fd65045d9ab2"/>
            <o:lock v:ext="edit" aspectratio="t"/>
            <w10:anchorlock/>
          </v:shape>
          <o:OLEObject Type="Embed" ProgID="Equation.DSMT4" ShapeID="_x0000_i1093" DrawAspect="Content" ObjectID="_1468075792" r:id="rId152"/>
        </w:object>
      </w:r>
      <w:r>
        <w:rPr>
          <w:rFonts w:ascii="宋体" w:eastAsia="宋体" w:hAnsi="宋体" w:cs="宋体" w:hint="eastAsia"/>
          <w:sz w:val="21"/>
          <w:szCs w:val="21"/>
        </w:rPr>
        <w:t>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解得</w:t>
      </w:r>
      <w:r>
        <w:rPr>
          <w:rFonts w:ascii="宋体" w:eastAsia="宋体" w:hAnsi="宋体" w:cs="宋体" w:hint="eastAsia"/>
          <w:i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</w:rPr>
        <w:t>=32m</w:t>
      </w:r>
      <w:r>
        <w:rPr>
          <w:rFonts w:ascii="宋体" w:eastAsia="宋体" w:hAnsi="宋体" w:cs="宋体" w:hint="eastAsia"/>
          <w:sz w:val="21"/>
          <w:szCs w:val="21"/>
        </w:rPr>
        <w:t>；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(5)[9]</w:t>
      </w:r>
      <w:r>
        <w:rPr>
          <w:rFonts w:ascii="宋体" w:eastAsia="宋体" w:hAnsi="宋体" w:cs="宋体" w:hint="eastAsia"/>
          <w:sz w:val="21"/>
          <w:szCs w:val="21"/>
        </w:rPr>
        <w:t>由发动机输出特性曲线可知：发动机转速为</w:t>
      </w:r>
      <w:r>
        <w:rPr>
          <w:rFonts w:ascii="宋体" w:eastAsia="宋体" w:hAnsi="宋体" w:cs="宋体" w:hint="eastAsia"/>
          <w:sz w:val="21"/>
          <w:szCs w:val="21"/>
        </w:rPr>
        <w:t>2000r/min</w:t>
      </w:r>
      <w:r>
        <w:rPr>
          <w:rFonts w:ascii="宋体" w:eastAsia="宋体" w:hAnsi="宋体" w:cs="宋体" w:hint="eastAsia"/>
          <w:sz w:val="21"/>
          <w:szCs w:val="21"/>
        </w:rPr>
        <w:t>时，其输出功率约为</w:t>
      </w:r>
      <w:r>
        <w:rPr>
          <w:rFonts w:ascii="宋体" w:eastAsia="宋体" w:hAnsi="宋体" w:cs="宋体" w:hint="eastAsia"/>
          <w:sz w:val="21"/>
          <w:szCs w:val="21"/>
        </w:rPr>
        <w:t>30kW</w:t>
      </w:r>
      <w:r>
        <w:rPr>
          <w:rFonts w:ascii="宋体" w:eastAsia="宋体" w:hAnsi="宋体" w:cs="宋体" w:hint="eastAsia"/>
          <w:sz w:val="21"/>
          <w:szCs w:val="21"/>
        </w:rPr>
        <w:t>，每小时对外所做的有用功：</w:t>
      </w:r>
    </w:p>
    <w:p>
      <w:pPr>
        <w:spacing w:line="360" w:lineRule="auto"/>
        <w:jc w:val="center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i/>
          <w:sz w:val="21"/>
          <w:szCs w:val="21"/>
        </w:rPr>
        <w:t>W</w:t>
      </w:r>
      <w:r>
        <w:rPr>
          <w:rFonts w:ascii="宋体" w:eastAsia="宋体" w:hAnsi="宋体" w:cs="宋体" w:hint="eastAsia"/>
          <w:sz w:val="21"/>
          <w:szCs w:val="21"/>
        </w:rPr>
        <w:t>=</w:t>
      </w:r>
      <w:r>
        <w:rPr>
          <w:rFonts w:ascii="宋体" w:eastAsia="宋体" w:hAnsi="宋体" w:cs="宋体" w:hint="eastAsia"/>
          <w:i/>
          <w:sz w:val="21"/>
          <w:szCs w:val="21"/>
        </w:rPr>
        <w:t>Pt</w:t>
      </w:r>
      <w:r>
        <w:rPr>
          <w:rFonts w:ascii="宋体" w:eastAsia="宋体" w:hAnsi="宋体" w:cs="宋体" w:hint="eastAsia"/>
          <w:sz w:val="21"/>
          <w:szCs w:val="21"/>
        </w:rPr>
        <w:t>=30×10</w:t>
      </w:r>
      <w:r>
        <w:rPr>
          <w:rFonts w:ascii="宋体" w:eastAsia="宋体" w:hAnsi="宋体" w:cs="宋体" w:hint="eastAsia"/>
          <w:sz w:val="21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W×3600s=1.08×10</w:t>
      </w:r>
      <w:r>
        <w:rPr>
          <w:rFonts w:ascii="宋体" w:eastAsia="宋体" w:hAnsi="宋体" w:cs="宋体" w:hint="eastAsia"/>
          <w:sz w:val="21"/>
          <w:szCs w:val="21"/>
          <w:vertAlign w:val="superscript"/>
        </w:rPr>
        <w:t>8</w:t>
      </w:r>
      <w:r>
        <w:rPr>
          <w:rFonts w:ascii="宋体" w:eastAsia="宋体" w:hAnsi="宋体" w:cs="宋体" w:hint="eastAsia"/>
          <w:sz w:val="21"/>
          <w:szCs w:val="21"/>
        </w:rPr>
        <w:t>J</w:t>
      </w:r>
      <w:r>
        <w:rPr>
          <w:rFonts w:ascii="宋体" w:eastAsia="宋体" w:hAnsi="宋体" w:cs="宋体" w:hint="eastAsia"/>
          <w:sz w:val="21"/>
          <w:szCs w:val="21"/>
        </w:rPr>
        <w:t>；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[10]</w:t>
      </w:r>
      <w:r>
        <w:rPr>
          <w:rFonts w:ascii="宋体" w:eastAsia="宋体" w:hAnsi="宋体" w:cs="宋体" w:hint="eastAsia"/>
          <w:sz w:val="21"/>
          <w:szCs w:val="21"/>
        </w:rPr>
        <w:t>行驶</w:t>
      </w:r>
      <w:r>
        <w:rPr>
          <w:rFonts w:ascii="宋体" w:eastAsia="宋体" w:hAnsi="宋体" w:cs="宋体" w:hint="eastAsia"/>
          <w:sz w:val="21"/>
          <w:szCs w:val="21"/>
        </w:rPr>
        <w:t>100km</w:t>
      </w:r>
      <w:r>
        <w:rPr>
          <w:rFonts w:ascii="宋体" w:eastAsia="宋体" w:hAnsi="宋体" w:cs="宋体" w:hint="eastAsia"/>
          <w:sz w:val="21"/>
          <w:szCs w:val="21"/>
        </w:rPr>
        <w:t>消耗的汽油是</w:t>
      </w:r>
      <w:r>
        <w:rPr>
          <w:rFonts w:ascii="宋体" w:eastAsia="宋体" w:hAnsi="宋体" w:cs="宋体" w:hint="eastAsia"/>
          <w:sz w:val="21"/>
          <w:szCs w:val="21"/>
        </w:rPr>
        <w:t>9L=9dm</w:t>
      </w:r>
      <w:r>
        <w:rPr>
          <w:rFonts w:ascii="宋体" w:eastAsia="宋体" w:hAnsi="宋体" w:cs="宋体" w:hint="eastAsia"/>
          <w:sz w:val="21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=9×10</w:t>
      </w:r>
      <w:r>
        <w:rPr>
          <w:rFonts w:ascii="宋体" w:eastAsia="宋体" w:hAnsi="宋体" w:cs="宋体" w:hint="eastAsia"/>
          <w:sz w:val="21"/>
          <w:szCs w:val="21"/>
          <w:vertAlign w:val="superscript"/>
        </w:rPr>
        <w:t>-3</w:t>
      </w:r>
      <w:r>
        <w:rPr>
          <w:rFonts w:ascii="宋体" w:eastAsia="宋体" w:hAnsi="宋体" w:cs="宋体" w:hint="eastAsia"/>
          <w:sz w:val="21"/>
          <w:szCs w:val="21"/>
        </w:rPr>
        <w:t>m</w:t>
      </w:r>
      <w:r>
        <w:rPr>
          <w:rFonts w:ascii="宋体" w:eastAsia="宋体" w:hAnsi="宋体" w:cs="宋体" w:hint="eastAsia"/>
          <w:sz w:val="21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，则完全燃烧释放的热量：</w:t>
      </w:r>
    </w:p>
    <w:p>
      <w:pPr>
        <w:spacing w:line="360" w:lineRule="auto"/>
        <w:jc w:val="center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i/>
          <w:sz w:val="21"/>
          <w:szCs w:val="21"/>
        </w:rPr>
        <w:t>Q</w:t>
      </w:r>
      <w:r>
        <w:rPr>
          <w:rFonts w:ascii="宋体" w:eastAsia="宋体" w:hAnsi="宋体" w:cs="宋体" w:hint="eastAsia"/>
          <w:sz w:val="21"/>
          <w:szCs w:val="21"/>
        </w:rPr>
        <w:t>=</w:t>
      </w:r>
      <w:r>
        <w:rPr>
          <w:rFonts w:ascii="宋体" w:eastAsia="宋体" w:hAnsi="宋体" w:cs="宋体" w:hint="eastAsia"/>
          <w:i/>
          <w:sz w:val="21"/>
          <w:szCs w:val="21"/>
        </w:rPr>
        <w:t>mq</w:t>
      </w:r>
      <w:r>
        <w:rPr>
          <w:rFonts w:ascii="宋体" w:eastAsia="宋体" w:hAnsi="宋体" w:cs="宋体" w:hint="eastAsia"/>
          <w:sz w:val="21"/>
          <w:szCs w:val="21"/>
        </w:rPr>
        <w:t>=</w:t>
      </w:r>
      <w:r>
        <w:rPr>
          <w:rFonts w:ascii="宋体" w:eastAsia="宋体" w:hAnsi="宋体" w:cs="宋体" w:hint="eastAsia"/>
          <w:i/>
          <w:sz w:val="21"/>
          <w:szCs w:val="21"/>
        </w:rPr>
        <w:t>ρVq</w:t>
      </w:r>
      <w:r>
        <w:rPr>
          <w:rFonts w:ascii="宋体" w:eastAsia="宋体" w:hAnsi="宋体" w:cs="宋体" w:hint="eastAsia"/>
          <w:sz w:val="21"/>
          <w:szCs w:val="21"/>
        </w:rPr>
        <w:t>=0.8×10</w:t>
      </w:r>
      <w:r>
        <w:rPr>
          <w:rFonts w:ascii="宋体" w:eastAsia="宋体" w:hAnsi="宋体" w:cs="宋体" w:hint="eastAsia"/>
          <w:sz w:val="21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kg/m</w:t>
      </w:r>
      <w:r>
        <w:rPr>
          <w:rFonts w:ascii="宋体" w:eastAsia="宋体" w:hAnsi="宋体" w:cs="宋体" w:hint="eastAsia"/>
          <w:sz w:val="21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×9×10</w:t>
      </w:r>
      <w:r>
        <w:rPr>
          <w:rFonts w:ascii="宋体" w:eastAsia="宋体" w:hAnsi="宋体" w:cs="宋体" w:hint="eastAsia"/>
          <w:sz w:val="21"/>
          <w:szCs w:val="21"/>
          <w:vertAlign w:val="superscript"/>
        </w:rPr>
        <w:t>-3</w:t>
      </w:r>
      <w:r>
        <w:rPr>
          <w:rFonts w:ascii="宋体" w:eastAsia="宋体" w:hAnsi="宋体" w:cs="宋体" w:hint="eastAsia"/>
          <w:sz w:val="21"/>
          <w:szCs w:val="21"/>
        </w:rPr>
        <w:t>m</w:t>
      </w:r>
      <w:r>
        <w:rPr>
          <w:rFonts w:ascii="宋体" w:eastAsia="宋体" w:hAnsi="宋体" w:cs="宋体" w:hint="eastAsia"/>
          <w:sz w:val="21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×4.6×10</w:t>
      </w:r>
      <w:r>
        <w:rPr>
          <w:rFonts w:ascii="宋体" w:eastAsia="宋体" w:hAnsi="宋体" w:cs="宋体" w:hint="eastAsia"/>
          <w:sz w:val="21"/>
          <w:szCs w:val="21"/>
          <w:vertAlign w:val="superscript"/>
        </w:rPr>
        <w:t>7</w:t>
      </w:r>
      <w:r>
        <w:rPr>
          <w:rFonts w:ascii="宋体" w:eastAsia="宋体" w:hAnsi="宋体" w:cs="宋体" w:hint="eastAsia"/>
          <w:sz w:val="21"/>
          <w:szCs w:val="21"/>
        </w:rPr>
        <w:t>J/kg=3.312×10</w:t>
      </w:r>
      <w:r>
        <w:rPr>
          <w:rFonts w:ascii="宋体" w:eastAsia="宋体" w:hAnsi="宋体" w:cs="宋体" w:hint="eastAsia"/>
          <w:sz w:val="21"/>
          <w:szCs w:val="21"/>
          <w:vertAlign w:val="superscript"/>
        </w:rPr>
        <w:t>8</w:t>
      </w:r>
      <w:r>
        <w:rPr>
          <w:rFonts w:ascii="宋体" w:eastAsia="宋体" w:hAnsi="宋体" w:cs="宋体" w:hint="eastAsia"/>
          <w:sz w:val="21"/>
          <w:szCs w:val="21"/>
        </w:rPr>
        <w:t>J</w:t>
      </w:r>
      <w:r>
        <w:rPr>
          <w:rFonts w:ascii="宋体" w:eastAsia="宋体" w:hAnsi="宋体" w:cs="宋体" w:hint="eastAsia"/>
          <w:sz w:val="21"/>
          <w:szCs w:val="21"/>
        </w:rPr>
        <w:t>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发动机的效率：</w:t>
      </w:r>
    </w:p>
    <w:p>
      <w:pPr>
        <w:spacing w:line="360" w:lineRule="auto"/>
        <w:jc w:val="center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i/>
          <w:sz w:val="21"/>
          <w:szCs w:val="21"/>
        </w:rPr>
        <w:t>η</w:t>
      </w:r>
      <w:r>
        <w:rPr>
          <w:rFonts w:ascii="宋体" w:eastAsia="宋体" w:hAnsi="宋体" w:cs="宋体" w:hint="eastAsia"/>
          <w:sz w:val="21"/>
          <w:szCs w:val="21"/>
        </w:rPr>
        <w:t>=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94" type="#_x0000_t75" alt="eqIdf93358821ad447e5a2faba2ca39dc5f6" style="width:87pt;height:35pt" o:oleicon="f" o:ole="" coordsize="21600,21600" o:preferrelative="t" filled="f" stroked="f">
            <v:stroke joinstyle="miter"/>
            <v:imagedata r:id="rId153" o:title="eqIdf93358821ad447e5a2faba2ca39dc5f6"/>
            <o:lock v:ext="edit" aspectratio="t"/>
            <w10:anchorlock/>
          </v:shape>
          <o:OLEObject Type="Embed" ProgID="Equation.DSMT4" ShapeID="_x0000_i1094" DrawAspect="Content" ObjectID="_1468075793" r:id="rId154"/>
        </w:object>
      </w:r>
      <w:r>
        <w:rPr>
          <w:rFonts w:ascii="宋体" w:eastAsia="宋体" w:hAnsi="宋体" w:cs="宋体" w:hint="eastAsia"/>
          <w:sz w:val="21"/>
          <w:szCs w:val="21"/>
        </w:rPr>
        <w:t>≈32.6%</w:t>
      </w:r>
      <w:r>
        <w:rPr>
          <w:rFonts w:ascii="宋体" w:eastAsia="宋体" w:hAnsi="宋体" w:cs="宋体" w:hint="eastAsia"/>
          <w:sz w:val="21"/>
          <w:szCs w:val="21"/>
        </w:rPr>
        <w:t>。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23．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引力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永不停息的做无规则运动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照相机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重力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 xml:space="preserve">    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【解析】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【详解】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1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）因为分子间存在引力，所以水膜依然完好；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2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）水球变成了一枚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“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红宝石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”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，这是扩散现象；这种现象说明分子不停做无规则运动；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3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）图中所成的像为倒立、缩小的实像，那么水珠相当于凸透镜，照相机就是利用这一成像原理的；</w:t>
      </w:r>
    </w:p>
    <w:p>
      <w:pPr>
        <w:spacing w:line="360" w:lineRule="auto"/>
        <w:jc w:val="left"/>
        <w:textAlignment w:val="center"/>
        <w:rPr>
          <w:rStyle w:val="DefaultParagraphFont"/>
          <w:rFonts w:ascii="宋体" w:eastAsia="宋体" w:hAnsi="宋体" w:cs="宋体" w:hint="eastAsia"/>
          <w:sz w:val="21"/>
          <w:szCs w:val="21"/>
        </w:rPr>
      </w:pP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（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4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）地球上的水珠一般是扁球形的，是因为地球上的水珠受到重力的作用；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“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天宫一号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”</w:t>
      </w:r>
      <w:r>
        <w:rPr>
          <w:rStyle w:val="DefaultParagraphFont"/>
          <w:rFonts w:ascii="宋体" w:eastAsia="宋体" w:hAnsi="宋体" w:cs="宋体" w:hint="eastAsia"/>
          <w:sz w:val="21"/>
          <w:szCs w:val="21"/>
        </w:rPr>
        <w:t>上的水珠处于失重状态，所以近乎是正球形。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24．</w:t>
      </w:r>
      <w:r>
        <w:rPr>
          <w:rFonts w:ascii="宋体" w:eastAsia="宋体" w:hAnsi="宋体" w:cs="宋体" w:hint="eastAsia"/>
          <w:sz w:val="21"/>
          <w:szCs w:val="21"/>
        </w:rPr>
        <w:t>错误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</w:rPr>
        <w:t>正确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</w:rPr>
        <w:t>错误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  <w:r>
        <w:rPr>
          <w:rFonts w:ascii="宋体" w:eastAsia="宋体" w:hAnsi="宋体" w:cs="宋体" w:hint="eastAsia"/>
          <w:sz w:val="21"/>
          <w:szCs w:val="21"/>
        </w:rPr>
        <w:t>错误</w:t>
      </w:r>
      <w:r>
        <w:rPr>
          <w:rFonts w:ascii="宋体" w:eastAsia="宋体" w:hAnsi="宋体" w:cs="宋体" w:hint="eastAsia"/>
          <w:sz w:val="21"/>
          <w:szCs w:val="21"/>
        </w:rPr>
        <w:t xml:space="preserve">    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【解析】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【分析】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认真阅读材料，理解材料所提供的内容含义，根据材料提供的信息进行答题。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【详解】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 w:hint="eastAsia"/>
          <w:sz w:val="21"/>
          <w:szCs w:val="21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）金属导体两端没有电压时，也就是金属中没有电场时，金属中的自由电子的运动是无规则的，而不是处于静止状态，故说法错误；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（2</w:t>
      </w:r>
      <w:r>
        <w:rPr>
          <w:rFonts w:ascii="宋体" w:eastAsia="宋体" w:hAnsi="宋体" w:cs="宋体" w:hint="eastAsia"/>
          <w:sz w:val="21"/>
          <w:szCs w:val="21"/>
        </w:rPr>
        <w:t>）每个自由电子都将受到电场力的作用，而发生与电场方向相反的定向运动，电场力就好像是游行队伍中的每个人听到了命令，在这里用到了</w:t>
      </w:r>
      <w:r>
        <w:rPr>
          <w:rFonts w:ascii="宋体" w:eastAsia="宋体" w:hAnsi="宋体" w:cs="宋体" w:hint="eastAsia"/>
          <w:sz w:val="21"/>
          <w:szCs w:val="21"/>
        </w:rPr>
        <w:t>“</w:t>
      </w:r>
      <w:r>
        <w:rPr>
          <w:rFonts w:ascii="宋体" w:eastAsia="宋体" w:hAnsi="宋体" w:cs="宋体" w:hint="eastAsia"/>
          <w:sz w:val="21"/>
          <w:szCs w:val="21"/>
        </w:rPr>
        <w:t>类比法</w:t>
      </w:r>
      <w:r>
        <w:rPr>
          <w:rFonts w:ascii="宋体" w:eastAsia="宋体" w:hAnsi="宋体" w:cs="宋体" w:hint="eastAsia"/>
          <w:sz w:val="21"/>
          <w:szCs w:val="21"/>
        </w:rPr>
        <w:t>”</w:t>
      </w:r>
      <w:r>
        <w:rPr>
          <w:rFonts w:ascii="宋体" w:eastAsia="宋体" w:hAnsi="宋体" w:cs="宋体" w:hint="eastAsia"/>
          <w:sz w:val="21"/>
          <w:szCs w:val="21"/>
        </w:rPr>
        <w:t>，将电场力类比为命令，故此说法正确；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（3</w:t>
      </w:r>
      <w:r>
        <w:rPr>
          <w:rFonts w:ascii="宋体" w:eastAsia="宋体" w:hAnsi="宋体" w:cs="宋体" w:hint="eastAsia"/>
          <w:sz w:val="21"/>
          <w:szCs w:val="21"/>
        </w:rPr>
        <w:t>）电流在导线中传导的速度与在用电器中传导的速度相同，这个速度等于光速，故此说法错误；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（4</w:t>
      </w:r>
      <w:r>
        <w:rPr>
          <w:rFonts w:ascii="宋体" w:eastAsia="宋体" w:hAnsi="宋体" w:cs="宋体" w:hint="eastAsia"/>
          <w:sz w:val="21"/>
          <w:szCs w:val="21"/>
        </w:rPr>
        <w:t>）关于电流的方向，科学上一直沿用</w:t>
      </w:r>
      <w:r>
        <w:rPr>
          <w:rFonts w:ascii="宋体" w:eastAsia="宋体" w:hAnsi="宋体" w:cs="宋体" w:hint="eastAsia"/>
          <w:sz w:val="21"/>
          <w:szCs w:val="21"/>
        </w:rPr>
        <w:t>“</w:t>
      </w:r>
      <w:r>
        <w:rPr>
          <w:rFonts w:ascii="宋体" w:eastAsia="宋体" w:hAnsi="宋体" w:cs="宋体" w:hint="eastAsia"/>
          <w:sz w:val="21"/>
          <w:szCs w:val="21"/>
        </w:rPr>
        <w:t>正电荷移动方向为电流方向</w:t>
      </w:r>
      <w:r>
        <w:rPr>
          <w:rFonts w:ascii="宋体" w:eastAsia="宋体" w:hAnsi="宋体" w:cs="宋体" w:hint="eastAsia"/>
          <w:sz w:val="21"/>
          <w:szCs w:val="21"/>
        </w:rPr>
        <w:t>”</w:t>
      </w:r>
      <w:r>
        <w:rPr>
          <w:rFonts w:ascii="宋体" w:eastAsia="宋体" w:hAnsi="宋体" w:cs="宋体" w:hint="eastAsia"/>
          <w:sz w:val="21"/>
          <w:szCs w:val="21"/>
        </w:rPr>
        <w:t>的说法，是由于这个规定对正确研究电现象并无妨碍，至于规定与实际不符的问题，只是在金属等靠负电荷导电的导体中才存在，在导电的液体中，同时有正、负离子向相反方向移动，哪个规定都不尽符合实际，在某些情况下，电流确实由带正电的微粒（如</w:t>
      </w:r>
      <w:r>
        <w:rPr>
          <w:rFonts w:ascii="宋体" w:eastAsia="宋体" w:hAnsi="宋体" w:cs="宋体" w:hint="eastAsia"/>
          <w:sz w:val="21"/>
          <w:szCs w:val="21"/>
        </w:rPr>
        <w:t>α</w:t>
      </w:r>
      <w:r>
        <w:rPr>
          <w:rFonts w:ascii="宋体" w:eastAsia="宋体" w:hAnsi="宋体" w:cs="宋体" w:hint="eastAsia"/>
          <w:sz w:val="21"/>
          <w:szCs w:val="21"/>
        </w:rPr>
        <w:t>射线）形成的，则规定与实际是相符的，故此说法错误。</w:t>
      </w:r>
    </w:p>
    <w:sectPr>
      <w:headerReference w:type="even" r:id="rId155"/>
      <w:headerReference w:type="default" r:id="rId156"/>
      <w:footerReference w:type="even" r:id="rId157"/>
      <w:footerReference w:type="default" r:id="rId158"/>
      <w:pgSz w:w="11906" w:h="16838"/>
      <w:pgMar w:top="1440" w:right="1797" w:bottom="1440" w:left="1797" w:header="851" w:footer="992" w:gutter="0"/>
      <w:pgNumType w:start="1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 New Roman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o:spid="_x0000_s2054" type="#_x0000_t202" style="width:26pt;height:596pt;margin-top:-28pt;margin-left:734pt;mso-height-relative:page;mso-width-relative:page;position:absolute;v-text-anchor:middle;z-index:251662336" coordsize="21600,21600">
          <v:stroke joinstyle="miter"/>
          <v:textbox style="layout-flow:vertical;mso-layout-flow-alt:bottom-to-top">
            <w:txbxContent>
              <w:p>
                <w:pPr>
                  <w:jc w:val="distribute"/>
                </w:pPr>
                <w:r>
                  <w:rPr>
                    <w:rFonts w:hint="eastAsia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_x0000_s2050" o:spid="_x0000_s2055" type="#_x0000_t202" style="width:28pt;height:596pt;margin-top:-28pt;margin-left:760pt;mso-height-relative:page;mso-width-relative:page;position:absolute;v-text-anchor:middle;z-index:251660288" coordsize="21600,21600" filled="t" fillcolor="#d8d8d8">
          <v:stroke joinstyle="miter"/>
          <v:textbox style="layout-flow:vertical;mso-layout-flow-alt:bottom-to-top">
            <w:txbxContent>
              <w:p>
                <w:pPr>
                  <w:jc w:val="center"/>
                </w:pPr>
                <w:r>
                  <w:rPr>
                    <w:rFonts w:hint="eastAsia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rect id="_x0000_s2051" o:spid="_x0000_s2056" style="width:28pt;height:42pt;margin-top:-28pt;margin-left:760pt;mso-height-relative:page;mso-width-relative:page;position:absolute;z-index:251664384" coordsize="21600,21600" filled="t" fillcolor="gray"/>
      </w:pict>
    </w:r>
    <w:r>
      <w:pict>
        <v:rect id="_x0000_s2052" o:spid="_x0000_s2057" style="width:28pt;height:42pt;margin-top:526pt;margin-left:760pt;mso-height-relative:page;mso-width-relative:page;position:absolute;z-index:251665408" coordsize="21600,21600" filled="t" fillcolor="gray"/>
      </w:pict>
    </w:r>
    <w:r>
      <w:pict>
        <v:shape id="_x0000_s2053" o:spid="_x0000_s2058" type="#_x0000_t202" style="width:26pt;height:596pt;margin-top:-28pt;margin-left:788pt;mso-height-relative:page;mso-width-relative:page;position:absolute;v-text-anchor:middle;z-index:251658240" coordsize="21600,21600">
          <v:stroke joinstyle="miter"/>
          <v:textbox style="layout-flow:vertical;mso-layout-flow-alt:bottom-to-top">
            <w:txbxContent>
              <w:p>
                <w:pPr>
                  <w:jc w:val="distribute"/>
                </w:pPr>
                <w:r>
                  <w:rPr>
                    <w:rFonts w:hint="eastAsia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o:spid="_x0000_s2049" type="#_x0000_t202" style="width:26pt;height:596pt;margin-top:-28pt;margin-left:-46pt;mso-height-relative:page;mso-width-relative:page;position:absolute;v-text-anchor:middle;z-index:251663360" coordsize="21600,21600">
          <v:stroke joinstyle="miter"/>
          <v:textbox style="layout-flow:vertical;mso-layout-flow-alt:bottom-to-top">
            <w:txbxContent>
              <w:p>
                <w:pPr>
                  <w:jc w:val="distribute"/>
                </w:pPr>
                <w:r>
                  <w:rPr>
                    <w:rFonts w:hint="eastAsia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_x0000_s2055" o:spid="_x0000_s2050" type="#_x0000_t202" style="width:28pt;height:596pt;margin-top:-28pt;margin-left:-74pt;mso-height-relative:page;mso-width-relative:page;position:absolute;v-text-anchor:middle;z-index:251661312" coordsize="21600,21600" filled="t" fillcolor="#d8d8d8">
          <v:stroke joinstyle="miter"/>
          <v:textbox style="layout-flow:vertical;mso-layout-flow-alt:bottom-to-top">
            <w:txbxContent>
              <w:p>
                <w:pPr>
                  <w:jc w:val="center"/>
                </w:pPr>
                <w:r>
                  <w:rPr>
                    <w:rFonts w:hint="eastAsia"/>
                  </w:rPr>
                  <w:t>学校:___________姓名：___________班级：___________考号：___________</w:t>
                </w:r>
              </w:p>
            </w:txbxContent>
          </v:textbox>
        </v:shape>
      </w:pict>
    </w:r>
    <w:r>
      <w:pict>
        <v:rect id="_x0000_s2056" o:spid="_x0000_s2051" style="width:28pt;height:42pt;margin-top:-28pt;margin-left:-74pt;mso-height-relative:page;mso-width-relative:page;position:absolute;z-index:251666432" coordsize="21600,21600" filled="t" fillcolor="gray"/>
      </w:pict>
    </w:r>
    <w:r>
      <w:pict>
        <v:rect id="_x0000_s2057" o:spid="_x0000_s2052" style="width:28pt;height:42pt;margin-top:526pt;margin-left:-74pt;mso-height-relative:page;mso-width-relative:page;position:absolute;z-index:251667456" coordsize="21600,21600" filled="t" fillcolor="gray"/>
      </w:pict>
    </w:r>
    <w:r>
      <w:pict>
        <v:shape id="_x0000_s2058" o:spid="_x0000_s2053" type="#_x0000_t202" style="width:26pt;height:596pt;margin-top:-28pt;margin-left:-100pt;mso-height-relative:page;mso-width-relative:page;position:absolute;v-text-anchor:middle;z-index:251659264" coordsize="21600,21600">
          <v:stroke joinstyle="miter"/>
          <v:textbox style="layout-flow:vertical;mso-layout-flow-alt:bottom-to-top">
            <w:txbxContent>
              <w:p>
                <w:pPr>
                  <w:jc w:val="distribute"/>
                </w:pPr>
                <w:r>
                  <w:rPr>
                    <w:rFonts w:hint="eastAsia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rFonts w:hint="eastAsia"/>
        <w:lang w:eastAsia="zh-CN"/>
      </w:rPr>
      <w:t>答案仅供参考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rPr>
        <w:rFonts w:eastAsia="宋体" w:hint="eastAsia"/>
        <w:lang w:eastAsia="zh-CN"/>
      </w:rPr>
    </w:pPr>
    <w:r>
      <w:rPr>
        <w:rFonts w:hint="eastAsia"/>
        <w:lang w:eastAsia="zh-CN"/>
      </w:rPr>
      <w:t>答案仅供参考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20"/>
  <w:evenAndOddHeaders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3BB47BF"/>
    <w:rsid w:val="137923D1"/>
    <w:rsid w:val="239C040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1"/>
    <w:uiPriority w:val="99"/>
    <w:unhideWhenUsed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semiHidden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rPr>
      <w:sz w:val="18"/>
      <w:szCs w:val="18"/>
    </w:rPr>
  </w:style>
  <w:style w:type="paragraph" w:customStyle="1" w:styleId="NoSpacing">
    <w:name w:val="No Spacing"/>
    <w:link w:val="Char2"/>
    <w:uiPriority w:val="1"/>
    <w:qFormat/>
    <w:rPr>
      <w:rFonts w:ascii="Times New Roman" w:eastAsia="宋体" w:hAnsi="Times New Roman" w:cs="Times New Roman"/>
      <w:kern w:val="0"/>
      <w:sz w:val="22"/>
      <w:szCs w:val="22"/>
      <w:lang w:val="en-US" w:eastAsia="zh-CN" w:bidi="ar-SA"/>
    </w:rPr>
  </w:style>
  <w:style w:type="character" w:customStyle="1" w:styleId="Char2">
    <w:name w:val="无间隔 Char"/>
    <w:basedOn w:val="DefaultParagraphFont"/>
    <w:link w:val="NoSpacing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00" Type="http://schemas.openxmlformats.org/officeDocument/2006/relationships/oleObject" Target="embeddings/oleObject39.bin" /><Relationship Id="rId101" Type="http://schemas.openxmlformats.org/officeDocument/2006/relationships/oleObject" Target="embeddings/oleObject40.bin" /><Relationship Id="rId102" Type="http://schemas.openxmlformats.org/officeDocument/2006/relationships/image" Target="media/image53.wmf" /><Relationship Id="rId103" Type="http://schemas.openxmlformats.org/officeDocument/2006/relationships/oleObject" Target="embeddings/oleObject41.bin" /><Relationship Id="rId104" Type="http://schemas.openxmlformats.org/officeDocument/2006/relationships/image" Target="media/image54.wmf" /><Relationship Id="rId105" Type="http://schemas.openxmlformats.org/officeDocument/2006/relationships/oleObject" Target="embeddings/oleObject42.bin" /><Relationship Id="rId106" Type="http://schemas.openxmlformats.org/officeDocument/2006/relationships/image" Target="media/image55.png" /><Relationship Id="rId107" Type="http://schemas.openxmlformats.org/officeDocument/2006/relationships/image" Target="media/image56.png" /><Relationship Id="rId108" Type="http://schemas.openxmlformats.org/officeDocument/2006/relationships/image" Target="media/image57.wmf" /><Relationship Id="rId109" Type="http://schemas.openxmlformats.org/officeDocument/2006/relationships/oleObject" Target="embeddings/oleObject43.bin" /><Relationship Id="rId11" Type="http://schemas.openxmlformats.org/officeDocument/2006/relationships/image" Target="media/image6.png" /><Relationship Id="rId110" Type="http://schemas.openxmlformats.org/officeDocument/2006/relationships/image" Target="media/image58.wmf" /><Relationship Id="rId111" Type="http://schemas.openxmlformats.org/officeDocument/2006/relationships/oleObject" Target="embeddings/oleObject44.bin" /><Relationship Id="rId112" Type="http://schemas.openxmlformats.org/officeDocument/2006/relationships/oleObject" Target="embeddings/oleObject45.bin" /><Relationship Id="rId113" Type="http://schemas.openxmlformats.org/officeDocument/2006/relationships/image" Target="media/image59.wmf" /><Relationship Id="rId114" Type="http://schemas.openxmlformats.org/officeDocument/2006/relationships/oleObject" Target="embeddings/oleObject46.bin" /><Relationship Id="rId115" Type="http://schemas.openxmlformats.org/officeDocument/2006/relationships/image" Target="media/image60.wmf" /><Relationship Id="rId116" Type="http://schemas.openxmlformats.org/officeDocument/2006/relationships/oleObject" Target="embeddings/oleObject47.bin" /><Relationship Id="rId117" Type="http://schemas.openxmlformats.org/officeDocument/2006/relationships/image" Target="media/image61.wmf" /><Relationship Id="rId118" Type="http://schemas.openxmlformats.org/officeDocument/2006/relationships/oleObject" Target="embeddings/oleObject48.bin" /><Relationship Id="rId119" Type="http://schemas.openxmlformats.org/officeDocument/2006/relationships/image" Target="media/image62.wmf" /><Relationship Id="rId12" Type="http://schemas.openxmlformats.org/officeDocument/2006/relationships/image" Target="media/image7.png" /><Relationship Id="rId120" Type="http://schemas.openxmlformats.org/officeDocument/2006/relationships/oleObject" Target="embeddings/oleObject49.bin" /><Relationship Id="rId121" Type="http://schemas.openxmlformats.org/officeDocument/2006/relationships/image" Target="media/image63.wmf" /><Relationship Id="rId122" Type="http://schemas.openxmlformats.org/officeDocument/2006/relationships/oleObject" Target="embeddings/oleObject50.bin" /><Relationship Id="rId123" Type="http://schemas.openxmlformats.org/officeDocument/2006/relationships/image" Target="media/image64.wmf" /><Relationship Id="rId124" Type="http://schemas.openxmlformats.org/officeDocument/2006/relationships/oleObject" Target="embeddings/oleObject51.bin" /><Relationship Id="rId125" Type="http://schemas.openxmlformats.org/officeDocument/2006/relationships/image" Target="media/image65.wmf" /><Relationship Id="rId126" Type="http://schemas.openxmlformats.org/officeDocument/2006/relationships/oleObject" Target="embeddings/oleObject52.bin" /><Relationship Id="rId127" Type="http://schemas.openxmlformats.org/officeDocument/2006/relationships/oleObject" Target="embeddings/oleObject53.bin" /><Relationship Id="rId128" Type="http://schemas.openxmlformats.org/officeDocument/2006/relationships/oleObject" Target="embeddings/oleObject54.bin" /><Relationship Id="rId129" Type="http://schemas.openxmlformats.org/officeDocument/2006/relationships/oleObject" Target="embeddings/oleObject55.bin" /><Relationship Id="rId13" Type="http://schemas.openxmlformats.org/officeDocument/2006/relationships/image" Target="media/image8.png" /><Relationship Id="rId130" Type="http://schemas.openxmlformats.org/officeDocument/2006/relationships/oleObject" Target="embeddings/oleObject56.bin" /><Relationship Id="rId131" Type="http://schemas.openxmlformats.org/officeDocument/2006/relationships/oleObject" Target="embeddings/oleObject57.bin" /><Relationship Id="rId132" Type="http://schemas.openxmlformats.org/officeDocument/2006/relationships/oleObject" Target="embeddings/oleObject58.bin" /><Relationship Id="rId133" Type="http://schemas.openxmlformats.org/officeDocument/2006/relationships/oleObject" Target="embeddings/oleObject59.bin" /><Relationship Id="rId134" Type="http://schemas.openxmlformats.org/officeDocument/2006/relationships/oleObject" Target="embeddings/oleObject60.bin" /><Relationship Id="rId135" Type="http://schemas.openxmlformats.org/officeDocument/2006/relationships/image" Target="media/image66.wmf" /><Relationship Id="rId136" Type="http://schemas.openxmlformats.org/officeDocument/2006/relationships/oleObject" Target="embeddings/oleObject61.bin" /><Relationship Id="rId137" Type="http://schemas.openxmlformats.org/officeDocument/2006/relationships/image" Target="media/image67.wmf" /><Relationship Id="rId138" Type="http://schemas.openxmlformats.org/officeDocument/2006/relationships/oleObject" Target="embeddings/oleObject62.bin" /><Relationship Id="rId139" Type="http://schemas.openxmlformats.org/officeDocument/2006/relationships/image" Target="media/image68.png" /><Relationship Id="rId14" Type="http://schemas.openxmlformats.org/officeDocument/2006/relationships/image" Target="media/image9.png" /><Relationship Id="rId140" Type="http://schemas.openxmlformats.org/officeDocument/2006/relationships/image" Target="media/image69.wmf" /><Relationship Id="rId141" Type="http://schemas.openxmlformats.org/officeDocument/2006/relationships/oleObject" Target="embeddings/oleObject63.bin" /><Relationship Id="rId142" Type="http://schemas.openxmlformats.org/officeDocument/2006/relationships/image" Target="media/image70.wmf" /><Relationship Id="rId143" Type="http://schemas.openxmlformats.org/officeDocument/2006/relationships/oleObject" Target="embeddings/oleObject64.bin" /><Relationship Id="rId144" Type="http://schemas.openxmlformats.org/officeDocument/2006/relationships/image" Target="media/image71.wmf" /><Relationship Id="rId145" Type="http://schemas.openxmlformats.org/officeDocument/2006/relationships/oleObject" Target="embeddings/oleObject65.bin" /><Relationship Id="rId146" Type="http://schemas.openxmlformats.org/officeDocument/2006/relationships/image" Target="media/image72.png" /><Relationship Id="rId147" Type="http://schemas.openxmlformats.org/officeDocument/2006/relationships/image" Target="media/image73.wmf" /><Relationship Id="rId148" Type="http://schemas.openxmlformats.org/officeDocument/2006/relationships/oleObject" Target="embeddings/oleObject66.bin" /><Relationship Id="rId149" Type="http://schemas.openxmlformats.org/officeDocument/2006/relationships/image" Target="media/image74.wmf" /><Relationship Id="rId15" Type="http://schemas.openxmlformats.org/officeDocument/2006/relationships/image" Target="media/image10.png" /><Relationship Id="rId150" Type="http://schemas.openxmlformats.org/officeDocument/2006/relationships/oleObject" Target="embeddings/oleObject67.bin" /><Relationship Id="rId151" Type="http://schemas.openxmlformats.org/officeDocument/2006/relationships/image" Target="media/image75.wmf" /><Relationship Id="rId152" Type="http://schemas.openxmlformats.org/officeDocument/2006/relationships/oleObject" Target="embeddings/oleObject68.bin" /><Relationship Id="rId153" Type="http://schemas.openxmlformats.org/officeDocument/2006/relationships/image" Target="media/image76.wmf" /><Relationship Id="rId154" Type="http://schemas.openxmlformats.org/officeDocument/2006/relationships/oleObject" Target="embeddings/oleObject69.bin" /><Relationship Id="rId155" Type="http://schemas.openxmlformats.org/officeDocument/2006/relationships/header" Target="header3.xml" /><Relationship Id="rId156" Type="http://schemas.openxmlformats.org/officeDocument/2006/relationships/header" Target="header4.xml" /><Relationship Id="rId157" Type="http://schemas.openxmlformats.org/officeDocument/2006/relationships/footer" Target="footer3.xml" /><Relationship Id="rId158" Type="http://schemas.openxmlformats.org/officeDocument/2006/relationships/footer" Target="footer4.xml" /><Relationship Id="rId159" Type="http://schemas.openxmlformats.org/officeDocument/2006/relationships/theme" Target="theme/theme1.xml" /><Relationship Id="rId16" Type="http://schemas.openxmlformats.org/officeDocument/2006/relationships/image" Target="media/image11.png" /><Relationship Id="rId160" Type="http://schemas.openxmlformats.org/officeDocument/2006/relationships/styles" Target="styles.xml" /><Relationship Id="rId17" Type="http://schemas.openxmlformats.org/officeDocument/2006/relationships/image" Target="media/image12.png" /><Relationship Id="rId18" Type="http://schemas.openxmlformats.org/officeDocument/2006/relationships/image" Target="media/image13.wmf" /><Relationship Id="rId19" Type="http://schemas.openxmlformats.org/officeDocument/2006/relationships/oleObject" Target="embeddings/oleObject1.bin" /><Relationship Id="rId2" Type="http://schemas.openxmlformats.org/officeDocument/2006/relationships/webSettings" Target="webSettings.xml" /><Relationship Id="rId20" Type="http://schemas.openxmlformats.org/officeDocument/2006/relationships/image" Target="media/image14.wmf" /><Relationship Id="rId21" Type="http://schemas.openxmlformats.org/officeDocument/2006/relationships/oleObject" Target="embeddings/oleObject2.bin" /><Relationship Id="rId22" Type="http://schemas.openxmlformats.org/officeDocument/2006/relationships/image" Target="media/image15.wmf" /><Relationship Id="rId23" Type="http://schemas.openxmlformats.org/officeDocument/2006/relationships/oleObject" Target="embeddings/oleObject3.bin" /><Relationship Id="rId24" Type="http://schemas.openxmlformats.org/officeDocument/2006/relationships/image" Target="media/image16.wmf" /><Relationship Id="rId25" Type="http://schemas.openxmlformats.org/officeDocument/2006/relationships/oleObject" Target="embeddings/oleObject4.bin" /><Relationship Id="rId26" Type="http://schemas.openxmlformats.org/officeDocument/2006/relationships/image" Target="media/image17.wmf" /><Relationship Id="rId27" Type="http://schemas.openxmlformats.org/officeDocument/2006/relationships/oleObject" Target="embeddings/oleObject5.bin" /><Relationship Id="rId28" Type="http://schemas.openxmlformats.org/officeDocument/2006/relationships/image" Target="media/image18.png" /><Relationship Id="rId29" Type="http://schemas.openxmlformats.org/officeDocument/2006/relationships/image" Target="media/image19.png" /><Relationship Id="rId3" Type="http://schemas.openxmlformats.org/officeDocument/2006/relationships/fontTable" Target="fontTable.xml" /><Relationship Id="rId30" Type="http://schemas.openxmlformats.org/officeDocument/2006/relationships/image" Target="media/image20.png" /><Relationship Id="rId31" Type="http://schemas.openxmlformats.org/officeDocument/2006/relationships/image" Target="media/image21.png" /><Relationship Id="rId32" Type="http://schemas.openxmlformats.org/officeDocument/2006/relationships/image" Target="media/image22.png" /><Relationship Id="rId33" Type="http://schemas.openxmlformats.org/officeDocument/2006/relationships/image" Target="media/image23.png" /><Relationship Id="rId34" Type="http://schemas.openxmlformats.org/officeDocument/2006/relationships/image" Target="media/image24.png" /><Relationship Id="rId35" Type="http://schemas.openxmlformats.org/officeDocument/2006/relationships/image" Target="media/image25.png" /><Relationship Id="rId36" Type="http://schemas.openxmlformats.org/officeDocument/2006/relationships/image" Target="media/image26.png" /><Relationship Id="rId37" Type="http://schemas.openxmlformats.org/officeDocument/2006/relationships/image" Target="media/image27.wmf" /><Relationship Id="rId38" Type="http://schemas.openxmlformats.org/officeDocument/2006/relationships/oleObject" Target="embeddings/oleObject6.bin" /><Relationship Id="rId39" Type="http://schemas.openxmlformats.org/officeDocument/2006/relationships/image" Target="media/image28.wmf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7.bin" /><Relationship Id="rId41" Type="http://schemas.openxmlformats.org/officeDocument/2006/relationships/oleObject" Target="embeddings/oleObject8.bin" /><Relationship Id="rId42" Type="http://schemas.openxmlformats.org/officeDocument/2006/relationships/image" Target="media/image29.wmf" /><Relationship Id="rId43" Type="http://schemas.openxmlformats.org/officeDocument/2006/relationships/oleObject" Target="embeddings/oleObject9.bin" /><Relationship Id="rId44" Type="http://schemas.openxmlformats.org/officeDocument/2006/relationships/image" Target="media/image30.wmf" /><Relationship Id="rId45" Type="http://schemas.openxmlformats.org/officeDocument/2006/relationships/oleObject" Target="embeddings/oleObject10.bin" /><Relationship Id="rId46" Type="http://schemas.openxmlformats.org/officeDocument/2006/relationships/image" Target="media/image31.wmf" /><Relationship Id="rId47" Type="http://schemas.openxmlformats.org/officeDocument/2006/relationships/oleObject" Target="embeddings/oleObject11.bin" /><Relationship Id="rId48" Type="http://schemas.openxmlformats.org/officeDocument/2006/relationships/oleObject" Target="embeddings/oleObject12.bin" /><Relationship Id="rId49" Type="http://schemas.openxmlformats.org/officeDocument/2006/relationships/oleObject" Target="embeddings/oleObject13.bin" /><Relationship Id="rId5" Type="http://schemas.openxmlformats.org/officeDocument/2006/relationships/customXml" Target="../customXml/item2.xml" /><Relationship Id="rId50" Type="http://schemas.openxmlformats.org/officeDocument/2006/relationships/image" Target="media/image32.wmf" /><Relationship Id="rId51" Type="http://schemas.openxmlformats.org/officeDocument/2006/relationships/oleObject" Target="embeddings/oleObject14.bin" /><Relationship Id="rId52" Type="http://schemas.openxmlformats.org/officeDocument/2006/relationships/image" Target="media/image33.wmf" /><Relationship Id="rId53" Type="http://schemas.openxmlformats.org/officeDocument/2006/relationships/oleObject" Target="embeddings/oleObject15.bin" /><Relationship Id="rId54" Type="http://schemas.openxmlformats.org/officeDocument/2006/relationships/oleObject" Target="embeddings/oleObject16.bin" /><Relationship Id="rId55" Type="http://schemas.openxmlformats.org/officeDocument/2006/relationships/image" Target="media/image34.wmf" /><Relationship Id="rId56" Type="http://schemas.openxmlformats.org/officeDocument/2006/relationships/oleObject" Target="embeddings/oleObject17.bin" /><Relationship Id="rId57" Type="http://schemas.openxmlformats.org/officeDocument/2006/relationships/oleObject" Target="embeddings/oleObject18.bin" /><Relationship Id="rId58" Type="http://schemas.openxmlformats.org/officeDocument/2006/relationships/image" Target="media/image35.wmf" /><Relationship Id="rId59" Type="http://schemas.openxmlformats.org/officeDocument/2006/relationships/oleObject" Target="embeddings/oleObject19.bin" /><Relationship Id="rId6" Type="http://schemas.openxmlformats.org/officeDocument/2006/relationships/image" Target="media/image1.png" /><Relationship Id="rId60" Type="http://schemas.openxmlformats.org/officeDocument/2006/relationships/oleObject" Target="embeddings/oleObject20.bin" /><Relationship Id="rId61" Type="http://schemas.openxmlformats.org/officeDocument/2006/relationships/image" Target="media/image36.png" /><Relationship Id="rId62" Type="http://schemas.openxmlformats.org/officeDocument/2006/relationships/oleObject" Target="embeddings/oleObject21.bin" /><Relationship Id="rId63" Type="http://schemas.openxmlformats.org/officeDocument/2006/relationships/oleObject" Target="embeddings/oleObject22.bin" /><Relationship Id="rId64" Type="http://schemas.openxmlformats.org/officeDocument/2006/relationships/oleObject" Target="embeddings/oleObject23.bin" /><Relationship Id="rId65" Type="http://schemas.openxmlformats.org/officeDocument/2006/relationships/oleObject" Target="embeddings/oleObject24.bin" /><Relationship Id="rId66" Type="http://schemas.openxmlformats.org/officeDocument/2006/relationships/image" Target="media/image37.wmf" /><Relationship Id="rId67" Type="http://schemas.openxmlformats.org/officeDocument/2006/relationships/oleObject" Target="embeddings/oleObject25.bin" /><Relationship Id="rId68" Type="http://schemas.openxmlformats.org/officeDocument/2006/relationships/image" Target="media/image38.wmf" /><Relationship Id="rId69" Type="http://schemas.openxmlformats.org/officeDocument/2006/relationships/oleObject" Target="embeddings/oleObject26.bin" /><Relationship Id="rId7" Type="http://schemas.openxmlformats.org/officeDocument/2006/relationships/image" Target="media/image2.png" /><Relationship Id="rId70" Type="http://schemas.openxmlformats.org/officeDocument/2006/relationships/oleObject" Target="embeddings/oleObject27.bin" /><Relationship Id="rId71" Type="http://schemas.openxmlformats.org/officeDocument/2006/relationships/oleObject" Target="embeddings/oleObject28.bin" /><Relationship Id="rId72" Type="http://schemas.openxmlformats.org/officeDocument/2006/relationships/image" Target="media/image39.wmf" /><Relationship Id="rId73" Type="http://schemas.openxmlformats.org/officeDocument/2006/relationships/oleObject" Target="embeddings/oleObject29.bin" /><Relationship Id="rId74" Type="http://schemas.openxmlformats.org/officeDocument/2006/relationships/image" Target="media/image40.wmf" /><Relationship Id="rId75" Type="http://schemas.openxmlformats.org/officeDocument/2006/relationships/oleObject" Target="embeddings/oleObject30.bin" /><Relationship Id="rId76" Type="http://schemas.openxmlformats.org/officeDocument/2006/relationships/image" Target="media/image41.png" /><Relationship Id="rId77" Type="http://schemas.openxmlformats.org/officeDocument/2006/relationships/image" Target="media/image42.png" /><Relationship Id="rId78" Type="http://schemas.openxmlformats.org/officeDocument/2006/relationships/image" Target="media/image43.png" /><Relationship Id="rId79" Type="http://schemas.openxmlformats.org/officeDocument/2006/relationships/image" Target="media/image44.wmf" /><Relationship Id="rId8" Type="http://schemas.openxmlformats.org/officeDocument/2006/relationships/image" Target="media/image3.png" /><Relationship Id="rId80" Type="http://schemas.openxmlformats.org/officeDocument/2006/relationships/oleObject" Target="embeddings/oleObject31.bin" /><Relationship Id="rId81" Type="http://schemas.openxmlformats.org/officeDocument/2006/relationships/image" Target="media/image45.png" /><Relationship Id="rId82" Type="http://schemas.openxmlformats.org/officeDocument/2006/relationships/image" Target="media/image46.wmf" /><Relationship Id="rId83" Type="http://schemas.openxmlformats.org/officeDocument/2006/relationships/oleObject" Target="embeddings/oleObject32.bin" /><Relationship Id="rId84" Type="http://schemas.openxmlformats.org/officeDocument/2006/relationships/header" Target="header1.xml" /><Relationship Id="rId85" Type="http://schemas.openxmlformats.org/officeDocument/2006/relationships/header" Target="header2.xml" /><Relationship Id="rId86" Type="http://schemas.openxmlformats.org/officeDocument/2006/relationships/footer" Target="footer1.xml" /><Relationship Id="rId87" Type="http://schemas.openxmlformats.org/officeDocument/2006/relationships/footer" Target="footer2.xml" /><Relationship Id="rId88" Type="http://schemas.openxmlformats.org/officeDocument/2006/relationships/image" Target="media/image47.wmf" /><Relationship Id="rId89" Type="http://schemas.openxmlformats.org/officeDocument/2006/relationships/oleObject" Target="embeddings/oleObject33.bin" /><Relationship Id="rId9" Type="http://schemas.openxmlformats.org/officeDocument/2006/relationships/image" Target="media/image4.png" /><Relationship Id="rId90" Type="http://schemas.openxmlformats.org/officeDocument/2006/relationships/image" Target="media/image48.wmf" /><Relationship Id="rId91" Type="http://schemas.openxmlformats.org/officeDocument/2006/relationships/oleObject" Target="embeddings/oleObject34.bin" /><Relationship Id="rId92" Type="http://schemas.openxmlformats.org/officeDocument/2006/relationships/image" Target="media/image49.wmf" /><Relationship Id="rId93" Type="http://schemas.openxmlformats.org/officeDocument/2006/relationships/oleObject" Target="embeddings/oleObject35.bin" /><Relationship Id="rId94" Type="http://schemas.openxmlformats.org/officeDocument/2006/relationships/image" Target="media/image50.wmf" /><Relationship Id="rId95" Type="http://schemas.openxmlformats.org/officeDocument/2006/relationships/oleObject" Target="embeddings/oleObject36.bin" /><Relationship Id="rId96" Type="http://schemas.openxmlformats.org/officeDocument/2006/relationships/image" Target="media/image51.wmf" /><Relationship Id="rId97" Type="http://schemas.openxmlformats.org/officeDocument/2006/relationships/oleObject" Target="embeddings/oleObject37.bin" /><Relationship Id="rId98" Type="http://schemas.openxmlformats.org/officeDocument/2006/relationships/oleObject" Target="embeddings/oleObject38.bin" /><Relationship Id="rId99" Type="http://schemas.openxmlformats.org/officeDocument/2006/relationships/image" Target="media/image52.wmf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4"/>
    <customShpInfo spid="_x0000_s2055"/>
    <customShpInfo spid="_x0000_s2056"/>
    <customShpInfo spid="_x0000_s2057"/>
    <customShpInfo spid="_x0000_s2058"/>
    <customShpInfo spid="_x0000_s2049"/>
    <customShpInfo spid="_x0000_s2050"/>
    <customShpInfo spid="_x0000_s2051"/>
    <customShpInfo spid="_x0000_s2052"/>
    <customShpInfo spid="_x0000_s205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A73ED69-878D-4213-8577-CEEE7592A0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1</Paragraphs>
  <ScaleCrop>false</ScaleCrop>
  <Company>zxxk.com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zxxk</dc:creator>
  <cp:lastModifiedBy>Administrator</cp:lastModifiedBy>
  <cp:revision>9</cp:revision>
  <dcterms:created xsi:type="dcterms:W3CDTF">2011-01-13T09:46:00Z</dcterms:created>
  <dcterms:modified xsi:type="dcterms:W3CDTF">2019-11-04T08:56:34Z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