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61D" w:rsidRPr="000066C4" w:rsidRDefault="006D4351" w:rsidP="000066C4">
      <w:pPr>
        <w:pStyle w:val="a5"/>
        <w:spacing w:line="360" w:lineRule="auto"/>
        <w:ind w:firstLineChars="200" w:firstLine="643"/>
        <w:jc w:val="center"/>
        <w:rPr>
          <w:rFonts w:ascii="Times New Roman" w:hAnsi="Times New Roman" w:cs="Times New Roman"/>
          <w:b/>
          <w:color w:val="E36C0A" w:themeColor="accent6" w:themeShade="BF"/>
          <w:sz w:val="32"/>
        </w:rPr>
      </w:pPr>
      <w:r w:rsidRPr="000066C4">
        <w:rPr>
          <w:rFonts w:ascii="Times New Roman" w:hAnsi="Times New Roman" w:cs="Times New Roman"/>
          <w:b/>
          <w:color w:val="E36C0A" w:themeColor="accent6" w:themeShade="B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6pt;margin-top:990pt;width:26pt;height:39pt;z-index:251658240;mso-position-horizontal-relative:page;mso-position-vertical-relative:top-margin-area">
            <v:imagedata r:id="rId6" o:title=""/>
            <w10:wrap anchorx="page"/>
          </v:shape>
        </w:pict>
      </w:r>
      <w:r w:rsidR="00E62DD3" w:rsidRPr="000066C4">
        <w:rPr>
          <w:rFonts w:ascii="Times New Roman" w:hAnsi="Times New Roman" w:cs="Times New Roman"/>
          <w:b/>
          <w:color w:val="E36C0A" w:themeColor="accent6" w:themeShade="BF"/>
          <w:sz w:val="32"/>
        </w:rPr>
        <w:t>第二节　学习使用天平和量筒</w:t>
      </w:r>
    </w:p>
    <w:p w:rsidR="0015261D" w:rsidRDefault="00AE305F" w:rsidP="00C73153">
      <w:pPr>
        <w:pStyle w:val="a5"/>
        <w:spacing w:line="360" w:lineRule="auto"/>
        <w:ind w:firstLineChars="200" w:firstLine="420"/>
        <w:rPr>
          <w:rFonts w:ascii="Times New Roman" w:eastAsia="MingLiU_HKSCS" w:hAnsi="Times New Roman" w:cs="Times New Roman"/>
        </w:rPr>
      </w:pPr>
    </w:p>
    <w:p w:rsidR="0015261D" w:rsidRDefault="00E62DD3" w:rsidP="00C73153">
      <w:pPr>
        <w:pStyle w:val="a5"/>
        <w:spacing w:line="360" w:lineRule="auto"/>
        <w:ind w:firstLineChars="200" w:firstLine="420"/>
        <w:rPr>
          <w:rFonts w:ascii="MingLiU_HKSCS" w:eastAsia="MingLiU_HKSCS" w:hAnsi="MingLiU_HKSCS" w:cs="MingLiU_HKSCS"/>
        </w:rPr>
      </w:pPr>
      <w:r>
        <w:rPr>
          <w:rFonts w:ascii="Times New Roman" w:eastAsia="楷体_GB2312" w:hAnsi="Times New Roman" w:cs="Times New Roman" w:hint="eastAsia"/>
          <w:noProof/>
        </w:rPr>
        <w:drawing>
          <wp:inline distT="0" distB="0" distL="0" distR="0">
            <wp:extent cx="1304925" cy="161925"/>
            <wp:effectExtent l="19050" t="0" r="9525" b="0"/>
            <wp:docPr id="1" name="图片 1" descr="C:\Users\Administrator\Desktop\八上物理（沪科）教案２０１７（外）邬已导ＰＤＦ\八上物理（沪科）教案２０１７（外）邬已导ＰＤＦ\课标要求.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八上物理（沪科）教案２０１７（外）邬已导ＰＤＦ\八上物理（沪科）教案２０１７（外）邬已导ＰＤＦ\课标要求.TIF"/>
                    <pic:cNvPicPr>
                      <a:picLocks noChangeAspect="1" noChangeArrowheads="1"/>
                    </pic:cNvPicPr>
                  </pic:nvPicPr>
                  <pic:blipFill>
                    <a:blip r:embed="rId7" r:link="rId8"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15261D" w:rsidRDefault="00E62DD3" w:rsidP="00C73153">
      <w:pPr>
        <w:pStyle w:val="a5"/>
        <w:spacing w:line="360" w:lineRule="auto"/>
        <w:ind w:firstLineChars="200" w:firstLine="420"/>
        <w:rPr>
          <w:rFonts w:ascii="MingLiU_HKSCS" w:eastAsia="MingLiU_HKSCS" w:hAnsi="MingLiU_HKSCS" w:cs="MingLiU_HKSCS"/>
        </w:rPr>
      </w:pPr>
      <w:r w:rsidRPr="00D70E62">
        <w:rPr>
          <w:rFonts w:ascii="Times New Roman" w:eastAsia="楷体_GB2312" w:hAnsi="Times New Roman" w:cs="Times New Roman"/>
        </w:rPr>
        <w:t>本节内容是学习使用天平称固体和液体的质量</w:t>
      </w:r>
      <w:r>
        <w:rPr>
          <w:rFonts w:ascii="MingLiU_HKSCS" w:eastAsia="MingLiU_HKSCS" w:hAnsi="MingLiU_HKSCS" w:cs="MingLiU_HKSCS" w:hint="eastAsia"/>
        </w:rPr>
        <w:t>，</w:t>
      </w:r>
      <w:r w:rsidRPr="00D70E62">
        <w:rPr>
          <w:rFonts w:ascii="Times New Roman" w:eastAsia="楷体_GB2312" w:hAnsi="Times New Roman" w:cs="Times New Roman"/>
        </w:rPr>
        <w:t>使用量筒或量杯测量液体和固体的体积</w:t>
      </w:r>
      <w:r>
        <w:rPr>
          <w:rFonts w:ascii="MingLiU_HKSCS" w:eastAsia="MingLiU_HKSCS" w:hAnsi="MingLiU_HKSCS" w:cs="MingLiU_HKSCS" w:hint="eastAsia"/>
        </w:rPr>
        <w:t>，</w:t>
      </w:r>
      <w:r w:rsidRPr="00D70E62">
        <w:rPr>
          <w:rFonts w:ascii="Times New Roman" w:eastAsia="楷体_GB2312" w:hAnsi="Times New Roman" w:cs="Times New Roman"/>
        </w:rPr>
        <w:t>是继时间和长度的测量之后的又一次使用测量工具进行的测量活动</w:t>
      </w:r>
      <w:r>
        <w:rPr>
          <w:rFonts w:ascii="MingLiU_HKSCS" w:eastAsia="MingLiU_HKSCS" w:hAnsi="MingLiU_HKSCS" w:cs="MingLiU_HKSCS" w:hint="eastAsia"/>
        </w:rPr>
        <w:t>，</w:t>
      </w:r>
      <w:r w:rsidRPr="00D70E62">
        <w:rPr>
          <w:rFonts w:ascii="Times New Roman" w:eastAsia="楷体_GB2312" w:hAnsi="Times New Roman" w:cs="Times New Roman"/>
        </w:rPr>
        <w:t>为以后学习其他测量工具进一步打下基础</w:t>
      </w:r>
      <w:r>
        <w:rPr>
          <w:rFonts w:ascii="MingLiU_HKSCS" w:eastAsia="MingLiU_HKSCS" w:hAnsi="MingLiU_HKSCS" w:cs="MingLiU_HKSCS" w:hint="eastAsia"/>
        </w:rPr>
        <w:t>，</w:t>
      </w:r>
      <w:r w:rsidRPr="00D70E62">
        <w:rPr>
          <w:rFonts w:ascii="Times New Roman" w:eastAsia="楷体_GB2312" w:hAnsi="Times New Roman" w:cs="Times New Roman"/>
        </w:rPr>
        <w:t>具有承前启后的作用。本节内容也是学习密度和浮力知识的基础</w:t>
      </w:r>
      <w:r>
        <w:rPr>
          <w:rFonts w:ascii="MingLiU_HKSCS" w:eastAsia="MingLiU_HKSCS" w:hAnsi="MingLiU_HKSCS" w:cs="MingLiU_HKSCS" w:hint="eastAsia"/>
        </w:rPr>
        <w:t>，</w:t>
      </w:r>
      <w:r w:rsidRPr="00D70E62">
        <w:rPr>
          <w:rFonts w:ascii="Times New Roman" w:eastAsia="楷体_GB2312" w:hAnsi="Times New Roman" w:cs="Times New Roman"/>
        </w:rPr>
        <w:t>具有十分重要的作用。课程标准要求学生能正确调节与使</w:t>
      </w:r>
      <w:r w:rsidRPr="00D70E62">
        <w:rPr>
          <w:rFonts w:ascii="Times New Roman" w:eastAsia="楷体_GB2312" w:hAnsi="Times New Roman" w:cs="Times New Roman" w:hint="eastAsia"/>
        </w:rPr>
        <w:t>用托盘天平</w:t>
      </w:r>
      <w:r>
        <w:rPr>
          <w:rFonts w:ascii="MingLiU_HKSCS" w:eastAsia="MingLiU_HKSCS" w:hAnsi="MingLiU_HKSCS" w:cs="MingLiU_HKSCS" w:hint="eastAsia"/>
        </w:rPr>
        <w:t>，</w:t>
      </w:r>
      <w:r w:rsidRPr="00D70E62">
        <w:rPr>
          <w:rFonts w:ascii="楷体_GB2312" w:eastAsia="楷体_GB2312" w:hAnsi="楷体_GB2312" w:cs="楷体_GB2312" w:hint="eastAsia"/>
        </w:rPr>
        <w:t>能区分量筒和量杯</w:t>
      </w:r>
      <w:r>
        <w:rPr>
          <w:rFonts w:ascii="MingLiU_HKSCS" w:eastAsia="MingLiU_HKSCS" w:hAnsi="MingLiU_HKSCS" w:cs="MingLiU_HKSCS" w:hint="eastAsia"/>
        </w:rPr>
        <w:t>，</w:t>
      </w:r>
      <w:r w:rsidRPr="00D70E62">
        <w:rPr>
          <w:rFonts w:ascii="楷体_GB2312" w:eastAsia="楷体_GB2312" w:hAnsi="楷体_GB2312" w:cs="楷体_GB2312" w:hint="eastAsia"/>
        </w:rPr>
        <w:t>会正确使用量筒和量杯测量液体和固体的体积</w:t>
      </w:r>
      <w:r>
        <w:rPr>
          <w:rFonts w:ascii="MingLiU_HKSCS" w:eastAsia="MingLiU_HKSCS" w:hAnsi="MingLiU_HKSCS" w:cs="MingLiU_HKSCS" w:hint="eastAsia"/>
        </w:rPr>
        <w:t>，</w:t>
      </w:r>
      <w:r w:rsidRPr="00D70E62">
        <w:rPr>
          <w:rFonts w:ascii="楷体_GB2312" w:eastAsia="楷体_GB2312" w:hAnsi="楷体_GB2312" w:cs="楷体_GB2312" w:hint="eastAsia"/>
        </w:rPr>
        <w:t>养成细心、耐心、认真和爱护仪器的良好品质。</w:t>
      </w:r>
    </w:p>
    <w:p w:rsidR="0015261D" w:rsidRDefault="00E62DD3" w:rsidP="00C73153">
      <w:pPr>
        <w:pStyle w:val="a5"/>
        <w:spacing w:line="360" w:lineRule="auto"/>
        <w:ind w:firstLineChars="200" w:firstLine="420"/>
        <w:jc w:val="center"/>
        <w:rPr>
          <w:rFonts w:ascii="MingLiU_HKSCS" w:eastAsia="MingLiU_HKSCS" w:hAnsi="MingLiU_HKSCS" w:cs="MingLiU_HKSCS"/>
        </w:rPr>
      </w:pPr>
      <w:r>
        <w:rPr>
          <w:rFonts w:ascii="Times New Roman" w:eastAsia="楷体_GB2312" w:hAnsi="Times New Roman" w:cs="Times New Roman" w:hint="eastAsia"/>
          <w:noProof/>
        </w:rPr>
        <w:drawing>
          <wp:inline distT="0" distB="0" distL="0" distR="0">
            <wp:extent cx="1304925" cy="161925"/>
            <wp:effectExtent l="19050" t="0" r="9525" b="0"/>
            <wp:docPr id="2" name="图片 2" descr="C:\Users\Administrator\Desktop\八上物理（沪科）教案２０１７（外）邬已导ＰＤＦ\八上物理（沪科）教案２０１７（外）邬已导ＰＤＦ\教材分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八上物理（沪科）教案２０１７（外）邬已导ＰＤＦ\八上物理（沪科）教案２０１７（外）邬已导ＰＤＦ\教材分析.TIF"/>
                    <pic:cNvPicPr>
                      <a:picLocks noChangeAspect="1" noChangeArrowheads="1"/>
                    </pic:cNvPicPr>
                  </pic:nvPicPr>
                  <pic:blipFill>
                    <a:blip r:embed="rId9" r:link="rId10"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15261D" w:rsidRDefault="00E62DD3" w:rsidP="00C73153">
      <w:pPr>
        <w:pStyle w:val="a5"/>
        <w:spacing w:line="360" w:lineRule="auto"/>
        <w:ind w:firstLineChars="200" w:firstLine="420"/>
        <w:rPr>
          <w:rFonts w:ascii="MingLiU_HKSCS" w:eastAsia="MingLiU_HKSCS" w:hAnsi="MingLiU_HKSCS" w:cs="MingLiU_HKSCS"/>
        </w:rPr>
      </w:pPr>
      <w:r w:rsidRPr="00D70E62">
        <w:rPr>
          <w:rFonts w:ascii="Times New Roman" w:eastAsia="楷体_GB2312" w:hAnsi="Times New Roman" w:cs="Times New Roman"/>
        </w:rPr>
        <w:t>本节教材首先通过托盘天平的说明书摘录和量筒或量杯使用的文字说明与图示介绍两种方式来展示教材内容</w:t>
      </w:r>
      <w:r>
        <w:rPr>
          <w:rFonts w:ascii="MingLiU_HKSCS" w:eastAsia="MingLiU_HKSCS" w:hAnsi="MingLiU_HKSCS" w:cs="MingLiU_HKSCS" w:hint="eastAsia"/>
        </w:rPr>
        <w:t>，</w:t>
      </w:r>
      <w:r w:rsidRPr="00D70E62">
        <w:rPr>
          <w:rFonts w:ascii="Times New Roman" w:eastAsia="楷体_GB2312" w:hAnsi="Times New Roman" w:cs="Times New Roman"/>
        </w:rPr>
        <w:t>接着通过两个测量实践活动来让学生参与使用托盘天平和量筒或量杯的实验过程</w:t>
      </w:r>
      <w:r>
        <w:rPr>
          <w:rFonts w:ascii="MingLiU_HKSCS" w:eastAsia="MingLiU_HKSCS" w:hAnsi="MingLiU_HKSCS" w:cs="MingLiU_HKSCS" w:hint="eastAsia"/>
        </w:rPr>
        <w:t>，</w:t>
      </w:r>
      <w:r w:rsidRPr="00D70E62">
        <w:rPr>
          <w:rFonts w:ascii="Times New Roman" w:eastAsia="楷体_GB2312" w:hAnsi="Times New Roman" w:cs="Times New Roman"/>
        </w:rPr>
        <w:t>以达到学生熟悉这两种测量工具</w:t>
      </w:r>
      <w:r>
        <w:rPr>
          <w:rFonts w:ascii="MingLiU_HKSCS" w:eastAsia="MingLiU_HKSCS" w:hAnsi="MingLiU_HKSCS" w:cs="MingLiU_HKSCS" w:hint="eastAsia"/>
        </w:rPr>
        <w:t>，</w:t>
      </w:r>
      <w:r w:rsidRPr="00D70E62">
        <w:rPr>
          <w:rFonts w:ascii="Times New Roman" w:eastAsia="楷体_GB2312" w:hAnsi="Times New Roman" w:cs="Times New Roman"/>
        </w:rPr>
        <w:t>并能正确使用它们的目的。这样的安排有利于培养学生阅读说明书的习惯</w:t>
      </w:r>
      <w:r>
        <w:rPr>
          <w:rFonts w:ascii="MingLiU_HKSCS" w:eastAsia="MingLiU_HKSCS" w:hAnsi="MingLiU_HKSCS" w:cs="MingLiU_HKSCS" w:hint="eastAsia"/>
        </w:rPr>
        <w:t>，</w:t>
      </w:r>
      <w:r w:rsidRPr="00D70E62">
        <w:rPr>
          <w:rFonts w:ascii="Times New Roman" w:eastAsia="楷体_GB2312" w:hAnsi="Times New Roman" w:cs="Times New Roman"/>
        </w:rPr>
        <w:t>培养学生在操作过程中遵守操作规则</w:t>
      </w:r>
      <w:r>
        <w:rPr>
          <w:rFonts w:ascii="MingLiU_HKSCS" w:eastAsia="MingLiU_HKSCS" w:hAnsi="MingLiU_HKSCS" w:cs="MingLiU_HKSCS" w:hint="eastAsia"/>
        </w:rPr>
        <w:t>，</w:t>
      </w:r>
      <w:r w:rsidRPr="00D70E62">
        <w:rPr>
          <w:rFonts w:ascii="Times New Roman" w:eastAsia="楷体_GB2312" w:hAnsi="Times New Roman" w:cs="Times New Roman"/>
        </w:rPr>
        <w:t>以及认真、细心、耐心的科学品质。本节的重点是正确调节和使用托盘天</w:t>
      </w:r>
      <w:r w:rsidRPr="00D70E62">
        <w:rPr>
          <w:rFonts w:ascii="Times New Roman" w:eastAsia="楷体_GB2312" w:hAnsi="Times New Roman" w:cs="Times New Roman" w:hint="eastAsia"/>
        </w:rPr>
        <w:t>平</w:t>
      </w:r>
      <w:r>
        <w:rPr>
          <w:rFonts w:ascii="MingLiU_HKSCS" w:eastAsia="MingLiU_HKSCS" w:hAnsi="MingLiU_HKSCS" w:cs="MingLiU_HKSCS" w:hint="eastAsia"/>
        </w:rPr>
        <w:t>，</w:t>
      </w:r>
      <w:r w:rsidRPr="00D70E62">
        <w:rPr>
          <w:rFonts w:ascii="楷体_GB2312" w:eastAsia="楷体_GB2312" w:hAnsi="楷体_GB2312" w:cs="楷体_GB2312" w:hint="eastAsia"/>
        </w:rPr>
        <w:t>正确使用量筒或量杯；难点是用天平或量筒测量一些特殊物体的质量或体积</w:t>
      </w:r>
      <w:r>
        <w:rPr>
          <w:rFonts w:ascii="MingLiU_HKSCS" w:eastAsia="MingLiU_HKSCS" w:hAnsi="MingLiU_HKSCS" w:cs="MingLiU_HKSCS" w:hint="eastAsia"/>
        </w:rPr>
        <w:t>，</w:t>
      </w:r>
      <w:r w:rsidRPr="00D70E62">
        <w:rPr>
          <w:rFonts w:ascii="楷体_GB2312" w:eastAsia="楷体_GB2312" w:hAnsi="楷体_GB2312" w:cs="楷体_GB2312" w:hint="eastAsia"/>
        </w:rPr>
        <w:t>掌握特殊测量的方法。</w:t>
      </w:r>
    </w:p>
    <w:p w:rsidR="0015261D" w:rsidRDefault="00E62DD3" w:rsidP="00C73153">
      <w:pPr>
        <w:pStyle w:val="a5"/>
        <w:spacing w:line="360" w:lineRule="auto"/>
        <w:ind w:firstLineChars="200" w:firstLine="420"/>
        <w:jc w:val="center"/>
        <w:rPr>
          <w:rFonts w:ascii="MingLiU_HKSCS" w:eastAsia="MingLiU_HKSCS" w:hAnsi="MingLiU_HKSCS" w:cs="MingLiU_HKSCS"/>
        </w:rPr>
      </w:pPr>
      <w:r>
        <w:rPr>
          <w:rFonts w:ascii="Times New Roman" w:eastAsia="楷体_GB2312" w:hAnsi="Times New Roman" w:cs="Times New Roman" w:hint="eastAsia"/>
          <w:noProof/>
        </w:rPr>
        <w:drawing>
          <wp:inline distT="0" distB="0" distL="0" distR="0">
            <wp:extent cx="1304925" cy="161925"/>
            <wp:effectExtent l="19050" t="0" r="9525" b="0"/>
            <wp:docPr id="3" name="图片 3" descr="C:\Users\Administrator\Desktop\八上物理（沪科）教案２０１７（外）邬已导ＰＤＦ\八上物理（沪科）教案２０１７（外）邬已导ＰＤＦ\教情分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八上物理（沪科）教案２０１７（外）邬已导ＰＤＦ\八上物理（沪科）教案２０１７（外）邬已导ＰＤＦ\教情分析.TIF"/>
                    <pic:cNvPicPr>
                      <a:picLocks noChangeAspect="1" noChangeArrowheads="1"/>
                    </pic:cNvPicPr>
                  </pic:nvPicPr>
                  <pic:blipFill>
                    <a:blip r:embed="rId11" r:link="rId12"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15261D" w:rsidRDefault="00E62DD3" w:rsidP="00C73153">
      <w:pPr>
        <w:pStyle w:val="a5"/>
        <w:spacing w:line="360" w:lineRule="auto"/>
        <w:ind w:firstLineChars="200" w:firstLine="420"/>
        <w:rPr>
          <w:rFonts w:ascii="MingLiU_HKSCS" w:eastAsia="MingLiU_HKSCS" w:hAnsi="MingLiU_HKSCS" w:cs="MingLiU_HKSCS"/>
        </w:rPr>
      </w:pPr>
      <w:r w:rsidRPr="00D70E62">
        <w:rPr>
          <w:rFonts w:ascii="Times New Roman" w:eastAsia="楷体_GB2312" w:hAnsi="Times New Roman" w:cs="Times New Roman"/>
        </w:rPr>
        <w:t>组织本节课教学时</w:t>
      </w:r>
      <w:r>
        <w:rPr>
          <w:rFonts w:ascii="MingLiU_HKSCS" w:eastAsia="MingLiU_HKSCS" w:hAnsi="MingLiU_HKSCS" w:cs="MingLiU_HKSCS" w:hint="eastAsia"/>
        </w:rPr>
        <w:t>，</w:t>
      </w:r>
      <w:r w:rsidRPr="00D70E62">
        <w:rPr>
          <w:rFonts w:ascii="Times New Roman" w:eastAsia="楷体_GB2312" w:hAnsi="Times New Roman" w:cs="Times New Roman"/>
        </w:rPr>
        <w:t>要力争做到少讲、精讲</w:t>
      </w:r>
      <w:r>
        <w:rPr>
          <w:rFonts w:ascii="MingLiU_HKSCS" w:eastAsia="MingLiU_HKSCS" w:hAnsi="MingLiU_HKSCS" w:cs="MingLiU_HKSCS" w:hint="eastAsia"/>
        </w:rPr>
        <w:t>，</w:t>
      </w:r>
      <w:r w:rsidRPr="00D70E62">
        <w:rPr>
          <w:rFonts w:ascii="Times New Roman" w:eastAsia="楷体_GB2312" w:hAnsi="Times New Roman" w:cs="Times New Roman"/>
        </w:rPr>
        <w:t>以便留出更多时间给学生阅读说明书并观察实物</w:t>
      </w:r>
      <w:r>
        <w:rPr>
          <w:rFonts w:ascii="MingLiU_HKSCS" w:eastAsia="MingLiU_HKSCS" w:hAnsi="MingLiU_HKSCS" w:cs="MingLiU_HKSCS" w:hint="eastAsia"/>
        </w:rPr>
        <w:t>，</w:t>
      </w:r>
      <w:r w:rsidRPr="00D70E62">
        <w:rPr>
          <w:rFonts w:ascii="Times New Roman" w:eastAsia="楷体_GB2312" w:hAnsi="Times New Roman" w:cs="Times New Roman"/>
        </w:rPr>
        <w:t>激发学生发现问题并提出问题。教师首先要向学生说明产品说明书的用途</w:t>
      </w:r>
      <w:r>
        <w:rPr>
          <w:rFonts w:ascii="MingLiU_HKSCS" w:eastAsia="MingLiU_HKSCS" w:hAnsi="MingLiU_HKSCS" w:cs="MingLiU_HKSCS" w:hint="eastAsia"/>
        </w:rPr>
        <w:t>，</w:t>
      </w:r>
      <w:r w:rsidRPr="00D70E62">
        <w:rPr>
          <w:rFonts w:ascii="Times New Roman" w:eastAsia="楷体_GB2312" w:hAnsi="Times New Roman" w:cs="Times New Roman"/>
        </w:rPr>
        <w:t>引导学生参照说明书中提出的调试和使用规则</w:t>
      </w:r>
      <w:r>
        <w:rPr>
          <w:rFonts w:ascii="MingLiU_HKSCS" w:eastAsia="MingLiU_HKSCS" w:hAnsi="MingLiU_HKSCS" w:cs="MingLiU_HKSCS" w:hint="eastAsia"/>
        </w:rPr>
        <w:t>，</w:t>
      </w:r>
      <w:r w:rsidRPr="00D70E62">
        <w:rPr>
          <w:rFonts w:ascii="Times New Roman" w:eastAsia="楷体_GB2312" w:hAnsi="Times New Roman" w:cs="Times New Roman"/>
        </w:rPr>
        <w:t>调试天平并进行第一个测量活动。然后组织学生阅读教材</w:t>
      </w:r>
      <w:r>
        <w:rPr>
          <w:rFonts w:ascii="MingLiU_HKSCS" w:eastAsia="MingLiU_HKSCS" w:hAnsi="MingLiU_HKSCS" w:cs="MingLiU_HKSCS" w:hint="eastAsia"/>
        </w:rPr>
        <w:t>，</w:t>
      </w:r>
      <w:r w:rsidRPr="00D70E62">
        <w:rPr>
          <w:rFonts w:ascii="Times New Roman" w:eastAsia="楷体_GB2312" w:hAnsi="Times New Roman" w:cs="Times New Roman"/>
        </w:rPr>
        <w:t>对照实物量简和量杯</w:t>
      </w:r>
      <w:r>
        <w:rPr>
          <w:rFonts w:ascii="MingLiU_HKSCS" w:eastAsia="MingLiU_HKSCS" w:hAnsi="MingLiU_HKSCS" w:cs="MingLiU_HKSCS" w:hint="eastAsia"/>
        </w:rPr>
        <w:t>，</w:t>
      </w:r>
      <w:r w:rsidRPr="00D70E62">
        <w:rPr>
          <w:rFonts w:ascii="Times New Roman" w:eastAsia="楷体_GB2312" w:hAnsi="Times New Roman" w:cs="Times New Roman"/>
        </w:rPr>
        <w:t>弄清量简和量杯的区别</w:t>
      </w:r>
      <w:r>
        <w:rPr>
          <w:rFonts w:ascii="MingLiU_HKSCS" w:eastAsia="MingLiU_HKSCS" w:hAnsi="MingLiU_HKSCS" w:cs="MingLiU_HKSCS" w:hint="eastAsia"/>
        </w:rPr>
        <w:t>，</w:t>
      </w:r>
      <w:r w:rsidRPr="00D70E62">
        <w:rPr>
          <w:rFonts w:ascii="Times New Roman" w:eastAsia="楷体_GB2312" w:hAnsi="Times New Roman" w:cs="Times New Roman"/>
        </w:rPr>
        <w:t>弄清它们的最大量程和分度值的意义</w:t>
      </w:r>
      <w:r>
        <w:rPr>
          <w:rFonts w:ascii="MingLiU_HKSCS" w:eastAsia="MingLiU_HKSCS" w:hAnsi="MingLiU_HKSCS" w:cs="MingLiU_HKSCS" w:hint="eastAsia"/>
        </w:rPr>
        <w:t>，</w:t>
      </w:r>
      <w:r w:rsidRPr="00D70E62">
        <w:rPr>
          <w:rFonts w:ascii="Times New Roman" w:eastAsia="楷体_GB2312" w:hAnsi="Times New Roman" w:cs="Times New Roman"/>
        </w:rPr>
        <w:t>再进行第二次测量活动。教学时教师还要提醒学生严格执行操作规则</w:t>
      </w:r>
      <w:r>
        <w:rPr>
          <w:rFonts w:ascii="MingLiU_HKSCS" w:eastAsia="MingLiU_HKSCS" w:hAnsi="MingLiU_HKSCS" w:cs="MingLiU_HKSCS" w:hint="eastAsia"/>
        </w:rPr>
        <w:t>，</w:t>
      </w:r>
      <w:r w:rsidRPr="00D70E62">
        <w:rPr>
          <w:rFonts w:ascii="Times New Roman" w:eastAsia="楷体_GB2312" w:hAnsi="Times New Roman" w:cs="Times New Roman"/>
        </w:rPr>
        <w:t>爱</w:t>
      </w:r>
      <w:r w:rsidRPr="00D70E62">
        <w:rPr>
          <w:rFonts w:ascii="Times New Roman" w:eastAsia="楷体_GB2312" w:hAnsi="Times New Roman" w:cs="Times New Roman" w:hint="eastAsia"/>
        </w:rPr>
        <w:t>护实验仪器</w:t>
      </w:r>
      <w:r>
        <w:rPr>
          <w:rFonts w:ascii="MingLiU_HKSCS" w:eastAsia="MingLiU_HKSCS" w:hAnsi="MingLiU_HKSCS" w:cs="MingLiU_HKSCS" w:hint="eastAsia"/>
        </w:rPr>
        <w:t>，</w:t>
      </w:r>
      <w:r w:rsidRPr="00D70E62">
        <w:rPr>
          <w:rFonts w:ascii="楷体_GB2312" w:eastAsia="楷体_GB2312" w:hAnsi="楷体_GB2312" w:cs="楷体_GB2312" w:hint="eastAsia"/>
        </w:rPr>
        <w:t>养成认真、细心、耐心的科学品质。</w:t>
      </w:r>
    </w:p>
    <w:p w:rsidR="0015261D" w:rsidRDefault="00E62DD3" w:rsidP="00C73153">
      <w:pPr>
        <w:pStyle w:val="a5"/>
        <w:spacing w:line="360" w:lineRule="auto"/>
        <w:ind w:firstLineChars="200" w:firstLine="420"/>
        <w:jc w:val="center"/>
        <w:rPr>
          <w:rFonts w:ascii="MingLiU_HKSCS" w:eastAsia="MingLiU_HKSCS" w:hAnsi="MingLiU_HKSCS" w:cs="MingLiU_HKSCS"/>
        </w:rPr>
      </w:pPr>
      <w:r>
        <w:rPr>
          <w:rFonts w:ascii="Times New Roman" w:eastAsia="楷体_GB2312" w:hAnsi="Times New Roman" w:cs="Times New Roman" w:hint="eastAsia"/>
          <w:noProof/>
        </w:rPr>
        <w:drawing>
          <wp:inline distT="0" distB="0" distL="0" distR="0">
            <wp:extent cx="1304925" cy="161925"/>
            <wp:effectExtent l="19050" t="0" r="9525" b="0"/>
            <wp:docPr id="4" name="图片 4" descr="C:\Users\Administrator\Desktop\八上物理（沪科）教案２０１７（外）邬已导ＰＤＦ\八上物理（沪科）教案２０１７（外）邬已导ＰＤＦ\学情分析.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八上物理（沪科）教案２０１７（外）邬已导ＰＤＦ\八上物理（沪科）教案２０１７（外）邬已导ＰＤＦ\学情分析.TIF"/>
                    <pic:cNvPicPr>
                      <a:picLocks noChangeAspect="1" noChangeArrowheads="1"/>
                    </pic:cNvPicPr>
                  </pic:nvPicPr>
                  <pic:blipFill>
                    <a:blip r:embed="rId13" r:link="rId14"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15261D" w:rsidRDefault="00E62DD3" w:rsidP="00C73153">
      <w:pPr>
        <w:pStyle w:val="a5"/>
        <w:spacing w:line="360" w:lineRule="auto"/>
        <w:ind w:firstLineChars="200" w:firstLine="420"/>
        <w:rPr>
          <w:rFonts w:ascii="MingLiU_HKSCS" w:eastAsia="MingLiU_HKSCS" w:hAnsi="MingLiU_HKSCS" w:cs="MingLiU_HKSCS"/>
        </w:rPr>
      </w:pPr>
      <w:r w:rsidRPr="00D70E62">
        <w:rPr>
          <w:rFonts w:ascii="Times New Roman" w:eastAsia="楷体_GB2312" w:hAnsi="Times New Roman" w:cs="Times New Roman"/>
        </w:rPr>
        <w:t>学习本节内容时</w:t>
      </w:r>
      <w:r>
        <w:rPr>
          <w:rFonts w:ascii="MingLiU_HKSCS" w:eastAsia="MingLiU_HKSCS" w:hAnsi="MingLiU_HKSCS" w:cs="MingLiU_HKSCS" w:hint="eastAsia"/>
        </w:rPr>
        <w:t>，</w:t>
      </w:r>
      <w:r w:rsidRPr="00D70E62">
        <w:rPr>
          <w:rFonts w:ascii="Times New Roman" w:eastAsia="楷体_GB2312" w:hAnsi="Times New Roman" w:cs="Times New Roman"/>
        </w:rPr>
        <w:t>不能死记硬背课本上的条文</w:t>
      </w:r>
      <w:r>
        <w:rPr>
          <w:rFonts w:ascii="MingLiU_HKSCS" w:eastAsia="MingLiU_HKSCS" w:hAnsi="MingLiU_HKSCS" w:cs="MingLiU_HKSCS" w:hint="eastAsia"/>
        </w:rPr>
        <w:t>，</w:t>
      </w:r>
      <w:r w:rsidRPr="00D70E62">
        <w:rPr>
          <w:rFonts w:ascii="Times New Roman" w:eastAsia="楷体_GB2312" w:hAnsi="Times New Roman" w:cs="Times New Roman"/>
        </w:rPr>
        <w:t>而应积极参与到具体的测量活动中</w:t>
      </w:r>
      <w:r>
        <w:rPr>
          <w:rFonts w:ascii="MingLiU_HKSCS" w:eastAsia="MingLiU_HKSCS" w:hAnsi="MingLiU_HKSCS" w:cs="MingLiU_HKSCS" w:hint="eastAsia"/>
        </w:rPr>
        <w:t>，</w:t>
      </w:r>
      <w:r w:rsidRPr="00D70E62">
        <w:rPr>
          <w:rFonts w:ascii="Times New Roman" w:eastAsia="楷体_GB2312" w:hAnsi="Times New Roman" w:cs="Times New Roman"/>
        </w:rPr>
        <w:t>与同学交</w:t>
      </w:r>
      <w:r w:rsidRPr="00D70E62">
        <w:rPr>
          <w:rFonts w:ascii="Times New Roman" w:eastAsia="楷体_GB2312" w:hAnsi="Times New Roman" w:cs="Times New Roman"/>
        </w:rPr>
        <w:lastRenderedPageBreak/>
        <w:t>流与讨论托盘天平、量筒和量杯的使用方法及注意问题</w:t>
      </w:r>
      <w:r>
        <w:rPr>
          <w:rFonts w:ascii="MingLiU_HKSCS" w:eastAsia="MingLiU_HKSCS" w:hAnsi="MingLiU_HKSCS" w:cs="MingLiU_HKSCS" w:hint="eastAsia"/>
        </w:rPr>
        <w:t>，</w:t>
      </w:r>
      <w:r w:rsidRPr="00D70E62">
        <w:rPr>
          <w:rFonts w:ascii="Times New Roman" w:eastAsia="楷体_GB2312" w:hAnsi="Times New Roman" w:cs="Times New Roman"/>
        </w:rPr>
        <w:t>体会严格执行操作规则的重要性</w:t>
      </w:r>
      <w:r>
        <w:rPr>
          <w:rFonts w:ascii="MingLiU_HKSCS" w:eastAsia="MingLiU_HKSCS" w:hAnsi="MingLiU_HKSCS" w:cs="MingLiU_HKSCS" w:hint="eastAsia"/>
        </w:rPr>
        <w:t>，</w:t>
      </w:r>
      <w:r w:rsidRPr="00D70E62">
        <w:rPr>
          <w:rFonts w:ascii="Times New Roman" w:eastAsia="楷体_GB2312" w:hAnsi="Times New Roman" w:cs="Times New Roman"/>
        </w:rPr>
        <w:t>在具体的测量活动中巩固知识。</w:t>
      </w:r>
    </w:p>
    <w:p w:rsidR="0015261D" w:rsidRDefault="00E62DD3" w:rsidP="00C7315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5" name="图片 5" descr="C:\Users\Administrator\Desktop\八上物理（沪科）教案２０１７（外）邬已导ＰＤＦ\八上物理（沪科）教案２０１７（外）邬已导ＰＤＦ\教学目标.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八上物理（沪科）教案２０１７（外）邬已导ＰＤＦ\八上物理（沪科）教案２０１７（外）邬已导ＰＤＦ\教学目标.TIF"/>
                    <pic:cNvPicPr>
                      <a:picLocks noChangeAspect="1" noChangeArrowheads="1"/>
                    </pic:cNvPicPr>
                  </pic:nvPicPr>
                  <pic:blipFill>
                    <a:blip r:embed="rId15" r:link="rId16"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知识与技能</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会正确调试天平</w:t>
      </w:r>
      <w:r>
        <w:rPr>
          <w:rFonts w:ascii="Times New Roman" w:eastAsia="MingLiU_HKSCS" w:hAnsi="Times New Roman" w:cs="Times New Roman" w:hint="eastAsia"/>
        </w:rPr>
        <w:t>，</w:t>
      </w:r>
      <w:r w:rsidRPr="00D70E62">
        <w:rPr>
          <w:rFonts w:ascii="Times New Roman" w:hAnsi="Times New Roman" w:cs="Times New Roman"/>
        </w:rPr>
        <w:t>并会应用托盘天平测物体的质量。</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会正确使用量筒或量杯测量液体和固体的体积。</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过程与方法</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经历用</w:t>
      </w:r>
      <w:r w:rsidRPr="00D70E62">
        <w:rPr>
          <w:rFonts w:ascii="Times New Roman" w:hAnsi="Times New Roman" w:cs="Times New Roman" w:hint="eastAsia"/>
        </w:rPr>
        <w:t>天平和量筒或量杯测物体质量和体积的过程</w:t>
      </w:r>
      <w:r>
        <w:rPr>
          <w:rFonts w:ascii="Times New Roman" w:eastAsia="MingLiU_HKSCS" w:hAnsi="Times New Roman" w:cs="Times New Roman" w:hint="eastAsia"/>
        </w:rPr>
        <w:t>，</w:t>
      </w:r>
      <w:r w:rsidRPr="00D70E62">
        <w:rPr>
          <w:rFonts w:ascii="Times New Roman" w:hAnsi="Times New Roman" w:cs="Times New Roman" w:hint="eastAsia"/>
        </w:rPr>
        <w:t>掌握天平、量筒和量杯的使用方法。</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情感、态度与价值观</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会阅读产品说明书</w:t>
      </w:r>
      <w:r>
        <w:rPr>
          <w:rFonts w:ascii="Times New Roman" w:eastAsia="MingLiU_HKSCS" w:hAnsi="Times New Roman" w:cs="Times New Roman" w:hint="eastAsia"/>
        </w:rPr>
        <w:t>，</w:t>
      </w:r>
      <w:r w:rsidRPr="00D70E62">
        <w:rPr>
          <w:rFonts w:ascii="Times New Roman" w:hAnsi="Times New Roman" w:cs="Times New Roman"/>
        </w:rPr>
        <w:t>养成阅读产品说明书的习惯；养成耐心、细心、认真的科学态度和遵守实验规则</w:t>
      </w:r>
      <w:r>
        <w:rPr>
          <w:rFonts w:ascii="Times New Roman" w:eastAsia="MingLiU_HKSCS" w:hAnsi="Times New Roman" w:cs="Times New Roman" w:hint="eastAsia"/>
        </w:rPr>
        <w:t>，</w:t>
      </w:r>
      <w:r w:rsidRPr="00D70E62">
        <w:rPr>
          <w:rFonts w:ascii="Times New Roman" w:hAnsi="Times New Roman" w:cs="Times New Roman"/>
        </w:rPr>
        <w:t>爱护实验仪器的良好习惯。</w:t>
      </w:r>
    </w:p>
    <w:p w:rsidR="0015261D" w:rsidRDefault="00E62DD3" w:rsidP="00C73153">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6" name="图片 6" descr="C:\Users\Administrator\Desktop\八上物理（沪科）教案２０１７（外）邬已导ＰＤＦ\八上物理（沪科）教案２０１７（外）邬已导ＰＤＦ\重点难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八上物理（沪科）教案２０１７（外）邬已导ＰＤＦ\八上物理（沪科）教案２０１７（外）邬已导ＰＤＦ\重点难点.TIF"/>
                    <pic:cNvPicPr>
                      <a:picLocks noChangeAspect="1" noChangeArrowheads="1"/>
                    </pic:cNvPicPr>
                  </pic:nvPicPr>
                  <pic:blipFill>
                    <a:blip r:embed="rId17" r:link="rId18"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重点</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正确使用天平和量筒或量杯测物体的质量和体积。</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eastAsia="黑体" w:hAnsi="Times New Roman" w:cs="Times New Roman"/>
        </w:rPr>
        <w:t>难点</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用天平和量筒测量特殊物体的质量和体积。</w:t>
      </w:r>
    </w:p>
    <w:p w:rsidR="0015261D" w:rsidRDefault="00E62DD3" w:rsidP="00C73153">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7" name="图片 7" descr="C:\Users\Administrator\Desktop\八上物理（沪科）教案２０１７（外）邬已导ＰＤＦ\八上物理（沪科）教案２０１７（外）邬已导ＰＤＦ\教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八上物理（沪科）教案２０１７（外）邬已导ＰＤＦ\八上物理（沪科）教案２０１７（外）邬已导ＰＤＦ\教学设计.TIF"/>
                    <pic:cNvPicPr>
                      <a:picLocks noChangeAspect="1" noChangeArrowheads="1"/>
                    </pic:cNvPicPr>
                  </pic:nvPicPr>
                  <pic:blipFill>
                    <a:blip r:embed="rId19" r:link="rId20"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15261D" w:rsidRPr="00D70E62" w:rsidRDefault="00AE305F" w:rsidP="00C73153">
      <w:pPr>
        <w:pStyle w:val="a5"/>
        <w:spacing w:line="360" w:lineRule="auto"/>
        <w:ind w:firstLineChars="200" w:firstLine="42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2872"/>
        <w:gridCol w:w="2872"/>
      </w:tblGrid>
      <w:tr w:rsidR="00824734" w:rsidTr="00A00C3B">
        <w:trPr>
          <w:jc w:val="center"/>
        </w:trPr>
        <w:tc>
          <w:tcPr>
            <w:tcW w:w="2872" w:type="dxa"/>
            <w:shd w:val="clear" w:color="auto" w:fill="auto"/>
            <w:vAlign w:val="center"/>
          </w:tcPr>
          <w:p w:rsidR="0015261D" w:rsidRPr="00D70E62" w:rsidRDefault="00E62DD3" w:rsidP="0015261D">
            <w:pPr>
              <w:pStyle w:val="a5"/>
              <w:spacing w:line="360" w:lineRule="auto"/>
              <w:jc w:val="center"/>
              <w:rPr>
                <w:rFonts w:ascii="Times New Roman" w:hAnsi="Times New Roman" w:cs="Times New Roman"/>
              </w:rPr>
            </w:pPr>
            <w:r w:rsidRPr="00D70E62">
              <w:rPr>
                <w:rFonts w:ascii="Times New Roman" w:eastAsia="黑体" w:hAnsi="Times New Roman" w:cs="Times New Roman"/>
              </w:rPr>
              <w:t>教师活动</w:t>
            </w:r>
          </w:p>
        </w:tc>
        <w:tc>
          <w:tcPr>
            <w:tcW w:w="2872" w:type="dxa"/>
            <w:shd w:val="clear" w:color="auto" w:fill="auto"/>
            <w:vAlign w:val="center"/>
          </w:tcPr>
          <w:p w:rsidR="0015261D" w:rsidRPr="00D70E62" w:rsidRDefault="00E62DD3" w:rsidP="0015261D">
            <w:pPr>
              <w:pStyle w:val="a5"/>
              <w:spacing w:line="360" w:lineRule="auto"/>
              <w:jc w:val="center"/>
              <w:rPr>
                <w:rFonts w:ascii="Times New Roman" w:hAnsi="Times New Roman" w:cs="Times New Roman"/>
              </w:rPr>
            </w:pPr>
            <w:r w:rsidRPr="00D70E62">
              <w:rPr>
                <w:rFonts w:ascii="Times New Roman" w:eastAsia="黑体" w:hAnsi="Times New Roman" w:cs="Times New Roman"/>
              </w:rPr>
              <w:t>学生活动</w:t>
            </w:r>
          </w:p>
        </w:tc>
        <w:tc>
          <w:tcPr>
            <w:tcW w:w="2872" w:type="dxa"/>
            <w:shd w:val="clear" w:color="auto" w:fill="auto"/>
            <w:vAlign w:val="center"/>
          </w:tcPr>
          <w:p w:rsidR="0015261D" w:rsidRPr="00D70E62" w:rsidRDefault="00E62DD3" w:rsidP="0015261D">
            <w:pPr>
              <w:pStyle w:val="a5"/>
              <w:spacing w:line="360" w:lineRule="auto"/>
              <w:jc w:val="center"/>
              <w:rPr>
                <w:rFonts w:ascii="MingLiU_HKSCS" w:eastAsia="MingLiU_HKSCS" w:hAnsi="MingLiU_HKSCS" w:cs="MingLiU_HKSCS"/>
              </w:rPr>
            </w:pPr>
            <w:r w:rsidRPr="00D70E62">
              <w:rPr>
                <w:rFonts w:ascii="Times New Roman" w:eastAsia="黑体" w:hAnsi="Times New Roman" w:cs="Times New Roman"/>
              </w:rPr>
              <w:t>设计意图</w:t>
            </w:r>
          </w:p>
        </w:tc>
      </w:tr>
      <w:tr w:rsidR="00824734" w:rsidTr="00A00C3B">
        <w:trPr>
          <w:jc w:val="center"/>
        </w:trPr>
        <w:tc>
          <w:tcPr>
            <w:tcW w:w="2872" w:type="dxa"/>
            <w:shd w:val="clear" w:color="auto" w:fill="auto"/>
            <w:vAlign w:val="center"/>
          </w:tcPr>
          <w:p w:rsidR="0015261D" w:rsidRDefault="00E62DD3" w:rsidP="0015261D">
            <w:pPr>
              <w:pStyle w:val="a5"/>
              <w:spacing w:line="360" w:lineRule="auto"/>
              <w:jc w:val="center"/>
              <w:rPr>
                <w:rFonts w:ascii="Times New Roman" w:eastAsia="MingLiU_HKSCS" w:hAnsi="Times New Roman" w:cs="Times New Roman"/>
              </w:rPr>
            </w:pPr>
            <w:r>
              <w:rPr>
                <w:rFonts w:ascii="Times New Roman" w:hAnsi="Times New Roman" w:cs="Times New Roman"/>
              </w:rPr>
              <w:t xml:space="preserve">　　</w:t>
            </w:r>
            <w:r w:rsidRPr="00D70E62">
              <w:rPr>
                <w:rFonts w:ascii="Times New Roman" w:eastAsia="黑体" w:hAnsi="Times New Roman" w:cs="Times New Roman"/>
              </w:rPr>
              <w:t>新课导入</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通过上一节课的学习</w:t>
            </w:r>
            <w:r>
              <w:rPr>
                <w:rFonts w:ascii="Times New Roman" w:eastAsia="MingLiU_HKSCS" w:hAnsi="Times New Roman" w:cs="Times New Roman" w:hint="eastAsia"/>
              </w:rPr>
              <w:t>，</w:t>
            </w:r>
            <w:r w:rsidRPr="00D70E62">
              <w:rPr>
                <w:rFonts w:ascii="Times New Roman" w:hAnsi="Times New Roman" w:cs="Times New Roman"/>
              </w:rPr>
              <w:t>我们对质量有了一个简单的了解</w:t>
            </w:r>
            <w:r>
              <w:rPr>
                <w:rFonts w:ascii="Times New Roman" w:eastAsia="MingLiU_HKSCS" w:hAnsi="Times New Roman" w:cs="Times New Roman" w:hint="eastAsia"/>
              </w:rPr>
              <w:t>，</w:t>
            </w:r>
            <w:r w:rsidRPr="00D70E62">
              <w:rPr>
                <w:rFonts w:ascii="Times New Roman" w:hAnsi="Times New Roman" w:cs="Times New Roman"/>
              </w:rPr>
              <w:t>并认识了质量的测量工具</w:t>
            </w:r>
            <w:r>
              <w:rPr>
                <w:rFonts w:ascii="Times New Roman" w:eastAsia="MingLiU_HKSCS" w:hAnsi="Times New Roman" w:cs="Times New Roman" w:hint="eastAsia"/>
              </w:rPr>
              <w:t>，</w:t>
            </w:r>
            <w:r w:rsidRPr="00D70E62">
              <w:rPr>
                <w:rFonts w:ascii="Times New Roman" w:hAnsi="Times New Roman" w:cs="Times New Roman"/>
              </w:rPr>
              <w:t>今天我们来探究如何借助其他工具来测量物体的质量</w:t>
            </w:r>
            <w:r>
              <w:rPr>
                <w:rFonts w:ascii="Times New Roman" w:hAnsi="Times New Roman" w:cs="Times New Roman"/>
              </w:rPr>
              <w:t>(</w:t>
            </w:r>
            <w:r w:rsidRPr="00D70E62">
              <w:rPr>
                <w:rFonts w:ascii="Times New Roman" w:hAnsi="Times New Roman" w:cs="Times New Roman"/>
              </w:rPr>
              <w:t>板书课题：第二节</w:t>
            </w:r>
            <w:r>
              <w:rPr>
                <w:rFonts w:ascii="Times New Roman" w:hAnsi="Times New Roman" w:cs="Times New Roman"/>
              </w:rPr>
              <w:t xml:space="preserve">  </w:t>
            </w:r>
            <w:r w:rsidRPr="00D70E62">
              <w:rPr>
                <w:rFonts w:ascii="Times New Roman" w:hAnsi="Times New Roman" w:cs="Times New Roman"/>
              </w:rPr>
              <w:t>学习使用天平和量筒</w:t>
            </w:r>
            <w:r>
              <w:rPr>
                <w:rFonts w:ascii="Times New Roman" w:hAnsi="Times New Roman" w:cs="Times New Roman"/>
              </w:rPr>
              <w:t>)</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出示知识回顾检测题</w:t>
            </w:r>
            <w:r>
              <w:rPr>
                <w:rFonts w:ascii="Times New Roman" w:eastAsia="MingLiU_HKSCS" w:hAnsi="Times New Roman" w:cs="Times New Roman" w:hint="eastAsia"/>
              </w:rPr>
              <w:t>，</w:t>
            </w:r>
            <w:r w:rsidRPr="00D70E62">
              <w:rPr>
                <w:rFonts w:ascii="Times New Roman" w:hAnsi="Times New Roman" w:cs="Times New Roman"/>
              </w:rPr>
              <w:t>帮助学</w:t>
            </w:r>
            <w:r w:rsidRPr="00D70E62">
              <w:rPr>
                <w:rFonts w:ascii="Times New Roman" w:hAnsi="Times New Roman" w:cs="Times New Roman"/>
              </w:rPr>
              <w:lastRenderedPageBreak/>
              <w:t>生加深对上节课所学知识的掌握。</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下图为托盘天平的示意图</w:t>
            </w:r>
            <w:r>
              <w:rPr>
                <w:rFonts w:ascii="Times New Roman" w:eastAsia="MingLiU_HKSCS" w:hAnsi="Times New Roman" w:cs="Times New Roman" w:hint="eastAsia"/>
              </w:rPr>
              <w:t>，</w:t>
            </w:r>
            <w:r w:rsidRPr="00D70E62">
              <w:rPr>
                <w:rFonts w:ascii="Times New Roman" w:hAnsi="Times New Roman" w:cs="Times New Roman"/>
              </w:rPr>
              <w:t>请在下面的横线处填上</w:t>
            </w:r>
            <w:r w:rsidRPr="00D70E62">
              <w:rPr>
                <w:rFonts w:ascii="Times New Roman" w:hAnsi="Times New Roman" w:cs="Times New Roman" w:hint="eastAsia"/>
              </w:rPr>
              <w:t>数字所对应的各部位的名称。</w:t>
            </w:r>
          </w:p>
          <w:p w:rsidR="0015261D" w:rsidRDefault="00E62DD3" w:rsidP="0015261D">
            <w:pPr>
              <w:pStyle w:val="a5"/>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133475" cy="1114425"/>
                  <wp:effectExtent l="19050" t="0" r="9525" b="0"/>
                  <wp:docPr id="8" name="图片 8" descr="C:\Users\Administrator\Desktop\八上物理（沪科）教案２０１７（外）邬已导ＰＤＦ\八上物理（沪科）教案２０１７（外）邬已导ＰＤＦ\SH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八上物理（沪科）教案２０１７（外）邬已导ＰＤＦ\八上物理（沪科）教案２０１７（外）邬已导ＰＤＦ\SH23.TIF"/>
                          <pic:cNvPicPr>
                            <a:picLocks noChangeAspect="1" noChangeArrowheads="1"/>
                          </pic:cNvPicPr>
                        </pic:nvPicPr>
                        <pic:blipFill>
                          <a:blip r:embed="rId21" r:link="rId22" cstate="print"/>
                          <a:srcRect/>
                          <a:stretch>
                            <a:fillRect/>
                          </a:stretch>
                        </pic:blipFill>
                        <pic:spPr bwMode="auto">
                          <a:xfrm>
                            <a:off x="0" y="0"/>
                            <a:ext cx="1133475" cy="1114425"/>
                          </a:xfrm>
                          <a:prstGeom prst="rect">
                            <a:avLst/>
                          </a:prstGeom>
                          <a:noFill/>
                          <a:ln w="9525">
                            <a:noFill/>
                            <a:miter lim="800000"/>
                            <a:headEnd/>
                            <a:tailEnd/>
                          </a:ln>
                        </pic:spPr>
                      </pic:pic>
                    </a:graphicData>
                  </a:graphic>
                </wp:inline>
              </w:drawing>
            </w:r>
          </w:p>
          <w:p w:rsidR="0015261D" w:rsidRPr="00D70E62" w:rsidRDefault="00E62DD3" w:rsidP="0015261D">
            <w:pPr>
              <w:pStyle w:val="a5"/>
              <w:spacing w:line="360" w:lineRule="auto"/>
              <w:jc w:val="center"/>
              <w:rPr>
                <w:rFonts w:ascii="Times New Roman" w:hAnsi="Times New Roman" w:cs="Times New Roman"/>
              </w:rPr>
            </w:pPr>
            <w:r w:rsidRPr="00D70E62">
              <w:rPr>
                <w:rFonts w:hAnsi="宋体" w:cs="Times New Roman" w:hint="eastAsia"/>
              </w:rPr>
              <w:t>①</w:t>
            </w:r>
            <w:r w:rsidRPr="00D70E62">
              <w:rPr>
                <w:rFonts w:ascii="Times New Roman" w:hAnsi="Times New Roman" w:cs="Times New Roman"/>
              </w:rPr>
              <w:t>；</w:t>
            </w:r>
            <w:r w:rsidRPr="00D70E62">
              <w:rPr>
                <w:rFonts w:hAnsi="宋体" w:cs="Times New Roman"/>
              </w:rPr>
              <w:t>②</w:t>
            </w:r>
            <w:r w:rsidRPr="00D70E62">
              <w:rPr>
                <w:rFonts w:ascii="Times New Roman" w:hAnsi="Times New Roman" w:cs="Times New Roman"/>
              </w:rPr>
              <w:t>；</w:t>
            </w:r>
            <w:r w:rsidRPr="00D70E62">
              <w:rPr>
                <w:rFonts w:hAnsi="宋体" w:cs="Times New Roman"/>
              </w:rPr>
              <w:t>③</w:t>
            </w:r>
            <w:r w:rsidRPr="00D70E62">
              <w:rPr>
                <w:rFonts w:ascii="Times New Roman" w:hAnsi="Times New Roman" w:cs="Times New Roman"/>
              </w:rPr>
              <w:t>；</w:t>
            </w:r>
            <w:r w:rsidRPr="00D70E62">
              <w:rPr>
                <w:rFonts w:hAnsi="宋体" w:cs="Times New Roman"/>
              </w:rPr>
              <w:t>④</w:t>
            </w:r>
            <w:r w:rsidRPr="00D70E62">
              <w:rPr>
                <w:rFonts w:ascii="Times New Roman" w:hAnsi="Times New Roman" w:cs="Times New Roman"/>
              </w:rPr>
              <w:t>；</w:t>
            </w:r>
            <w:r w:rsidRPr="00D70E62">
              <w:rPr>
                <w:rFonts w:hAnsi="宋体" w:cs="Times New Roman"/>
              </w:rPr>
              <w:t>⑤</w:t>
            </w:r>
            <w:r w:rsidRPr="00D70E62">
              <w:rPr>
                <w:rFonts w:ascii="Times New Roman" w:hAnsi="Times New Roman" w:cs="Times New Roman"/>
              </w:rPr>
              <w:t>。</w:t>
            </w:r>
          </w:p>
        </w:tc>
        <w:tc>
          <w:tcPr>
            <w:tcW w:w="2872" w:type="dxa"/>
            <w:shd w:val="clear" w:color="auto" w:fill="auto"/>
            <w:vAlign w:val="center"/>
          </w:tcPr>
          <w:p w:rsidR="0015261D" w:rsidRPr="00D70E62" w:rsidRDefault="00E62DD3" w:rsidP="0015261D">
            <w:pPr>
              <w:pStyle w:val="a5"/>
              <w:spacing w:line="360" w:lineRule="auto"/>
              <w:jc w:val="center"/>
              <w:rPr>
                <w:rFonts w:ascii="Times New Roman" w:hAnsi="Times New Roman" w:cs="Times New Roman"/>
              </w:rPr>
            </w:pPr>
            <w:r w:rsidRPr="00D70E62">
              <w:rPr>
                <w:rFonts w:ascii="Times New Roman" w:hAnsi="Times New Roman" w:cs="Times New Roman"/>
              </w:rPr>
              <w:lastRenderedPageBreak/>
              <w:t>独立完成老师提出的问题</w:t>
            </w:r>
            <w:r>
              <w:rPr>
                <w:rFonts w:ascii="Times New Roman" w:eastAsia="MingLiU_HKSCS" w:hAnsi="Times New Roman" w:cs="Times New Roman" w:hint="eastAsia"/>
              </w:rPr>
              <w:t>，</w:t>
            </w:r>
            <w:r w:rsidRPr="00D70E62">
              <w:rPr>
                <w:rFonts w:ascii="Times New Roman" w:hAnsi="Times New Roman" w:cs="Times New Roman"/>
              </w:rPr>
              <w:t>巩固所学知识。</w:t>
            </w:r>
          </w:p>
        </w:tc>
        <w:tc>
          <w:tcPr>
            <w:tcW w:w="2872" w:type="dxa"/>
            <w:shd w:val="clear" w:color="auto" w:fill="auto"/>
            <w:vAlign w:val="center"/>
          </w:tcPr>
          <w:p w:rsidR="0015261D" w:rsidRDefault="00E62DD3" w:rsidP="0015261D">
            <w:pPr>
              <w:pStyle w:val="a5"/>
              <w:spacing w:line="360" w:lineRule="auto"/>
              <w:jc w:val="center"/>
              <w:rPr>
                <w:rFonts w:ascii="Times New Roman" w:eastAsia="MingLiU_HKSCS" w:hAnsi="Times New Roman" w:cs="Times New Roman"/>
              </w:rPr>
            </w:pPr>
            <w:r>
              <w:rPr>
                <w:rFonts w:ascii="Times New Roman" w:hAnsi="Times New Roman" w:cs="Times New Roman"/>
              </w:rPr>
              <w:t xml:space="preserve">　</w:t>
            </w:r>
            <w:r>
              <w:rPr>
                <w:rFonts w:ascii="Times New Roman" w:hAnsi="Times New Roman" w:cs="Times New Roman"/>
              </w:rPr>
              <w:t xml:space="preserve"> </w:t>
            </w:r>
            <w:r w:rsidRPr="00D70E62">
              <w:rPr>
                <w:rFonts w:ascii="Times New Roman" w:hAnsi="Times New Roman" w:cs="Times New Roman"/>
              </w:rPr>
              <w:t>导入新课</w:t>
            </w:r>
            <w:r>
              <w:rPr>
                <w:rFonts w:ascii="Times New Roman" w:eastAsia="MingLiU_HKSCS" w:hAnsi="Times New Roman" w:cs="Times New Roman" w:hint="eastAsia"/>
              </w:rPr>
              <w:t>，</w:t>
            </w:r>
            <w:r w:rsidRPr="00D70E62">
              <w:rPr>
                <w:rFonts w:ascii="Times New Roman" w:hAnsi="Times New Roman" w:cs="Times New Roman"/>
              </w:rPr>
              <w:t>激发兴趣。</w:t>
            </w:r>
          </w:p>
          <w:p w:rsidR="0015261D" w:rsidRDefault="00AE305F" w:rsidP="0015261D">
            <w:pPr>
              <w:pStyle w:val="a5"/>
              <w:spacing w:line="360" w:lineRule="auto"/>
              <w:jc w:val="center"/>
              <w:rPr>
                <w:rFonts w:ascii="Times New Roman" w:eastAsia="MingLiU_HKSCS" w:hAnsi="Times New Roman" w:cs="Times New Roman"/>
              </w:rPr>
            </w:pPr>
          </w:p>
          <w:p w:rsidR="0015261D" w:rsidRDefault="00AE305F" w:rsidP="0015261D">
            <w:pPr>
              <w:pStyle w:val="a5"/>
              <w:spacing w:line="360" w:lineRule="auto"/>
              <w:jc w:val="center"/>
              <w:rPr>
                <w:rFonts w:ascii="Times New Roman" w:eastAsia="MingLiU_HKSCS" w:hAnsi="Times New Roman" w:cs="Times New Roman"/>
              </w:rPr>
            </w:pPr>
          </w:p>
          <w:p w:rsidR="0015261D" w:rsidRDefault="00AE305F" w:rsidP="0015261D">
            <w:pPr>
              <w:pStyle w:val="a5"/>
              <w:spacing w:line="360" w:lineRule="auto"/>
              <w:jc w:val="center"/>
              <w:rPr>
                <w:rFonts w:ascii="Times New Roman" w:eastAsia="MingLiU_HKSCS" w:hAnsi="Times New Roman" w:cs="Times New Roman"/>
              </w:rPr>
            </w:pPr>
          </w:p>
          <w:p w:rsidR="0015261D" w:rsidRPr="00D70E62" w:rsidRDefault="00E62DD3" w:rsidP="0015261D">
            <w:pPr>
              <w:pStyle w:val="a5"/>
              <w:spacing w:line="360" w:lineRule="auto"/>
              <w:jc w:val="center"/>
              <w:rPr>
                <w:rFonts w:ascii="MingLiU_HKSCS" w:eastAsia="MingLiU_HKSCS" w:hAnsi="MingLiU_HKSCS" w:cs="MingLiU_HKSCS"/>
              </w:rPr>
            </w:pPr>
            <w:r w:rsidRPr="00D70E62">
              <w:rPr>
                <w:rFonts w:ascii="Times New Roman" w:hAnsi="Times New Roman" w:cs="Times New Roman"/>
              </w:rPr>
              <w:t>通过练习</w:t>
            </w:r>
            <w:r>
              <w:rPr>
                <w:rFonts w:ascii="Times New Roman" w:eastAsia="MingLiU_HKSCS" w:hAnsi="Times New Roman" w:cs="Times New Roman" w:hint="eastAsia"/>
              </w:rPr>
              <w:t>，</w:t>
            </w:r>
            <w:r w:rsidRPr="00D70E62">
              <w:rPr>
                <w:rFonts w:ascii="Times New Roman" w:hAnsi="Times New Roman" w:cs="Times New Roman"/>
              </w:rPr>
              <w:t>巩固所学知识</w:t>
            </w:r>
            <w:r>
              <w:rPr>
                <w:rFonts w:ascii="Times New Roman" w:eastAsia="MingLiU_HKSCS" w:hAnsi="Times New Roman" w:cs="Times New Roman" w:hint="eastAsia"/>
              </w:rPr>
              <w:t>，</w:t>
            </w:r>
            <w:r w:rsidRPr="00D70E62">
              <w:rPr>
                <w:rFonts w:ascii="Times New Roman" w:hAnsi="Times New Roman" w:cs="Times New Roman"/>
              </w:rPr>
              <w:t>过渡到新课学习。</w:t>
            </w:r>
          </w:p>
        </w:tc>
      </w:tr>
      <w:tr w:rsidR="00824734" w:rsidTr="00A00C3B">
        <w:trPr>
          <w:jc w:val="center"/>
        </w:trPr>
        <w:tc>
          <w:tcPr>
            <w:tcW w:w="2872" w:type="dxa"/>
            <w:shd w:val="clear" w:color="auto" w:fill="auto"/>
            <w:vAlign w:val="center"/>
          </w:tcPr>
          <w:p w:rsidR="0015261D" w:rsidRDefault="00E62DD3" w:rsidP="0015261D">
            <w:pPr>
              <w:pStyle w:val="a5"/>
              <w:spacing w:line="360" w:lineRule="auto"/>
              <w:jc w:val="center"/>
              <w:rPr>
                <w:rFonts w:ascii="Times New Roman" w:eastAsia="MingLiU_HKSCS" w:hAnsi="Times New Roman" w:cs="Times New Roman"/>
              </w:rPr>
            </w:pPr>
            <w:r>
              <w:rPr>
                <w:rFonts w:ascii="Times New Roman" w:hAnsi="Times New Roman" w:cs="Times New Roman"/>
              </w:rPr>
              <w:lastRenderedPageBreak/>
              <w:t xml:space="preserve">　　</w:t>
            </w:r>
            <w:r w:rsidRPr="00D70E62">
              <w:rPr>
                <w:rFonts w:ascii="Times New Roman" w:eastAsia="黑体" w:hAnsi="Times New Roman" w:cs="Times New Roman"/>
              </w:rPr>
              <w:t>新课教学</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一、学会使用天平</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我们都知道</w:t>
            </w:r>
            <w:r>
              <w:rPr>
                <w:rFonts w:ascii="Times New Roman" w:eastAsia="MingLiU_HKSCS" w:hAnsi="Times New Roman" w:cs="Times New Roman" w:hint="eastAsia"/>
              </w:rPr>
              <w:t>，</w:t>
            </w:r>
            <w:r w:rsidRPr="00D70E62">
              <w:rPr>
                <w:rFonts w:ascii="Times New Roman" w:hAnsi="Times New Roman" w:cs="Times New Roman"/>
              </w:rPr>
              <w:t>当我们使用某一产品时应先阅读它的使用说明书</w:t>
            </w:r>
            <w:r>
              <w:rPr>
                <w:rFonts w:ascii="Times New Roman" w:eastAsia="MingLiU_HKSCS" w:hAnsi="Times New Roman" w:cs="Times New Roman" w:hint="eastAsia"/>
              </w:rPr>
              <w:t>，</w:t>
            </w:r>
            <w:r w:rsidRPr="00D70E62">
              <w:rPr>
                <w:rFonts w:ascii="Times New Roman" w:hAnsi="Times New Roman" w:cs="Times New Roman"/>
              </w:rPr>
              <w:t>而课本上有托盘天平使用说明</w:t>
            </w:r>
            <w:r>
              <w:rPr>
                <w:rFonts w:ascii="Times New Roman" w:eastAsia="MingLiU_HKSCS" w:hAnsi="Times New Roman" w:cs="Times New Roman" w:hint="eastAsia"/>
              </w:rPr>
              <w:t>，</w:t>
            </w:r>
            <w:r w:rsidRPr="00D70E62">
              <w:rPr>
                <w:rFonts w:ascii="Times New Roman" w:hAnsi="Times New Roman" w:cs="Times New Roman"/>
              </w:rPr>
              <w:t>同学们阅读一下</w:t>
            </w:r>
            <w:r>
              <w:rPr>
                <w:rFonts w:ascii="Times New Roman" w:eastAsia="MingLiU_HKSCS" w:hAnsi="Times New Roman" w:cs="Times New Roman" w:hint="eastAsia"/>
              </w:rPr>
              <w:t>，</w:t>
            </w:r>
            <w:r w:rsidRPr="00D70E62">
              <w:rPr>
                <w:rFonts w:ascii="Times New Roman" w:hAnsi="Times New Roman" w:cs="Times New Roman"/>
              </w:rPr>
              <w:t>然后与同学讨论如何正确使用托盘天平。</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提问：怎样才能正</w:t>
            </w:r>
            <w:r w:rsidRPr="00D70E62">
              <w:rPr>
                <w:rFonts w:ascii="Times New Roman" w:hAnsi="Times New Roman" w:cs="Times New Roman" w:hint="eastAsia"/>
              </w:rPr>
              <w:t>确使用托盘天平呢？</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2</w:t>
            </w:r>
            <w:r>
              <w:rPr>
                <w:rFonts w:ascii="Times New Roman" w:eastAsia="MingLiU_HKSCS" w:hAnsi="Times New Roman" w:cs="Times New Roman" w:hint="eastAsia"/>
              </w:rPr>
              <w:t>．</w:t>
            </w:r>
            <w:r w:rsidRPr="00D70E62">
              <w:rPr>
                <w:rFonts w:ascii="Times New Roman" w:hAnsi="Times New Roman" w:cs="Times New Roman"/>
              </w:rPr>
              <w:t>天平的使用方法。</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A</w:t>
            </w:r>
            <w:r>
              <w:rPr>
                <w:rFonts w:ascii="Times New Roman" w:eastAsia="MingLiU_HKSCS" w:hAnsi="Times New Roman" w:cs="Times New Roman" w:hint="eastAsia"/>
              </w:rPr>
              <w:t>．</w:t>
            </w:r>
            <w:r w:rsidRPr="00D70E62">
              <w:rPr>
                <w:rFonts w:ascii="Times New Roman" w:hAnsi="Times New Roman" w:cs="Times New Roman"/>
              </w:rPr>
              <w:t>托盘天平的调节：</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a</w:t>
            </w:r>
            <w:r>
              <w:rPr>
                <w:rFonts w:ascii="Times New Roman" w:eastAsia="MingLiU_HKSCS" w:hAnsi="Times New Roman" w:cs="Times New Roman" w:hint="eastAsia"/>
              </w:rPr>
              <w:t>．</w:t>
            </w:r>
            <w:r w:rsidRPr="00D70E62">
              <w:rPr>
                <w:rFonts w:ascii="Times New Roman" w:hAnsi="Times New Roman" w:cs="Times New Roman"/>
              </w:rPr>
              <w:t>把天平放在水平工作台上</w:t>
            </w:r>
            <w:r>
              <w:rPr>
                <w:rFonts w:ascii="Times New Roman" w:eastAsia="MingLiU_HKSCS" w:hAnsi="Times New Roman" w:cs="Times New Roman" w:hint="eastAsia"/>
              </w:rPr>
              <w:t>，</w:t>
            </w:r>
            <w:r w:rsidRPr="00D70E62">
              <w:rPr>
                <w:rFonts w:ascii="Times New Roman" w:hAnsi="Times New Roman" w:cs="Times New Roman"/>
              </w:rPr>
              <w:t>把游码放在称量标尺左端的零刻线处；</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b</w:t>
            </w:r>
            <w:r>
              <w:rPr>
                <w:rFonts w:ascii="Times New Roman" w:eastAsia="MingLiU_HKSCS" w:hAnsi="Times New Roman" w:cs="Times New Roman" w:hint="eastAsia"/>
              </w:rPr>
              <w:t>．</w:t>
            </w:r>
            <w:r w:rsidRPr="00D70E62">
              <w:rPr>
                <w:rFonts w:ascii="Times New Roman" w:hAnsi="Times New Roman" w:cs="Times New Roman"/>
              </w:rPr>
              <w:t>调节平衡螺母</w:t>
            </w:r>
            <w:r>
              <w:rPr>
                <w:rFonts w:ascii="Times New Roman" w:eastAsia="MingLiU_HKSCS" w:hAnsi="Times New Roman" w:cs="Times New Roman" w:hint="eastAsia"/>
              </w:rPr>
              <w:t>，</w:t>
            </w:r>
            <w:r w:rsidRPr="00D70E62">
              <w:rPr>
                <w:rFonts w:ascii="Times New Roman" w:hAnsi="Times New Roman" w:cs="Times New Roman"/>
              </w:rPr>
              <w:t>使指针指在分度标尺的中央刻度线处</w:t>
            </w:r>
            <w:r>
              <w:rPr>
                <w:rFonts w:ascii="Times New Roman" w:eastAsia="MingLiU_HKSCS" w:hAnsi="Times New Roman" w:cs="Times New Roman" w:hint="eastAsia"/>
              </w:rPr>
              <w:t>，</w:t>
            </w:r>
            <w:r w:rsidRPr="00D70E62">
              <w:rPr>
                <w:rFonts w:ascii="Times New Roman" w:hAnsi="Times New Roman" w:cs="Times New Roman"/>
              </w:rPr>
              <w:t>这时横梁平衡。</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B</w:t>
            </w:r>
            <w:r>
              <w:rPr>
                <w:rFonts w:ascii="Times New Roman" w:eastAsia="MingLiU_HKSCS" w:hAnsi="Times New Roman" w:cs="Times New Roman" w:hint="eastAsia"/>
              </w:rPr>
              <w:t>．</w:t>
            </w:r>
            <w:r w:rsidRPr="00D70E62">
              <w:rPr>
                <w:rFonts w:ascii="Times New Roman" w:hAnsi="Times New Roman" w:cs="Times New Roman"/>
              </w:rPr>
              <w:t>测量方法：</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lastRenderedPageBreak/>
              <w:t>a</w:t>
            </w:r>
            <w:r>
              <w:rPr>
                <w:rFonts w:ascii="Times New Roman" w:eastAsia="MingLiU_HKSCS" w:hAnsi="Times New Roman" w:cs="Times New Roman" w:hint="eastAsia"/>
              </w:rPr>
              <w:t>．</w:t>
            </w:r>
            <w:r w:rsidRPr="00D70E62">
              <w:rPr>
                <w:rFonts w:ascii="Times New Roman" w:hAnsi="Times New Roman" w:cs="Times New Roman"/>
              </w:rPr>
              <w:t>把被测物体放在左盘</w:t>
            </w:r>
            <w:r>
              <w:rPr>
                <w:rFonts w:ascii="Times New Roman" w:eastAsia="MingLiU_HKSCS" w:hAnsi="Times New Roman" w:cs="Times New Roman" w:hint="eastAsia"/>
              </w:rPr>
              <w:t>，</w:t>
            </w:r>
            <w:r w:rsidRPr="00D70E62">
              <w:rPr>
                <w:rFonts w:ascii="Times New Roman" w:hAnsi="Times New Roman" w:cs="Times New Roman"/>
              </w:rPr>
              <w:t>用镊子向右盘里从大到小加减砝码并调节游码在称量标尺上的位置</w:t>
            </w:r>
            <w:r>
              <w:rPr>
                <w:rFonts w:ascii="Times New Roman" w:eastAsia="MingLiU_HKSCS" w:hAnsi="Times New Roman" w:cs="Times New Roman" w:hint="eastAsia"/>
              </w:rPr>
              <w:t>，</w:t>
            </w:r>
            <w:r w:rsidRPr="00D70E62">
              <w:rPr>
                <w:rFonts w:ascii="Times New Roman" w:hAnsi="Times New Roman" w:cs="Times New Roman"/>
              </w:rPr>
              <w:t>直到横梁再次平衡；</w:t>
            </w:r>
          </w:p>
          <w:p w:rsidR="0015261D" w:rsidRPr="00D70E62" w:rsidRDefault="00E62DD3" w:rsidP="0015261D">
            <w:pPr>
              <w:pStyle w:val="a5"/>
              <w:spacing w:line="360" w:lineRule="auto"/>
              <w:jc w:val="center"/>
              <w:rPr>
                <w:rFonts w:ascii="Times New Roman" w:hAnsi="Times New Roman" w:cs="Times New Roman"/>
              </w:rPr>
            </w:pPr>
            <w:r w:rsidRPr="00D70E62">
              <w:rPr>
                <w:rFonts w:ascii="Times New Roman" w:hAnsi="Times New Roman" w:cs="Times New Roman" w:hint="eastAsia"/>
              </w:rPr>
              <w:t>b</w:t>
            </w:r>
            <w:r>
              <w:rPr>
                <w:rFonts w:ascii="Times New Roman" w:eastAsia="MingLiU_HKSCS" w:hAnsi="Times New Roman" w:cs="Times New Roman" w:hint="eastAsia"/>
              </w:rPr>
              <w:t>．</w:t>
            </w:r>
            <w:r w:rsidRPr="00D70E62">
              <w:rPr>
                <w:rFonts w:ascii="Times New Roman" w:hAnsi="Times New Roman" w:cs="Times New Roman"/>
              </w:rPr>
              <w:t>这时盘中砝码的总质量加上游码在标尺上对应的刻度值</w:t>
            </w:r>
            <w:r>
              <w:rPr>
                <w:rFonts w:ascii="Times New Roman" w:eastAsia="MingLiU_HKSCS" w:hAnsi="Times New Roman" w:cs="Times New Roman" w:hint="eastAsia"/>
              </w:rPr>
              <w:t>，</w:t>
            </w:r>
            <w:r w:rsidRPr="00D70E62">
              <w:rPr>
                <w:rFonts w:ascii="Times New Roman" w:hAnsi="Times New Roman" w:cs="Times New Roman"/>
              </w:rPr>
              <w:t>就等于被测物体的质量。</w:t>
            </w:r>
          </w:p>
        </w:tc>
        <w:tc>
          <w:tcPr>
            <w:tcW w:w="2872" w:type="dxa"/>
            <w:shd w:val="clear" w:color="auto" w:fill="auto"/>
            <w:vAlign w:val="center"/>
          </w:tcPr>
          <w:p w:rsidR="0015261D" w:rsidRDefault="00E62DD3" w:rsidP="0015261D">
            <w:pPr>
              <w:pStyle w:val="a5"/>
              <w:spacing w:line="360" w:lineRule="auto"/>
              <w:jc w:val="center"/>
              <w:rPr>
                <w:rFonts w:ascii="Times New Roman" w:eastAsia="MingLiU_HKSCS" w:hAnsi="Times New Roman" w:cs="Times New Roman"/>
              </w:rPr>
            </w:pPr>
            <w:r>
              <w:rPr>
                <w:rFonts w:ascii="Times New Roman" w:hAnsi="Times New Roman" w:cs="Times New Roman"/>
              </w:rPr>
              <w:lastRenderedPageBreak/>
              <w:t xml:space="preserve">　　</w:t>
            </w:r>
            <w:r w:rsidRPr="00D70E62">
              <w:rPr>
                <w:rFonts w:ascii="Times New Roman" w:hAnsi="Times New Roman" w:cs="Times New Roman"/>
              </w:rPr>
              <w:t>学生阅读、讨论并交流。</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学生一边参照产品说明书中的使用说明</w:t>
            </w:r>
            <w:r>
              <w:rPr>
                <w:rFonts w:ascii="Times New Roman" w:eastAsia="MingLiU_HKSCS" w:hAnsi="Times New Roman" w:cs="Times New Roman" w:hint="eastAsia"/>
              </w:rPr>
              <w:t>，</w:t>
            </w:r>
            <w:r w:rsidRPr="00D70E62">
              <w:rPr>
                <w:rFonts w:ascii="Times New Roman" w:hAnsi="Times New Roman" w:cs="Times New Roman"/>
              </w:rPr>
              <w:t>一边对照天平。</w:t>
            </w:r>
          </w:p>
          <w:p w:rsidR="0015261D" w:rsidRPr="00D70E62" w:rsidRDefault="00E62DD3" w:rsidP="0015261D">
            <w:pPr>
              <w:pStyle w:val="a5"/>
              <w:spacing w:line="360" w:lineRule="auto"/>
              <w:jc w:val="center"/>
              <w:rPr>
                <w:rFonts w:ascii="Times New Roman" w:hAnsi="Times New Roman" w:cs="Times New Roman"/>
              </w:rPr>
            </w:pPr>
            <w:r w:rsidRPr="00D70E62">
              <w:rPr>
                <w:rFonts w:ascii="Times New Roman" w:hAnsi="Times New Roman" w:cs="Times New Roman"/>
              </w:rPr>
              <w:t>提出问题</w:t>
            </w:r>
            <w:r>
              <w:rPr>
                <w:rFonts w:ascii="Times New Roman" w:eastAsia="MingLiU_HKSCS" w:hAnsi="Times New Roman" w:cs="Times New Roman" w:hint="eastAsia"/>
              </w:rPr>
              <w:t>，</w:t>
            </w:r>
            <w:r w:rsidRPr="00D70E62">
              <w:rPr>
                <w:rFonts w:ascii="Times New Roman" w:hAnsi="Times New Roman" w:cs="Times New Roman"/>
              </w:rPr>
              <w:t>相互讨论</w:t>
            </w:r>
            <w:r>
              <w:rPr>
                <w:rFonts w:ascii="Times New Roman" w:eastAsia="MingLiU_HKSCS" w:hAnsi="Times New Roman" w:cs="Times New Roman" w:hint="eastAsia"/>
              </w:rPr>
              <w:t>，</w:t>
            </w:r>
            <w:r w:rsidRPr="00D70E62">
              <w:rPr>
                <w:rFonts w:ascii="Times New Roman" w:hAnsi="Times New Roman" w:cs="Times New Roman" w:hint="eastAsia"/>
              </w:rPr>
              <w:t>并回答问题。</w:t>
            </w:r>
          </w:p>
        </w:tc>
        <w:tc>
          <w:tcPr>
            <w:tcW w:w="2872" w:type="dxa"/>
            <w:shd w:val="clear" w:color="auto" w:fill="auto"/>
            <w:vAlign w:val="center"/>
          </w:tcPr>
          <w:p w:rsidR="0015261D" w:rsidRDefault="00E62DD3" w:rsidP="0015261D">
            <w:pPr>
              <w:pStyle w:val="a5"/>
              <w:spacing w:line="360" w:lineRule="auto"/>
              <w:jc w:val="center"/>
              <w:rPr>
                <w:rFonts w:ascii="Times New Roman" w:eastAsia="MingLiU_HKSCS" w:hAnsi="Times New Roman" w:cs="Times New Roman"/>
              </w:rPr>
            </w:pPr>
            <w:r>
              <w:rPr>
                <w:rFonts w:ascii="Times New Roman" w:hAnsi="Times New Roman" w:cs="Times New Roman"/>
              </w:rPr>
              <w:t xml:space="preserve">　　</w:t>
            </w:r>
            <w:r w:rsidRPr="00D70E62">
              <w:rPr>
                <w:rFonts w:ascii="Times New Roman" w:hAnsi="Times New Roman" w:cs="Times New Roman"/>
              </w:rPr>
              <w:t>培养学生阅读产品说明书的习惯。</w:t>
            </w:r>
          </w:p>
          <w:p w:rsidR="0015261D" w:rsidRPr="00D70E62" w:rsidRDefault="00AE305F" w:rsidP="0015261D">
            <w:pPr>
              <w:pStyle w:val="a5"/>
              <w:spacing w:line="360" w:lineRule="auto"/>
              <w:jc w:val="center"/>
              <w:rPr>
                <w:rFonts w:ascii="MingLiU_HKSCS" w:eastAsia="MingLiU_HKSCS" w:hAnsi="MingLiU_HKSCS" w:cs="MingLiU_HKSCS"/>
              </w:rPr>
            </w:pPr>
          </w:p>
        </w:tc>
      </w:tr>
      <w:tr w:rsidR="00824734" w:rsidTr="00A00C3B">
        <w:trPr>
          <w:jc w:val="center"/>
        </w:trPr>
        <w:tc>
          <w:tcPr>
            <w:tcW w:w="2872" w:type="dxa"/>
            <w:shd w:val="clear" w:color="auto" w:fill="auto"/>
            <w:vAlign w:val="center"/>
          </w:tcPr>
          <w:p w:rsidR="0015261D" w:rsidRDefault="00E62DD3" w:rsidP="0015261D">
            <w:pPr>
              <w:pStyle w:val="a5"/>
              <w:spacing w:line="360" w:lineRule="auto"/>
              <w:jc w:val="center"/>
              <w:rPr>
                <w:rFonts w:ascii="Times New Roman" w:eastAsia="MingLiU_HKSCS" w:hAnsi="Times New Roman" w:cs="Times New Roman"/>
              </w:rPr>
            </w:pPr>
            <w:r>
              <w:rPr>
                <w:rFonts w:ascii="Times New Roman" w:hAnsi="Times New Roman" w:cs="Times New Roman"/>
              </w:rPr>
              <w:lastRenderedPageBreak/>
              <w:t xml:space="preserve">　　</w:t>
            </w:r>
            <w:r w:rsidRPr="00D70E62">
              <w:rPr>
                <w:rFonts w:ascii="Times New Roman" w:hAnsi="Times New Roman" w:cs="Times New Roman"/>
              </w:rPr>
              <w:t>3.</w:t>
            </w:r>
            <w:r w:rsidRPr="00D70E62">
              <w:rPr>
                <w:rFonts w:ascii="Times New Roman" w:hAnsi="Times New Roman" w:cs="Times New Roman"/>
              </w:rPr>
              <w:t>对照说明书你还能提出哪些问题？这些问题又怎样解决呢？</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4</w:t>
            </w:r>
            <w:r>
              <w:rPr>
                <w:rFonts w:ascii="Times New Roman" w:eastAsia="MingLiU_HKSCS" w:hAnsi="Times New Roman" w:cs="Times New Roman" w:hint="eastAsia"/>
              </w:rPr>
              <w:t>．</w:t>
            </w:r>
            <w:r w:rsidRPr="00D70E62">
              <w:rPr>
                <w:rFonts w:ascii="Times New Roman" w:hAnsi="Times New Roman" w:cs="Times New Roman"/>
              </w:rPr>
              <w:t>测量粉笔、物理课本和</w:t>
            </w:r>
            <w:r w:rsidRPr="00D70E62">
              <w:rPr>
                <w:rFonts w:ascii="Times New Roman" w:hAnsi="Times New Roman" w:cs="Times New Roman"/>
              </w:rPr>
              <w:t>50</w:t>
            </w:r>
            <w:r>
              <w:rPr>
                <w:rFonts w:ascii="Times New Roman" w:hAnsi="Times New Roman" w:cs="Times New Roman"/>
              </w:rPr>
              <w:t xml:space="preserve"> </w:t>
            </w:r>
            <w:r w:rsidRPr="00D70E62">
              <w:rPr>
                <w:rFonts w:ascii="Times New Roman" w:hAnsi="Times New Roman" w:cs="Times New Roman"/>
              </w:rPr>
              <w:t>mL</w:t>
            </w:r>
            <w:r w:rsidRPr="00D70E62">
              <w:rPr>
                <w:rFonts w:ascii="Times New Roman" w:hAnsi="Times New Roman" w:cs="Times New Roman"/>
              </w:rPr>
              <w:t>水的质量</w:t>
            </w:r>
            <w:r>
              <w:rPr>
                <w:rFonts w:ascii="Times New Roman" w:eastAsia="MingLiU_HKSCS" w:hAnsi="Times New Roman" w:cs="Times New Roman" w:hint="eastAsia"/>
              </w:rPr>
              <w:t>，</w:t>
            </w:r>
            <w:r w:rsidRPr="00D70E62">
              <w:rPr>
                <w:rFonts w:ascii="Times New Roman" w:hAnsi="Times New Roman" w:cs="Times New Roman"/>
              </w:rPr>
              <w:t>测量前</w:t>
            </w:r>
            <w:r>
              <w:rPr>
                <w:rFonts w:ascii="Times New Roman" w:eastAsia="MingLiU_HKSCS" w:hAnsi="Times New Roman" w:cs="Times New Roman" w:hint="eastAsia"/>
              </w:rPr>
              <w:t>，</w:t>
            </w:r>
            <w:r w:rsidRPr="00D70E62">
              <w:rPr>
                <w:rFonts w:ascii="Times New Roman" w:hAnsi="Times New Roman" w:cs="Times New Roman"/>
              </w:rPr>
              <w:t>先理清实验步骤和同学们进行口头交流。</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5</w:t>
            </w:r>
            <w:r>
              <w:rPr>
                <w:rFonts w:ascii="Times New Roman" w:eastAsia="MingLiU_HKSCS" w:hAnsi="Times New Roman" w:cs="Times New Roman" w:hint="eastAsia"/>
              </w:rPr>
              <w:t>．</w:t>
            </w:r>
            <w:r w:rsidRPr="00D70E62">
              <w:rPr>
                <w:rFonts w:ascii="Times New Roman" w:hAnsi="Times New Roman" w:cs="Times New Roman"/>
              </w:rPr>
              <w:t>探究成果展示：下面是用托盘天平称粉笔质量的实验步骤</w:t>
            </w:r>
            <w:r>
              <w:rPr>
                <w:rFonts w:ascii="Times New Roman" w:eastAsia="MingLiU_HKSCS" w:hAnsi="Times New Roman" w:cs="Times New Roman" w:hint="eastAsia"/>
              </w:rPr>
              <w:t>，</w:t>
            </w:r>
            <w:r w:rsidRPr="00D70E62">
              <w:rPr>
                <w:rFonts w:ascii="Times New Roman" w:hAnsi="Times New Roman" w:cs="Times New Roman"/>
              </w:rPr>
              <w:t>请按正确的顺序重新排序</w:t>
            </w:r>
            <w:r>
              <w:rPr>
                <w:rFonts w:ascii="Times New Roman" w:eastAsia="MingLiU_HKSCS" w:hAnsi="Times New Roman" w:cs="Times New Roman" w:hint="eastAsia"/>
              </w:rPr>
              <w:t>，</w:t>
            </w:r>
            <w:r w:rsidRPr="00D70E62">
              <w:rPr>
                <w:rFonts w:ascii="Times New Roman" w:hAnsi="Times New Roman" w:cs="Times New Roman"/>
              </w:rPr>
              <w:t>并将实验步骤的标号写在横线上。</w:t>
            </w:r>
          </w:p>
          <w:p w:rsidR="0015261D" w:rsidRDefault="00E62DD3" w:rsidP="0015261D">
            <w:pPr>
              <w:pStyle w:val="a5"/>
              <w:spacing w:line="360" w:lineRule="auto"/>
              <w:jc w:val="center"/>
              <w:rPr>
                <w:rFonts w:ascii="Times New Roman" w:eastAsia="MingLiU_HKSCS" w:hAnsi="Times New Roman" w:cs="Times New Roman"/>
              </w:rPr>
            </w:pPr>
            <w:r w:rsidRPr="00D70E62">
              <w:rPr>
                <w:rFonts w:hAnsi="宋体" w:cs="Times New Roman" w:hint="eastAsia"/>
              </w:rPr>
              <w:t>①</w:t>
            </w:r>
            <w:r w:rsidRPr="00D70E62">
              <w:rPr>
                <w:rFonts w:ascii="Times New Roman" w:hAnsi="Times New Roman" w:cs="Times New Roman"/>
              </w:rPr>
              <w:t>把天平放在水平桌面上；</w:t>
            </w:r>
          </w:p>
          <w:p w:rsidR="0015261D" w:rsidRDefault="00E62DD3" w:rsidP="0015261D">
            <w:pPr>
              <w:pStyle w:val="a5"/>
              <w:spacing w:line="360" w:lineRule="auto"/>
              <w:jc w:val="center"/>
              <w:rPr>
                <w:rFonts w:ascii="Times New Roman" w:eastAsia="MingLiU_HKSCS" w:hAnsi="Times New Roman" w:cs="Times New Roman"/>
              </w:rPr>
            </w:pPr>
            <w:r w:rsidRPr="00D70E62">
              <w:rPr>
                <w:rFonts w:hAnsi="宋体" w:cs="Times New Roman" w:hint="eastAsia"/>
              </w:rPr>
              <w:t>②</w:t>
            </w:r>
            <w:r w:rsidRPr="00D70E62">
              <w:rPr>
                <w:rFonts w:ascii="Times New Roman" w:hAnsi="Times New Roman" w:cs="Times New Roman"/>
              </w:rPr>
              <w:t>将被测物体放在天平的左盘</w:t>
            </w:r>
            <w:r>
              <w:rPr>
                <w:rFonts w:ascii="Times New Roman" w:eastAsia="MingLiU_HKSCS" w:hAnsi="Times New Roman" w:cs="Times New Roman" w:hint="eastAsia"/>
              </w:rPr>
              <w:t>，</w:t>
            </w:r>
            <w:r w:rsidRPr="00D70E62">
              <w:rPr>
                <w:rFonts w:ascii="Times New Roman" w:hAnsi="Times New Roman" w:cs="Times New Roman"/>
              </w:rPr>
              <w:t>右盘放砝码</w:t>
            </w:r>
            <w:r>
              <w:rPr>
                <w:rFonts w:ascii="Times New Roman" w:eastAsia="MingLiU_HKSCS" w:hAnsi="Times New Roman" w:cs="Times New Roman" w:hint="eastAsia"/>
              </w:rPr>
              <w:t>，</w:t>
            </w:r>
            <w:r w:rsidRPr="00D70E62">
              <w:rPr>
                <w:rFonts w:ascii="Times New Roman" w:hAnsi="Times New Roman" w:cs="Times New Roman"/>
              </w:rPr>
              <w:t>调节游码位置</w:t>
            </w:r>
            <w:r>
              <w:rPr>
                <w:rFonts w:ascii="Times New Roman" w:eastAsia="MingLiU_HKSCS" w:hAnsi="Times New Roman" w:cs="Times New Roman" w:hint="eastAsia"/>
              </w:rPr>
              <w:t>，</w:t>
            </w:r>
            <w:r w:rsidRPr="00D70E62">
              <w:rPr>
                <w:rFonts w:ascii="Times New Roman" w:hAnsi="Times New Roman" w:cs="Times New Roman"/>
              </w:rPr>
              <w:t>使指针指在分度标尺的中央刻度线处；</w:t>
            </w:r>
          </w:p>
          <w:p w:rsidR="0015261D" w:rsidRDefault="00E62DD3" w:rsidP="0015261D">
            <w:pPr>
              <w:pStyle w:val="a5"/>
              <w:spacing w:line="360" w:lineRule="auto"/>
              <w:jc w:val="center"/>
              <w:rPr>
                <w:rFonts w:ascii="Times New Roman" w:eastAsia="MingLiU_HKSCS" w:hAnsi="Times New Roman" w:cs="Times New Roman"/>
              </w:rPr>
            </w:pPr>
            <w:r w:rsidRPr="00D70E62">
              <w:rPr>
                <w:rFonts w:hAnsi="宋体" w:cs="Times New Roman" w:hint="eastAsia"/>
              </w:rPr>
              <w:t>③</w:t>
            </w:r>
            <w:r w:rsidRPr="00D70E62">
              <w:rPr>
                <w:rFonts w:ascii="Times New Roman" w:hAnsi="Times New Roman" w:cs="Times New Roman"/>
              </w:rPr>
              <w:t>将游码拨到称量标尺左侧的零刻线上；</w:t>
            </w:r>
          </w:p>
          <w:p w:rsidR="0015261D" w:rsidRDefault="00E62DD3" w:rsidP="0015261D">
            <w:pPr>
              <w:pStyle w:val="a5"/>
              <w:spacing w:line="360" w:lineRule="auto"/>
              <w:jc w:val="center"/>
              <w:rPr>
                <w:rFonts w:ascii="Times New Roman" w:eastAsia="MingLiU_HKSCS" w:hAnsi="Times New Roman" w:cs="Times New Roman"/>
              </w:rPr>
            </w:pPr>
            <w:r w:rsidRPr="00D70E62">
              <w:rPr>
                <w:rFonts w:hAnsi="宋体" w:cs="Times New Roman" w:hint="eastAsia"/>
              </w:rPr>
              <w:t>④</w:t>
            </w:r>
            <w:r w:rsidRPr="00D70E62">
              <w:rPr>
                <w:rFonts w:ascii="Times New Roman" w:hAnsi="Times New Roman" w:cs="Times New Roman"/>
              </w:rPr>
              <w:t>调节平衡螺母</w:t>
            </w:r>
            <w:r>
              <w:rPr>
                <w:rFonts w:ascii="Times New Roman" w:eastAsia="MingLiU_HKSCS" w:hAnsi="Times New Roman" w:cs="Times New Roman" w:hint="eastAsia"/>
              </w:rPr>
              <w:t>，</w:t>
            </w:r>
            <w:r w:rsidRPr="00D70E62">
              <w:rPr>
                <w:rFonts w:ascii="Times New Roman" w:hAnsi="Times New Roman" w:cs="Times New Roman"/>
              </w:rPr>
              <w:t>使横梁平</w:t>
            </w:r>
            <w:r w:rsidRPr="00D70E62">
              <w:rPr>
                <w:rFonts w:ascii="Times New Roman" w:hAnsi="Times New Roman" w:cs="Times New Roman" w:hint="eastAsia"/>
              </w:rPr>
              <w:t>衡；</w:t>
            </w:r>
          </w:p>
          <w:p w:rsidR="0015261D" w:rsidRDefault="00E62DD3" w:rsidP="0015261D">
            <w:pPr>
              <w:pStyle w:val="a5"/>
              <w:spacing w:line="360" w:lineRule="auto"/>
              <w:jc w:val="center"/>
              <w:rPr>
                <w:rFonts w:ascii="Times New Roman" w:eastAsia="MingLiU_HKSCS" w:hAnsi="Times New Roman" w:cs="Times New Roman"/>
              </w:rPr>
            </w:pPr>
            <w:r w:rsidRPr="00D70E62">
              <w:rPr>
                <w:rFonts w:hAnsi="宋体" w:cs="Times New Roman" w:hint="eastAsia"/>
              </w:rPr>
              <w:lastRenderedPageBreak/>
              <w:t>⑤</w:t>
            </w:r>
            <w:r w:rsidRPr="00D70E62">
              <w:rPr>
                <w:rFonts w:ascii="Times New Roman" w:hAnsi="Times New Roman" w:cs="Times New Roman" w:hint="eastAsia"/>
              </w:rPr>
              <w:t>计算砝码的总质量加上游码所对刻度值得出物体的质量。</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正确的顺序为</w:t>
            </w:r>
            <w:r w:rsidRPr="00D70E62">
              <w:rPr>
                <w:rFonts w:ascii="Times New Roman" w:hAnsi="Times New Roman" w:cs="Times New Roman"/>
              </w:rPr>
              <w:t>________</w:t>
            </w:r>
            <w:r w:rsidRPr="00D70E62">
              <w:rPr>
                <w:rFonts w:ascii="Times New Roman" w:hAnsi="Times New Roman" w:cs="Times New Roman"/>
              </w:rPr>
              <w:t>。</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二、学会使用量筒和量杯</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利用老师提供的量筒测出</w:t>
            </w:r>
            <w:r w:rsidRPr="00D70E62">
              <w:rPr>
                <w:rFonts w:ascii="Times New Roman" w:hAnsi="Times New Roman" w:cs="Times New Roman"/>
              </w:rPr>
              <w:t>50</w:t>
            </w:r>
            <w:r>
              <w:rPr>
                <w:rFonts w:ascii="Times New Roman" w:hAnsi="Times New Roman" w:cs="Times New Roman"/>
              </w:rPr>
              <w:t xml:space="preserve"> </w:t>
            </w:r>
            <w:r w:rsidRPr="00D70E62">
              <w:rPr>
                <w:rFonts w:ascii="Times New Roman" w:hAnsi="Times New Roman" w:cs="Times New Roman"/>
              </w:rPr>
              <w:t>mL</w:t>
            </w:r>
            <w:r w:rsidRPr="00D70E62">
              <w:rPr>
                <w:rFonts w:ascii="Times New Roman" w:hAnsi="Times New Roman" w:cs="Times New Roman"/>
              </w:rPr>
              <w:t>水</w:t>
            </w:r>
            <w:r>
              <w:rPr>
                <w:rFonts w:ascii="Times New Roman" w:eastAsia="MingLiU_HKSCS" w:hAnsi="Times New Roman" w:cs="Times New Roman" w:hint="eastAsia"/>
              </w:rPr>
              <w:t>，</w:t>
            </w:r>
            <w:r w:rsidRPr="00D70E62">
              <w:rPr>
                <w:rFonts w:ascii="Times New Roman" w:hAnsi="Times New Roman" w:cs="Times New Roman"/>
              </w:rPr>
              <w:t>看看谁量得最准确。</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总结量筒使用方法及其注意事项。</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3</w:t>
            </w:r>
            <w:r>
              <w:rPr>
                <w:rFonts w:ascii="Times New Roman" w:eastAsia="MingLiU_HKSCS" w:hAnsi="Times New Roman" w:cs="Times New Roman" w:hint="eastAsia"/>
              </w:rPr>
              <w:t>．</w:t>
            </w:r>
            <w:r w:rsidRPr="00D70E62">
              <w:rPr>
                <w:rFonts w:ascii="Times New Roman" w:hAnsi="Times New Roman" w:cs="Times New Roman"/>
              </w:rPr>
              <w:t>探究成果展示：测量不规则石块的体积。</w:t>
            </w:r>
          </w:p>
          <w:p w:rsidR="0015261D" w:rsidRDefault="00E62DD3" w:rsidP="0015261D">
            <w:pPr>
              <w:pStyle w:val="a5"/>
              <w:spacing w:line="360" w:lineRule="auto"/>
              <w:jc w:val="center"/>
              <w:rPr>
                <w:rFonts w:ascii="Times New Roman" w:eastAsia="MingLiU_HKSCS" w:hAnsi="Times New Roman" w:cs="Times New Roman"/>
              </w:rPr>
            </w:pPr>
            <w:r w:rsidRPr="00D70E62">
              <w:rPr>
                <w:rFonts w:hAnsi="宋体" w:cs="Times New Roman" w:hint="eastAsia"/>
              </w:rPr>
              <w:t>①</w:t>
            </w:r>
            <w:r w:rsidRPr="00D70E62">
              <w:rPr>
                <w:rFonts w:ascii="Times New Roman" w:hAnsi="Times New Roman" w:cs="Times New Roman"/>
              </w:rPr>
              <w:t>测量不规则小石块的体积时</w:t>
            </w:r>
            <w:r>
              <w:rPr>
                <w:rFonts w:ascii="Times New Roman" w:eastAsia="MingLiU_HKSCS" w:hAnsi="Times New Roman" w:cs="Times New Roman" w:hint="eastAsia"/>
              </w:rPr>
              <w:t>，</w:t>
            </w:r>
            <w:r w:rsidRPr="00D70E62">
              <w:rPr>
                <w:rFonts w:ascii="Times New Roman" w:hAnsi="Times New Roman" w:cs="Times New Roman"/>
              </w:rPr>
              <w:t>可先让学生讨论出具体的方案</w:t>
            </w:r>
            <w:r>
              <w:rPr>
                <w:rFonts w:ascii="Times New Roman" w:eastAsia="MingLiU_HKSCS" w:hAnsi="Times New Roman" w:cs="Times New Roman" w:hint="eastAsia"/>
              </w:rPr>
              <w:t>，</w:t>
            </w:r>
            <w:r w:rsidRPr="00D70E62">
              <w:rPr>
                <w:rFonts w:ascii="Times New Roman" w:hAnsi="Times New Roman" w:cs="Times New Roman"/>
              </w:rPr>
              <w:t>并互相交流</w:t>
            </w:r>
            <w:r>
              <w:rPr>
                <w:rFonts w:ascii="Times New Roman" w:eastAsia="MingLiU_HKSCS" w:hAnsi="Times New Roman" w:cs="Times New Roman" w:hint="eastAsia"/>
              </w:rPr>
              <w:t>，</w:t>
            </w:r>
            <w:r w:rsidRPr="00D70E62">
              <w:rPr>
                <w:rFonts w:ascii="Times New Roman" w:hAnsi="Times New Roman" w:cs="Times New Roman"/>
              </w:rPr>
              <w:t>找出最优方案。</w:t>
            </w:r>
          </w:p>
          <w:p w:rsidR="0015261D" w:rsidRDefault="00E62DD3" w:rsidP="0015261D">
            <w:pPr>
              <w:pStyle w:val="a5"/>
              <w:spacing w:line="360" w:lineRule="auto"/>
              <w:jc w:val="center"/>
              <w:rPr>
                <w:rFonts w:ascii="Times New Roman" w:eastAsia="MingLiU_HKSCS" w:hAnsi="Times New Roman" w:cs="Times New Roman"/>
              </w:rPr>
            </w:pPr>
            <w:r w:rsidRPr="00D70E62">
              <w:rPr>
                <w:rFonts w:hAnsi="宋体" w:cs="Times New Roman" w:hint="eastAsia"/>
              </w:rPr>
              <w:t>②</w:t>
            </w:r>
            <w:r w:rsidRPr="00D70E62">
              <w:rPr>
                <w:rFonts w:ascii="Times New Roman" w:hAnsi="Times New Roman" w:cs="Times New Roman"/>
              </w:rPr>
              <w:t>有两个粗细不同的量筒</w:t>
            </w:r>
            <w:r>
              <w:rPr>
                <w:rFonts w:ascii="Times New Roman" w:eastAsia="MingLiU_HKSCS" w:hAnsi="Times New Roman" w:cs="Times New Roman" w:hint="eastAsia"/>
              </w:rPr>
              <w:t>，</w:t>
            </w:r>
            <w:r w:rsidRPr="00D70E62">
              <w:rPr>
                <w:rFonts w:ascii="Times New Roman" w:hAnsi="Times New Roman" w:cs="Times New Roman"/>
              </w:rPr>
              <w:t>它们的分度值都是</w:t>
            </w:r>
            <w:r w:rsidRPr="00D70E62">
              <w:rPr>
                <w:rFonts w:hAnsi="宋体" w:cs="Times New Roman"/>
              </w:rPr>
              <w:t>“</w:t>
            </w:r>
            <w:r w:rsidRPr="00D70E62">
              <w:rPr>
                <w:rFonts w:ascii="Times New Roman" w:hAnsi="Times New Roman" w:cs="Times New Roman"/>
              </w:rPr>
              <w:t>毫升</w:t>
            </w:r>
            <w:r w:rsidRPr="00D70E62">
              <w:rPr>
                <w:rFonts w:hAnsi="宋体" w:cs="Times New Roman"/>
              </w:rPr>
              <w:t>”</w:t>
            </w:r>
            <w:r>
              <w:rPr>
                <w:rFonts w:ascii="Times New Roman" w:eastAsia="MingLiU_HKSCS" w:hAnsi="Times New Roman" w:cs="Times New Roman" w:hint="eastAsia"/>
              </w:rPr>
              <w:t>，</w:t>
            </w:r>
            <w:r w:rsidRPr="00D70E62">
              <w:rPr>
                <w:rFonts w:ascii="Times New Roman" w:hAnsi="Times New Roman" w:cs="Times New Roman"/>
              </w:rPr>
              <w:t>比较它们的准确度可知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A</w:t>
            </w:r>
            <w:r>
              <w:rPr>
                <w:rFonts w:ascii="Times New Roman" w:eastAsia="MingLiU_HKSCS" w:hAnsi="Times New Roman" w:cs="Times New Roman" w:hint="eastAsia"/>
              </w:rPr>
              <w:t>．</w:t>
            </w:r>
            <w:r w:rsidRPr="00D70E62">
              <w:rPr>
                <w:rFonts w:ascii="Times New Roman" w:hAnsi="Times New Roman" w:cs="Times New Roman"/>
              </w:rPr>
              <w:t>细量筒的准确度高</w:t>
            </w:r>
            <w:r>
              <w:rPr>
                <w:rFonts w:ascii="Times New Roman" w:hAnsi="Times New Roman" w:cs="Times New Roman"/>
              </w:rPr>
              <w:t xml:space="preserve">　　　</w:t>
            </w:r>
            <w:r w:rsidRPr="00D70E62">
              <w:rPr>
                <w:rFonts w:ascii="Times New Roman" w:hAnsi="Times New Roman" w:cs="Times New Roman"/>
              </w:rPr>
              <w:t>B</w:t>
            </w:r>
            <w:r>
              <w:rPr>
                <w:rFonts w:ascii="Times New Roman" w:hAnsi="Times New Roman" w:cs="Times New Roman"/>
              </w:rPr>
              <w:t>．</w:t>
            </w:r>
            <w:r w:rsidRPr="00D70E62">
              <w:rPr>
                <w:rFonts w:ascii="Times New Roman" w:hAnsi="Times New Roman" w:cs="Times New Roman"/>
              </w:rPr>
              <w:t>粗量筒的准确度高</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C</w:t>
            </w:r>
            <w:r>
              <w:rPr>
                <w:rFonts w:ascii="Times New Roman" w:eastAsia="MingLiU_HKSCS" w:hAnsi="Times New Roman" w:cs="Times New Roman" w:hint="eastAsia"/>
              </w:rPr>
              <w:t>．</w:t>
            </w:r>
            <w:r w:rsidRPr="00D70E62">
              <w:rPr>
                <w:rFonts w:ascii="Times New Roman" w:hAnsi="Times New Roman" w:cs="Times New Roman"/>
              </w:rPr>
              <w:t>两个量筒的准确</w:t>
            </w:r>
            <w:r w:rsidRPr="00D70E62">
              <w:rPr>
                <w:rFonts w:ascii="Times New Roman" w:hAnsi="Times New Roman" w:cs="Times New Roman" w:hint="eastAsia"/>
              </w:rPr>
              <w:t>度一样</w:t>
            </w:r>
            <w:r>
              <w:rPr>
                <w:rFonts w:ascii="Times New Roman" w:hAnsi="Times New Roman" w:cs="Times New Roman"/>
              </w:rPr>
              <w:t xml:space="preserve">  </w:t>
            </w:r>
            <w:r w:rsidRPr="00D70E62">
              <w:rPr>
                <w:rFonts w:ascii="Times New Roman" w:hAnsi="Times New Roman" w:cs="Times New Roman"/>
              </w:rPr>
              <w:t>D</w:t>
            </w:r>
            <w:r>
              <w:rPr>
                <w:rFonts w:ascii="Times New Roman" w:hAnsi="Times New Roman" w:cs="Times New Roman"/>
              </w:rPr>
              <w:t>．</w:t>
            </w:r>
            <w:r w:rsidRPr="00D70E62">
              <w:rPr>
                <w:rFonts w:ascii="Times New Roman" w:hAnsi="Times New Roman" w:cs="Times New Roman"/>
              </w:rPr>
              <w:t>无法确定</w:t>
            </w:r>
          </w:p>
          <w:p w:rsidR="0015261D" w:rsidRPr="00D70E62" w:rsidRDefault="00E62DD3" w:rsidP="0015261D">
            <w:pPr>
              <w:pStyle w:val="a5"/>
              <w:spacing w:line="360" w:lineRule="auto"/>
              <w:jc w:val="center"/>
              <w:rPr>
                <w:rFonts w:ascii="Times New Roman" w:hAnsi="Times New Roman" w:cs="Times New Roman"/>
              </w:rPr>
            </w:pPr>
            <w:r w:rsidRPr="00D70E62">
              <w:rPr>
                <w:rFonts w:hAnsi="宋体" w:cs="Times New Roman" w:hint="eastAsia"/>
              </w:rPr>
              <w:t>③</w:t>
            </w:r>
            <w:r w:rsidRPr="00D70E62">
              <w:rPr>
                <w:rFonts w:ascii="Times New Roman" w:hAnsi="Times New Roman" w:cs="Times New Roman"/>
              </w:rPr>
              <w:t>量筒或量杯是用来测量</w:t>
            </w:r>
            <w:r w:rsidRPr="00D70E62">
              <w:rPr>
                <w:rFonts w:ascii="Times New Roman" w:hAnsi="Times New Roman" w:cs="Times New Roman"/>
              </w:rPr>
              <w:t>________</w:t>
            </w:r>
            <w:r w:rsidRPr="00D70E62">
              <w:rPr>
                <w:rFonts w:ascii="Times New Roman" w:hAnsi="Times New Roman" w:cs="Times New Roman"/>
              </w:rPr>
              <w:t>的工具</w:t>
            </w:r>
            <w:r>
              <w:rPr>
                <w:rFonts w:ascii="Times New Roman" w:eastAsia="MingLiU_HKSCS" w:hAnsi="Times New Roman" w:cs="Times New Roman" w:hint="eastAsia"/>
              </w:rPr>
              <w:t>，</w:t>
            </w:r>
            <w:r w:rsidRPr="00D70E62">
              <w:rPr>
                <w:rFonts w:ascii="Times New Roman" w:hAnsi="Times New Roman" w:cs="Times New Roman"/>
              </w:rPr>
              <w:t>在使用量简时</w:t>
            </w:r>
            <w:r>
              <w:rPr>
                <w:rFonts w:ascii="Times New Roman" w:eastAsia="MingLiU_HKSCS" w:hAnsi="Times New Roman" w:cs="Times New Roman" w:hint="eastAsia"/>
              </w:rPr>
              <w:t>，</w:t>
            </w:r>
            <w:r w:rsidRPr="00D70E62">
              <w:rPr>
                <w:rFonts w:ascii="Times New Roman" w:hAnsi="Times New Roman" w:cs="Times New Roman"/>
              </w:rPr>
              <w:t>无论液面是下凹还是上凸</w:t>
            </w:r>
            <w:r>
              <w:rPr>
                <w:rFonts w:ascii="Times New Roman" w:eastAsia="MingLiU_HKSCS" w:hAnsi="Times New Roman" w:cs="Times New Roman" w:hint="eastAsia"/>
              </w:rPr>
              <w:t>，</w:t>
            </w:r>
            <w:r w:rsidRPr="00D70E62">
              <w:rPr>
                <w:rFonts w:ascii="Times New Roman" w:hAnsi="Times New Roman" w:cs="Times New Roman"/>
              </w:rPr>
              <w:t>测量者读数时其视线都应与凹面的</w:t>
            </w:r>
            <w:r w:rsidRPr="00D70E62">
              <w:rPr>
                <w:rFonts w:ascii="Times New Roman" w:hAnsi="Times New Roman" w:cs="Times New Roman"/>
              </w:rPr>
              <w:t>________</w:t>
            </w:r>
            <w:r w:rsidRPr="00D70E62">
              <w:rPr>
                <w:rFonts w:ascii="Times New Roman" w:hAnsi="Times New Roman" w:cs="Times New Roman"/>
              </w:rPr>
              <w:t>部或凸面的</w:t>
            </w:r>
            <w:r w:rsidRPr="00D70E62">
              <w:rPr>
                <w:rFonts w:ascii="Times New Roman" w:hAnsi="Times New Roman" w:cs="Times New Roman"/>
              </w:rPr>
              <w:t>________</w:t>
            </w:r>
            <w:r w:rsidRPr="00D70E62">
              <w:rPr>
                <w:rFonts w:ascii="Times New Roman" w:hAnsi="Times New Roman" w:cs="Times New Roman"/>
              </w:rPr>
              <w:t>部在同一水平线</w:t>
            </w:r>
            <w:r w:rsidRPr="00D70E62">
              <w:rPr>
                <w:rFonts w:ascii="Times New Roman" w:hAnsi="Times New Roman" w:cs="Times New Roman"/>
              </w:rPr>
              <w:lastRenderedPageBreak/>
              <w:t>上。</w:t>
            </w:r>
          </w:p>
        </w:tc>
        <w:tc>
          <w:tcPr>
            <w:tcW w:w="2872" w:type="dxa"/>
            <w:shd w:val="clear" w:color="auto" w:fill="auto"/>
            <w:vAlign w:val="center"/>
          </w:tcPr>
          <w:p w:rsidR="0015261D" w:rsidRDefault="00AE305F" w:rsidP="0015261D">
            <w:pPr>
              <w:pStyle w:val="a5"/>
              <w:spacing w:line="360" w:lineRule="auto"/>
              <w:jc w:val="center"/>
              <w:rPr>
                <w:rFonts w:ascii="Times New Roman" w:eastAsia="MingLiU_HKSCS" w:hAnsi="Times New Roman" w:cs="Times New Roman"/>
              </w:rPr>
            </w:pP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交流理清思路</w:t>
            </w:r>
            <w:r>
              <w:rPr>
                <w:rFonts w:ascii="Times New Roman" w:eastAsia="MingLiU_HKSCS" w:hAnsi="Times New Roman" w:cs="Times New Roman" w:hint="eastAsia"/>
              </w:rPr>
              <w:t>，</w:t>
            </w:r>
            <w:r w:rsidRPr="00D70E62">
              <w:rPr>
                <w:rFonts w:ascii="Times New Roman" w:hAnsi="Times New Roman" w:cs="Times New Roman"/>
              </w:rPr>
              <w:t>合作完成实验。</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各小组根据实际操作</w:t>
            </w:r>
            <w:r>
              <w:rPr>
                <w:rFonts w:ascii="Times New Roman" w:eastAsia="MingLiU_HKSCS" w:hAnsi="Times New Roman" w:cs="Times New Roman" w:hint="eastAsia"/>
              </w:rPr>
              <w:t>，</w:t>
            </w:r>
            <w:r w:rsidRPr="00D70E62">
              <w:rPr>
                <w:rFonts w:ascii="Times New Roman" w:hAnsi="Times New Roman" w:cs="Times New Roman"/>
              </w:rPr>
              <w:t>相互交流天平的使用方法及注意事项。</w:t>
            </w:r>
          </w:p>
          <w:p w:rsidR="0015261D" w:rsidRDefault="00AE305F" w:rsidP="0015261D">
            <w:pPr>
              <w:pStyle w:val="a5"/>
              <w:spacing w:line="360" w:lineRule="auto"/>
              <w:jc w:val="center"/>
              <w:rPr>
                <w:rFonts w:ascii="Times New Roman" w:eastAsia="MingLiU_HKSCS" w:hAnsi="Times New Roman" w:cs="Times New Roman"/>
              </w:rPr>
            </w:pPr>
          </w:p>
          <w:p w:rsidR="0015261D" w:rsidRDefault="00AE305F" w:rsidP="0015261D">
            <w:pPr>
              <w:pStyle w:val="a5"/>
              <w:spacing w:line="360" w:lineRule="auto"/>
              <w:jc w:val="center"/>
              <w:rPr>
                <w:rFonts w:ascii="Times New Roman" w:eastAsia="MingLiU_HKSCS" w:hAnsi="Times New Roman" w:cs="Times New Roman"/>
              </w:rPr>
            </w:pPr>
          </w:p>
          <w:p w:rsidR="0015261D" w:rsidRDefault="00AE305F" w:rsidP="0015261D">
            <w:pPr>
              <w:pStyle w:val="a5"/>
              <w:spacing w:line="360" w:lineRule="auto"/>
              <w:jc w:val="center"/>
              <w:rPr>
                <w:rFonts w:ascii="Times New Roman" w:eastAsia="MingLiU_HKSCS" w:hAnsi="Times New Roman" w:cs="Times New Roman"/>
              </w:rPr>
            </w:pPr>
          </w:p>
          <w:p w:rsidR="0015261D" w:rsidRDefault="00AE305F" w:rsidP="0015261D">
            <w:pPr>
              <w:pStyle w:val="a5"/>
              <w:spacing w:line="360" w:lineRule="auto"/>
              <w:jc w:val="center"/>
              <w:rPr>
                <w:rFonts w:ascii="Times New Roman" w:eastAsia="MingLiU_HKSCS" w:hAnsi="Times New Roman" w:cs="Times New Roman"/>
              </w:rPr>
            </w:pP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完成教师提出的实验。</w:t>
            </w:r>
          </w:p>
          <w:p w:rsidR="0015261D" w:rsidRPr="00D70E62" w:rsidRDefault="00E62DD3" w:rsidP="0015261D">
            <w:pPr>
              <w:pStyle w:val="a5"/>
              <w:spacing w:line="360" w:lineRule="auto"/>
              <w:jc w:val="center"/>
              <w:rPr>
                <w:rFonts w:ascii="Times New Roman" w:hAnsi="Times New Roman" w:cs="Times New Roman"/>
              </w:rPr>
            </w:pPr>
            <w:r w:rsidRPr="00D70E62">
              <w:rPr>
                <w:rFonts w:ascii="Times New Roman" w:hAnsi="Times New Roman" w:cs="Times New Roman"/>
              </w:rPr>
              <w:t>各小组根据实验操作归纳总结量筒和量杯的使用方法及注意事项。</w:t>
            </w:r>
          </w:p>
        </w:tc>
        <w:tc>
          <w:tcPr>
            <w:tcW w:w="2872" w:type="dxa"/>
            <w:shd w:val="clear" w:color="auto" w:fill="auto"/>
            <w:vAlign w:val="center"/>
          </w:tcPr>
          <w:p w:rsidR="0015261D" w:rsidRDefault="00AE305F" w:rsidP="0015261D">
            <w:pPr>
              <w:pStyle w:val="a5"/>
              <w:spacing w:line="360" w:lineRule="auto"/>
              <w:jc w:val="center"/>
              <w:rPr>
                <w:rFonts w:ascii="Times New Roman" w:eastAsia="MingLiU_HKSCS" w:hAnsi="Times New Roman" w:cs="Times New Roman"/>
              </w:rPr>
            </w:pP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指导学生学会提出问题。</w:t>
            </w:r>
          </w:p>
          <w:p w:rsidR="0015261D" w:rsidRDefault="00AE305F" w:rsidP="0015261D">
            <w:pPr>
              <w:pStyle w:val="a5"/>
              <w:spacing w:line="360" w:lineRule="auto"/>
              <w:jc w:val="center"/>
              <w:rPr>
                <w:rFonts w:ascii="Times New Roman" w:eastAsia="MingLiU_HKSCS" w:hAnsi="Times New Roman" w:cs="Times New Roman"/>
              </w:rPr>
            </w:pPr>
          </w:p>
          <w:p w:rsidR="0015261D" w:rsidRDefault="00AE305F" w:rsidP="0015261D">
            <w:pPr>
              <w:pStyle w:val="a5"/>
              <w:spacing w:line="360" w:lineRule="auto"/>
              <w:jc w:val="center"/>
              <w:rPr>
                <w:rFonts w:ascii="Times New Roman" w:eastAsia="MingLiU_HKSCS" w:hAnsi="Times New Roman" w:cs="Times New Roman"/>
              </w:rPr>
            </w:pP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rPr>
              <w:t>培养学生动手实验能力。</w:t>
            </w:r>
          </w:p>
          <w:p w:rsidR="0015261D" w:rsidRDefault="00AE305F" w:rsidP="0015261D">
            <w:pPr>
              <w:pStyle w:val="a5"/>
              <w:spacing w:line="360" w:lineRule="auto"/>
              <w:jc w:val="center"/>
              <w:rPr>
                <w:rFonts w:ascii="Times New Roman" w:eastAsia="MingLiU_HKSCS" w:hAnsi="Times New Roman" w:cs="Times New Roman"/>
              </w:rPr>
            </w:pPr>
          </w:p>
          <w:p w:rsidR="0015261D" w:rsidRDefault="00AE305F" w:rsidP="0015261D">
            <w:pPr>
              <w:pStyle w:val="a5"/>
              <w:spacing w:line="360" w:lineRule="auto"/>
              <w:jc w:val="center"/>
              <w:rPr>
                <w:rFonts w:ascii="Times New Roman" w:eastAsia="MingLiU_HKSCS" w:hAnsi="Times New Roman" w:cs="Times New Roman"/>
              </w:rPr>
            </w:pPr>
          </w:p>
          <w:p w:rsidR="0015261D" w:rsidRPr="00D70E62" w:rsidRDefault="00E62DD3" w:rsidP="0015261D">
            <w:pPr>
              <w:pStyle w:val="a5"/>
              <w:spacing w:line="360" w:lineRule="auto"/>
              <w:jc w:val="center"/>
              <w:rPr>
                <w:rFonts w:ascii="MingLiU_HKSCS" w:eastAsia="MingLiU_HKSCS" w:hAnsi="MingLiU_HKSCS" w:cs="MingLiU_HKSCS"/>
              </w:rPr>
            </w:pPr>
            <w:r w:rsidRPr="00D70E62">
              <w:rPr>
                <w:rFonts w:ascii="Times New Roman" w:hAnsi="Times New Roman" w:cs="Times New Roman" w:hint="eastAsia"/>
              </w:rPr>
              <w:t>学会使用量筒和量杯。</w:t>
            </w:r>
          </w:p>
        </w:tc>
      </w:tr>
      <w:tr w:rsidR="00824734" w:rsidTr="00A00C3B">
        <w:trPr>
          <w:jc w:val="center"/>
        </w:trPr>
        <w:tc>
          <w:tcPr>
            <w:tcW w:w="2872" w:type="dxa"/>
            <w:shd w:val="clear" w:color="auto" w:fill="auto"/>
            <w:vAlign w:val="center"/>
          </w:tcPr>
          <w:p w:rsidR="0015261D" w:rsidRDefault="00E62DD3" w:rsidP="0015261D">
            <w:pPr>
              <w:pStyle w:val="a5"/>
              <w:spacing w:line="360" w:lineRule="auto"/>
              <w:jc w:val="center"/>
              <w:rPr>
                <w:rFonts w:ascii="Times New Roman" w:eastAsia="MingLiU_HKSCS" w:hAnsi="Times New Roman" w:cs="Times New Roman"/>
              </w:rPr>
            </w:pPr>
            <w:r>
              <w:rPr>
                <w:rFonts w:ascii="Times New Roman" w:hAnsi="Times New Roman" w:cs="Times New Roman"/>
              </w:rPr>
              <w:lastRenderedPageBreak/>
              <w:t xml:space="preserve">　　</w:t>
            </w:r>
            <w:r w:rsidRPr="00D70E62">
              <w:rPr>
                <w:rFonts w:ascii="Times New Roman" w:eastAsia="黑体" w:hAnsi="Times New Roman" w:cs="Times New Roman"/>
              </w:rPr>
              <w:t>课堂小结</w:t>
            </w:r>
          </w:p>
          <w:p w:rsidR="0015261D" w:rsidRDefault="00E62DD3" w:rsidP="0015261D">
            <w:pPr>
              <w:pStyle w:val="a5"/>
              <w:spacing w:line="360" w:lineRule="auto"/>
              <w:jc w:val="center"/>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天平的使用方法及注意事项。</w:t>
            </w:r>
          </w:p>
          <w:p w:rsidR="0015261D" w:rsidRPr="00D70E62" w:rsidRDefault="00E62DD3" w:rsidP="0015261D">
            <w:pPr>
              <w:pStyle w:val="a5"/>
              <w:spacing w:line="360" w:lineRule="auto"/>
              <w:jc w:val="center"/>
              <w:rPr>
                <w:rFonts w:ascii="Times New Roman"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量筒和量杯的使用方法及注意事项。</w:t>
            </w:r>
          </w:p>
        </w:tc>
        <w:tc>
          <w:tcPr>
            <w:tcW w:w="2872" w:type="dxa"/>
            <w:shd w:val="clear" w:color="auto" w:fill="auto"/>
            <w:vAlign w:val="center"/>
          </w:tcPr>
          <w:p w:rsidR="0015261D" w:rsidRDefault="00E62DD3" w:rsidP="0015261D">
            <w:pPr>
              <w:pStyle w:val="a5"/>
              <w:spacing w:line="360" w:lineRule="auto"/>
              <w:jc w:val="center"/>
              <w:rPr>
                <w:rFonts w:ascii="Times New Roman" w:eastAsia="MingLiU_HKSCS" w:hAnsi="Times New Roman" w:cs="Times New Roman"/>
              </w:rPr>
            </w:pPr>
            <w:r>
              <w:rPr>
                <w:rFonts w:ascii="Times New Roman" w:hAnsi="Times New Roman" w:cs="Times New Roman"/>
              </w:rPr>
              <w:t xml:space="preserve">　　</w:t>
            </w:r>
            <w:r w:rsidRPr="00D70E62">
              <w:rPr>
                <w:rFonts w:ascii="Times New Roman" w:hAnsi="Times New Roman" w:cs="Times New Roman"/>
              </w:rPr>
              <w:t>总结一节课的收获与不足。</w:t>
            </w:r>
          </w:p>
        </w:tc>
        <w:tc>
          <w:tcPr>
            <w:tcW w:w="2872" w:type="dxa"/>
            <w:shd w:val="clear" w:color="auto" w:fill="auto"/>
            <w:vAlign w:val="center"/>
          </w:tcPr>
          <w:p w:rsidR="0015261D" w:rsidRDefault="00AE305F" w:rsidP="0015261D">
            <w:pPr>
              <w:pStyle w:val="a5"/>
              <w:spacing w:line="360" w:lineRule="auto"/>
              <w:jc w:val="center"/>
              <w:rPr>
                <w:rFonts w:ascii="Times New Roman" w:eastAsia="MingLiU_HKSCS" w:hAnsi="Times New Roman" w:cs="Times New Roman"/>
              </w:rPr>
            </w:pPr>
          </w:p>
        </w:tc>
      </w:tr>
    </w:tbl>
    <w:p w:rsidR="0015261D" w:rsidRDefault="00AE305F" w:rsidP="00C73153">
      <w:pPr>
        <w:pStyle w:val="a5"/>
        <w:spacing w:line="360" w:lineRule="auto"/>
        <w:ind w:firstLineChars="200" w:firstLine="420"/>
        <w:rPr>
          <w:rFonts w:ascii="Times New Roman" w:eastAsia="MingLiU_HKSCS" w:hAnsi="Times New Roman" w:cs="Times New Roman"/>
        </w:rPr>
      </w:pPr>
    </w:p>
    <w:p w:rsidR="0015261D" w:rsidRDefault="00E62DD3" w:rsidP="00C7315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9" name="图片 9" descr="C:\Users\Administrator\Desktop\八上物理（沪科）教案２０１７（外）邬已导ＰＤＦ\八上物理（沪科）教案２０１７（外）邬已导ＰＤＦ\板书设计.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八上物理（沪科）教案２０１７（外）邬已导ＰＤＦ\八上物理（沪科）教案２０１７（外）邬已导ＰＤＦ\板书设计.TIF"/>
                    <pic:cNvPicPr>
                      <a:picLocks noChangeAspect="1" noChangeArrowheads="1"/>
                    </pic:cNvPicPr>
                  </pic:nvPicPr>
                  <pic:blipFill>
                    <a:blip r:embed="rId23" r:link="rId24"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15261D" w:rsidRDefault="00E62DD3" w:rsidP="00C73153">
      <w:pPr>
        <w:pStyle w:val="a5"/>
        <w:spacing w:line="360" w:lineRule="auto"/>
        <w:ind w:firstLineChars="200" w:firstLine="420"/>
        <w:jc w:val="center"/>
        <w:rPr>
          <w:rFonts w:ascii="Times New Roman" w:hAnsi="Times New Roman" w:cs="Times New Roman"/>
        </w:rPr>
      </w:pPr>
      <w:r w:rsidRPr="00D70E62">
        <w:rPr>
          <w:rFonts w:ascii="Times New Roman" w:hAnsi="Times New Roman" w:cs="Times New Roman"/>
        </w:rPr>
        <w:t>第二节</w:t>
      </w:r>
      <w:r>
        <w:rPr>
          <w:rFonts w:ascii="Times New Roman" w:hAnsi="Times New Roman" w:cs="Times New Roman"/>
        </w:rPr>
        <w:t xml:space="preserve">　</w:t>
      </w:r>
      <w:r w:rsidRPr="00D70E62">
        <w:rPr>
          <w:rFonts w:ascii="Times New Roman" w:hAnsi="Times New Roman" w:cs="Times New Roman"/>
        </w:rPr>
        <w:t>学习使用天平和量筒</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一、天平的调节和使用</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天平的调节</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天平的使用</w:t>
      </w:r>
    </w:p>
    <w:p w:rsidR="0015261D" w:rsidRDefault="00E62DD3" w:rsidP="00C7315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1</w:t>
      </w:r>
      <w:r>
        <w:rPr>
          <w:rFonts w:ascii="Times New Roman" w:hAnsi="Times New Roman" w:cs="Times New Roman"/>
        </w:rPr>
        <w:t>)</w:t>
      </w:r>
      <w:r w:rsidRPr="00D70E62">
        <w:rPr>
          <w:rFonts w:ascii="Times New Roman" w:hAnsi="Times New Roman" w:cs="Times New Roman"/>
        </w:rPr>
        <w:t>测量固体的质量</w:t>
      </w:r>
    </w:p>
    <w:p w:rsidR="0015261D" w:rsidRDefault="00E62DD3" w:rsidP="00C73153">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w:t>
      </w:r>
      <w:r w:rsidRPr="00D70E62">
        <w:rPr>
          <w:rFonts w:ascii="Times New Roman" w:hAnsi="Times New Roman" w:cs="Times New Roman"/>
        </w:rPr>
        <w:t>2</w:t>
      </w:r>
      <w:r>
        <w:rPr>
          <w:rFonts w:ascii="Times New Roman" w:hAnsi="Times New Roman" w:cs="Times New Roman"/>
        </w:rPr>
        <w:t>)</w:t>
      </w:r>
      <w:r w:rsidRPr="00D70E62">
        <w:rPr>
          <w:rFonts w:ascii="Times New Roman" w:hAnsi="Times New Roman" w:cs="Times New Roman"/>
        </w:rPr>
        <w:t>测量液体的质量</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rPr>
        <w:t>二、量筒和量杯的使用</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1</w:t>
      </w:r>
      <w:r>
        <w:rPr>
          <w:rFonts w:ascii="Times New Roman" w:eastAsia="MingLiU_HKSCS" w:hAnsi="Times New Roman" w:cs="Times New Roman" w:hint="eastAsia"/>
        </w:rPr>
        <w:t>．</w:t>
      </w:r>
      <w:r w:rsidRPr="00D70E62">
        <w:rPr>
          <w:rFonts w:ascii="Times New Roman" w:hAnsi="Times New Roman" w:cs="Times New Roman"/>
        </w:rPr>
        <w:t>测量液体的体积</w:t>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hAnsi="Times New Roman" w:cs="Times New Roman" w:hint="eastAsia"/>
        </w:rPr>
        <w:t>2</w:t>
      </w:r>
      <w:r>
        <w:rPr>
          <w:rFonts w:ascii="Times New Roman" w:eastAsia="MingLiU_HKSCS" w:hAnsi="Times New Roman" w:cs="Times New Roman" w:hint="eastAsia"/>
        </w:rPr>
        <w:t>．</w:t>
      </w:r>
      <w:r w:rsidRPr="00D70E62">
        <w:rPr>
          <w:rFonts w:ascii="Times New Roman" w:hAnsi="Times New Roman" w:cs="Times New Roman"/>
        </w:rPr>
        <w:t>测量固体的体积</w:t>
      </w:r>
    </w:p>
    <w:p w:rsidR="0015261D" w:rsidRDefault="00E62DD3" w:rsidP="00C73153">
      <w:pPr>
        <w:pStyle w:val="a5"/>
        <w:spacing w:line="360" w:lineRule="auto"/>
        <w:ind w:firstLineChars="200" w:firstLine="420"/>
        <w:jc w:val="center"/>
        <w:rPr>
          <w:rFonts w:ascii="Times New Roman" w:eastAsia="MingLiU_HKSCS" w:hAnsi="Times New Roman" w:cs="Times New Roman"/>
        </w:rPr>
      </w:pPr>
      <w:r>
        <w:rPr>
          <w:rFonts w:ascii="Times New Roman" w:hAnsi="Times New Roman" w:cs="Times New Roman" w:hint="eastAsia"/>
          <w:noProof/>
        </w:rPr>
        <w:drawing>
          <wp:inline distT="0" distB="0" distL="0" distR="0">
            <wp:extent cx="1304925" cy="161925"/>
            <wp:effectExtent l="19050" t="0" r="9525" b="0"/>
            <wp:docPr id="10" name="图片 10" descr="C:\Users\Administrator\Desktop\八上物理（沪科）教案２０１７（外）邬已导ＰＤＦ\八上物理（沪科）教案２０１７（外）邬已导ＰＤＦ\教案点评.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八上物理（沪科）教案２０１７（外）邬已导ＰＤＦ\八上物理（沪科）教案２０１７（外）邬已导ＰＤＦ\教案点评.TIF"/>
                    <pic:cNvPicPr>
                      <a:picLocks noChangeAspect="1" noChangeArrowheads="1"/>
                    </pic:cNvPicPr>
                  </pic:nvPicPr>
                  <pic:blipFill>
                    <a:blip r:embed="rId25" r:link="rId26" cstate="print"/>
                    <a:srcRect/>
                    <a:stretch>
                      <a:fillRect/>
                    </a:stretch>
                  </pic:blipFill>
                  <pic:spPr bwMode="auto">
                    <a:xfrm>
                      <a:off x="0" y="0"/>
                      <a:ext cx="1304925" cy="161925"/>
                    </a:xfrm>
                    <a:prstGeom prst="rect">
                      <a:avLst/>
                    </a:prstGeom>
                    <a:noFill/>
                    <a:ln w="9525">
                      <a:noFill/>
                      <a:miter lim="800000"/>
                      <a:headEnd/>
                      <a:tailEnd/>
                    </a:ln>
                  </pic:spPr>
                </pic:pic>
              </a:graphicData>
            </a:graphic>
          </wp:inline>
        </w:drawing>
      </w:r>
    </w:p>
    <w:p w:rsidR="0015261D" w:rsidRDefault="00E62DD3" w:rsidP="00C73153">
      <w:pPr>
        <w:pStyle w:val="a5"/>
        <w:spacing w:line="360" w:lineRule="auto"/>
        <w:ind w:firstLineChars="200" w:firstLine="420"/>
        <w:rPr>
          <w:rFonts w:ascii="Times New Roman" w:eastAsia="MingLiU_HKSCS" w:hAnsi="Times New Roman" w:cs="Times New Roman"/>
        </w:rPr>
      </w:pPr>
      <w:r w:rsidRPr="00D70E62">
        <w:rPr>
          <w:rFonts w:ascii="Times New Roman" w:eastAsia="楷体_GB2312" w:hAnsi="Times New Roman" w:cs="Times New Roman"/>
        </w:rPr>
        <w:t>本教案在学生已有</w:t>
      </w:r>
      <w:r w:rsidRPr="00D70E62">
        <w:rPr>
          <w:rFonts w:ascii="Times New Roman" w:eastAsia="楷体_GB2312" w:hAnsi="Times New Roman" w:cs="Times New Roman" w:hint="eastAsia"/>
        </w:rPr>
        <w:t>的知识基础上引入新课。首先引导学生阅读托盘天平的使用说明书</w:t>
      </w:r>
      <w:r>
        <w:rPr>
          <w:rFonts w:ascii="MingLiU_HKSCS" w:eastAsia="MingLiU_HKSCS" w:hAnsi="MingLiU_HKSCS" w:cs="MingLiU_HKSCS" w:hint="eastAsia"/>
        </w:rPr>
        <w:t>，</w:t>
      </w:r>
      <w:r w:rsidRPr="00D70E62">
        <w:rPr>
          <w:rFonts w:ascii="楷体_GB2312" w:eastAsia="楷体_GB2312" w:hAnsi="楷体_GB2312" w:cs="楷体_GB2312" w:hint="eastAsia"/>
        </w:rPr>
        <w:t>培养学生自觉阅读产品说明书的良好习惯。然后教师引</w:t>
      </w:r>
      <w:r w:rsidRPr="00D70E62">
        <w:rPr>
          <w:rFonts w:ascii="Times New Roman" w:eastAsia="楷体_GB2312" w:hAnsi="Times New Roman" w:cs="Times New Roman" w:hint="eastAsia"/>
        </w:rPr>
        <w:t>导学生通过具体的测量实验掌握天平的使用方法及注意事项</w:t>
      </w:r>
      <w:r>
        <w:rPr>
          <w:rFonts w:ascii="MingLiU_HKSCS" w:eastAsia="MingLiU_HKSCS" w:hAnsi="MingLiU_HKSCS" w:cs="MingLiU_HKSCS" w:hint="eastAsia"/>
        </w:rPr>
        <w:t>，</w:t>
      </w:r>
      <w:r w:rsidRPr="00D70E62">
        <w:rPr>
          <w:rFonts w:ascii="楷体_GB2312" w:eastAsia="楷体_GB2312" w:hAnsi="楷体_GB2312" w:cs="楷体_GB2312" w:hint="eastAsia"/>
        </w:rPr>
        <w:t>接着又通过具体的测量实验</w:t>
      </w:r>
      <w:r>
        <w:rPr>
          <w:rFonts w:ascii="MingLiU_HKSCS" w:eastAsia="MingLiU_HKSCS" w:hAnsi="MingLiU_HKSCS" w:cs="MingLiU_HKSCS" w:hint="eastAsia"/>
        </w:rPr>
        <w:t>，</w:t>
      </w:r>
      <w:r w:rsidRPr="00D70E62">
        <w:rPr>
          <w:rFonts w:ascii="楷体_GB2312" w:eastAsia="楷体_GB2312" w:hAnsi="楷体_GB2312" w:cs="楷体_GB2312" w:hint="eastAsia"/>
        </w:rPr>
        <w:t>引导学生掌握量筒和量杯的使用方法</w:t>
      </w:r>
      <w:r>
        <w:rPr>
          <w:rFonts w:ascii="MingLiU_HKSCS" w:eastAsia="MingLiU_HKSCS" w:hAnsi="MingLiU_HKSCS" w:cs="MingLiU_HKSCS" w:hint="eastAsia"/>
        </w:rPr>
        <w:t>，</w:t>
      </w:r>
      <w:r w:rsidRPr="00D70E62">
        <w:rPr>
          <w:rFonts w:ascii="楷体_GB2312" w:eastAsia="楷体_GB2312" w:hAnsi="楷体_GB2312" w:cs="楷体_GB2312" w:hint="eastAsia"/>
        </w:rPr>
        <w:t>让学生在实验中获得知识</w:t>
      </w:r>
      <w:r>
        <w:rPr>
          <w:rFonts w:ascii="MingLiU_HKSCS" w:eastAsia="MingLiU_HKSCS" w:hAnsi="MingLiU_HKSCS" w:cs="MingLiU_HKSCS" w:hint="eastAsia"/>
        </w:rPr>
        <w:t>，</w:t>
      </w:r>
      <w:r w:rsidRPr="00D70E62">
        <w:rPr>
          <w:rFonts w:ascii="楷体_GB2312" w:eastAsia="楷体_GB2312" w:hAnsi="楷体_GB2312" w:cs="楷体_GB2312" w:hint="eastAsia"/>
        </w:rPr>
        <w:t>很好地体现了新课改所倡导的</w:t>
      </w:r>
      <w:r w:rsidRPr="00D70E62">
        <w:rPr>
          <w:rFonts w:hAnsi="宋体" w:cs="楷体_GB2312" w:hint="eastAsia"/>
        </w:rPr>
        <w:t>“</w:t>
      </w:r>
      <w:r w:rsidRPr="00D70E62">
        <w:rPr>
          <w:rFonts w:ascii="楷体_GB2312" w:eastAsia="楷体_GB2312" w:hAnsi="楷体_GB2312" w:cs="楷体_GB2312" w:hint="eastAsia"/>
        </w:rPr>
        <w:t>注重实验探究</w:t>
      </w:r>
      <w:r w:rsidRPr="00D70E62">
        <w:rPr>
          <w:rFonts w:hAnsi="宋体" w:cs="楷体_GB2312" w:hint="eastAsia"/>
        </w:rPr>
        <w:t>”</w:t>
      </w:r>
      <w:r w:rsidRPr="00D70E62">
        <w:rPr>
          <w:rFonts w:ascii="楷体_GB2312" w:eastAsia="楷体_GB2312" w:hAnsi="楷体_GB2312" w:cs="楷体_GB2312" w:hint="eastAsia"/>
        </w:rPr>
        <w:t>的教学理念。</w:t>
      </w:r>
    </w:p>
    <w:p w:rsidR="00F05212" w:rsidRPr="0015261D" w:rsidRDefault="00AE305F" w:rsidP="0015261D">
      <w:pPr>
        <w:spacing w:line="360" w:lineRule="auto"/>
      </w:pPr>
    </w:p>
    <w:sectPr w:rsidR="00F05212" w:rsidRPr="0015261D" w:rsidSect="0015261D">
      <w:headerReference w:type="default" r:id="rId27"/>
      <w:pgSz w:w="11906" w:h="16838"/>
      <w:pgMar w:top="1417" w:right="1417" w:bottom="1417" w:left="1417" w:header="85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05F" w:rsidRDefault="00AE305F" w:rsidP="00C73153">
      <w:r>
        <w:separator/>
      </w:r>
    </w:p>
  </w:endnote>
  <w:endnote w:type="continuationSeparator" w:id="1">
    <w:p w:rsidR="00AE305F" w:rsidRDefault="00AE305F" w:rsidP="00C731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_HKSCS">
    <w:altName w:val="Malgun Gothic Semilight"/>
    <w:panose1 w:val="02020500000000000000"/>
    <w:charset w:val="88"/>
    <w:family w:val="roman"/>
    <w:pitch w:val="variable"/>
    <w:sig w:usb0="A00002FF" w:usb1="38CFFCFA" w:usb2="00000016" w:usb3="00000000" w:csb0="0010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05F" w:rsidRDefault="00AE305F" w:rsidP="00C73153">
      <w:r>
        <w:separator/>
      </w:r>
    </w:p>
  </w:footnote>
  <w:footnote w:type="continuationSeparator" w:id="1">
    <w:p w:rsidR="00AE305F" w:rsidRDefault="00AE305F" w:rsidP="00C73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53" w:rsidRDefault="00C73153">
    <w:pPr>
      <w:pStyle w:val="a3"/>
    </w:pPr>
    <w:r>
      <w:rPr>
        <w:noProof/>
      </w:rPr>
      <w:drawing>
        <wp:inline distT="0" distB="0" distL="0" distR="0">
          <wp:extent cx="5760720" cy="566420"/>
          <wp:effectExtent l="19050" t="0" r="0" b="0"/>
          <wp:docPr id="11" name="图片 1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760720" cy="5664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4734"/>
    <w:rsid w:val="000066C4"/>
    <w:rsid w:val="006D4351"/>
    <w:rsid w:val="00824734"/>
    <w:rsid w:val="00AE305F"/>
    <w:rsid w:val="00C73153"/>
    <w:rsid w:val="00E62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6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26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261D"/>
    <w:rPr>
      <w:sz w:val="18"/>
      <w:szCs w:val="18"/>
    </w:rPr>
  </w:style>
  <w:style w:type="paragraph" w:styleId="a4">
    <w:name w:val="footer"/>
    <w:basedOn w:val="a"/>
    <w:link w:val="Char0"/>
    <w:uiPriority w:val="99"/>
    <w:semiHidden/>
    <w:unhideWhenUsed/>
    <w:rsid w:val="001526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5261D"/>
    <w:rPr>
      <w:sz w:val="18"/>
      <w:szCs w:val="18"/>
    </w:rPr>
  </w:style>
  <w:style w:type="paragraph" w:styleId="a5">
    <w:name w:val="Plain Text"/>
    <w:basedOn w:val="a"/>
    <w:link w:val="Char1"/>
    <w:rsid w:val="0015261D"/>
    <w:rPr>
      <w:rFonts w:ascii="宋体" w:hAnsi="Courier New" w:cs="Courier New"/>
      <w:szCs w:val="21"/>
    </w:rPr>
  </w:style>
  <w:style w:type="character" w:customStyle="1" w:styleId="Char1">
    <w:name w:val="纯文本 Char"/>
    <w:basedOn w:val="a0"/>
    <w:link w:val="a5"/>
    <w:rsid w:val="0015261D"/>
    <w:rPr>
      <w:rFonts w:ascii="宋体" w:eastAsia="宋体" w:hAnsi="Courier New" w:cs="Courier New"/>
      <w:szCs w:val="21"/>
    </w:rPr>
  </w:style>
  <w:style w:type="paragraph" w:styleId="a6">
    <w:name w:val="Balloon Text"/>
    <w:basedOn w:val="a"/>
    <w:link w:val="Char2"/>
    <w:uiPriority w:val="99"/>
    <w:semiHidden/>
    <w:unhideWhenUsed/>
    <w:rsid w:val="00C73153"/>
    <w:rPr>
      <w:sz w:val="18"/>
      <w:szCs w:val="18"/>
    </w:rPr>
  </w:style>
  <w:style w:type="character" w:customStyle="1" w:styleId="Char2">
    <w:name w:val="批注框文本 Char"/>
    <w:basedOn w:val="a0"/>
    <w:link w:val="a6"/>
    <w:uiPriority w:val="99"/>
    <w:semiHidden/>
    <w:rsid w:val="00C7315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35838;&#26631;&#35201;&#27714;.TIF" TargetMode="External"/><Relationship Id="rId13" Type="http://schemas.openxmlformats.org/officeDocument/2006/relationships/image" Target="media/image5.png"/><Relationship Id="rId18"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37325;&#28857;&#38590;&#28857;.TIF" TargetMode="External"/><Relationship Id="rId26"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6696;&#28857;&#35780;.TIF" TargetMode="Externa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4773;&#20998;&#26512;.TIF" TargetMode="External"/><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0446;&#26631;.TIF" TargetMode="External"/><Relationship Id="rId20"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3398;&#35774;&#35745;.TI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6495;&#20070;&#35774;&#35745;.TIF" TargetMode="Externa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5945;&#26448;&#20998;&#26512;.TIF" TargetMode="Externa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23398;&#24773;&#20998;&#26512;.TIF" TargetMode="External"/><Relationship Id="rId22" Type="http://schemas.openxmlformats.org/officeDocument/2006/relationships/image" Target="file:///C:\Users\Administrator\Desktop\&#20843;&#19978;&#29289;&#29702;&#65288;&#27818;&#31185;&#65289;&#25945;&#26696;&#65298;&#65296;&#65297;&#65303;&#65288;&#22806;&#65289;&#37036;&#24050;&#23548;&#65328;&#65316;&#65318;\&#20843;&#19978;&#29289;&#29702;&#65288;&#27818;&#31185;&#65289;&#25945;&#26696;&#65298;&#65296;&#65297;&#65303;&#65288;&#22806;&#65289;&#37036;&#24050;&#23548;&#65328;&#65316;&#65318;\SH23.TIF"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389</Words>
  <Characters>2221</Characters>
  <Application>Microsoft Office Word</Application>
  <DocSecurity>0</DocSecurity>
  <Lines>18</Lines>
  <Paragraphs>5</Paragraphs>
  <ScaleCrop>false</ScaleCrop>
  <Company>P R C</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2018-09-13T09:33:00Z</dcterms:created>
  <dcterms:modified xsi:type="dcterms:W3CDTF">2019-09-19T21:37:00Z</dcterms:modified>
</cp:coreProperties>
</file>