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51" w:rsidRPr="00481D11" w:rsidRDefault="00171351" w:rsidP="00171351">
      <w:pPr>
        <w:pStyle w:val="2"/>
        <w:jc w:val="center"/>
        <w:rPr>
          <w:color w:val="E36C0A" w:themeColor="accent6" w:themeShade="BF"/>
        </w:rPr>
      </w:pPr>
      <w:r w:rsidRPr="00481D11">
        <w:rPr>
          <w:rFonts w:hAnsi="宋体" w:cs="宋体" w:hint="eastAsia"/>
          <w:color w:val="E36C0A" w:themeColor="accent6" w:themeShade="BF"/>
        </w:rPr>
        <w:t>15</w:t>
      </w:r>
      <w:r w:rsidRPr="00481D11">
        <w:rPr>
          <w:rFonts w:hAnsi="宋体" w:cs="宋体" w:hint="eastAsia"/>
          <w:color w:val="E36C0A" w:themeColor="accent6" w:themeShade="BF"/>
        </w:rPr>
        <w:t>．</w:t>
      </w:r>
      <w:r w:rsidRPr="00481D11">
        <w:rPr>
          <w:rFonts w:hAnsi="宋体" w:cs="宋体" w:hint="eastAsia"/>
          <w:color w:val="E36C0A" w:themeColor="accent6" w:themeShade="BF"/>
        </w:rPr>
        <w:t>4</w:t>
      </w:r>
      <w:r w:rsidRPr="00481D11">
        <w:rPr>
          <w:rFonts w:hAnsi="宋体" w:cs="宋体"/>
          <w:color w:val="E36C0A" w:themeColor="accent6" w:themeShade="BF"/>
        </w:rPr>
        <w:t>探究焦耳定律</w:t>
      </w:r>
    </w:p>
    <w:p w:rsidR="00171351" w:rsidRDefault="00171351" w:rsidP="001713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bookmarkStart w:id="0" w:name="_GoBack"/>
      <w:bookmarkEnd w:id="0"/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351" w:rsidRDefault="00171351" w:rsidP="001713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1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知道电流的热效应。</w:t>
      </w:r>
    </w:p>
    <w:p w:rsidR="00171351" w:rsidRDefault="00171351" w:rsidP="001713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2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理解焦耳定律的内容、公式、单位及其应用。</w:t>
      </w:r>
    </w:p>
    <w:p w:rsidR="00171351" w:rsidRDefault="00171351" w:rsidP="001713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3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通过探究</w:t>
      </w:r>
      <w:r w:rsidRPr="007B3035">
        <w:rPr>
          <w:rFonts w:hAnsi="宋体" w:cs="宋体"/>
        </w:rPr>
        <w:t>“</w:t>
      </w:r>
      <w:r w:rsidRPr="007B3035">
        <w:rPr>
          <w:rFonts w:eastAsia="楷体_GB2312" w:hAnsi="宋体" w:cs="宋体"/>
        </w:rPr>
        <w:t>电流通过导体产生的热量跟哪些因素有关</w:t>
      </w:r>
      <w:r w:rsidRPr="007B3035">
        <w:rPr>
          <w:rFonts w:hAnsi="宋体" w:cs="宋体"/>
        </w:rPr>
        <w:t>”</w:t>
      </w:r>
      <w:r w:rsidRPr="007B3035">
        <w:rPr>
          <w:rFonts w:eastAsia="楷体_GB2312" w:hAnsi="宋体" w:cs="宋体"/>
        </w:rPr>
        <w:t>初步培养学生发现、研究、解决问题的能力。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eastAsia="楷体_GB2312"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重点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实验探究电流产生的热量跟电阻、电流、通电时间的关系以及电流热效应应用的利弊。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难点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焦耳定律的理解及电热的计算。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两只相同的带有三孔软木塞的玻璃容器内装有等质量的煤油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两根与电阻丝相连的铜杆接线柱两副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它们电阻丝的阻值分别为5</w:t>
      </w:r>
      <w:r>
        <w:rPr>
          <w:rFonts w:hAnsi="宋体" w:cs="宋体" w:hint="eastAsia"/>
        </w:rPr>
        <w:t>Ω</w:t>
      </w:r>
      <w:r w:rsidRPr="007B3035">
        <w:rPr>
          <w:rFonts w:hAnsi="宋体" w:cs="宋体"/>
        </w:rPr>
        <w:t>、10</w:t>
      </w:r>
      <w:r>
        <w:rPr>
          <w:rFonts w:hAnsi="宋体" w:cs="宋体" w:hint="eastAsia"/>
        </w:rPr>
        <w:t>Ω，</w:t>
      </w:r>
      <w:r w:rsidRPr="007B3035">
        <w:rPr>
          <w:rFonts w:hAnsi="宋体" w:cs="宋体"/>
        </w:rPr>
        <w:t>并分别置于两个软木塞的两个孔中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两支相同温度计分别从两个软木塞的另一孔中穿过插进煤油中。学生电源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输出电流大于</w:t>
      </w:r>
      <w:smartTag w:uri="urn:schemas-microsoft-com:office:smarttags" w:element="chmetcnv">
        <w:smartTagPr>
          <w:attr w:name="UnitName" w:val="a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/>
          </w:rPr>
          <w:t>2</w:t>
        </w:r>
        <w:r>
          <w:rPr>
            <w:rFonts w:hAnsi="宋体" w:cs="宋体" w:hint="eastAsia"/>
          </w:rPr>
          <w:t>A</w:t>
        </w:r>
      </w:smartTag>
      <w:r>
        <w:rPr>
          <w:rFonts w:hAnsi="宋体" w:cs="宋体"/>
        </w:rPr>
        <w:t>)</w:t>
      </w:r>
      <w:r w:rsidRPr="007B3035">
        <w:rPr>
          <w:rFonts w:hAnsi="宋体" w:cs="宋体"/>
        </w:rPr>
        <w:t>、导线、开关。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一、创设情境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导入新课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问：</w:t>
      </w:r>
      <w:r>
        <w:rPr>
          <w:rFonts w:hAnsi="宋体" w:cs="宋体" w:hint="eastAsia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灯泡发光一段时间后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用手触摸灯泡有什么感觉？为什么？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电风扇使用一段时间后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用手触摸电动机部分有什么感觉？为什么？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学生：发烫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可能是由于通电后电流使导体发热。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教师：电流通过导体时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导体要发热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这是一种普遍的现象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如电流通过灯泡的灯丝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灯丝发热、发光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电流通过电炉丝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电</w:t>
      </w:r>
      <w:r>
        <w:rPr>
          <w:rFonts w:hAnsi="宋体" w:cs="宋体"/>
          <w:noProof/>
        </w:rPr>
        <w:drawing>
          <wp:inline distT="0" distB="0" distL="0" distR="0">
            <wp:extent cx="28575" cy="28575"/>
            <wp:effectExtent l="0" t="0" r="9525" b="9525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035">
        <w:rPr>
          <w:rFonts w:hAnsi="宋体" w:cs="宋体"/>
        </w:rPr>
        <w:t>炉丝要发热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各种电器工作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时间长了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电器的外部都会发热。电流通过导体时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导体总是会发热的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物理学中把这种现象叫做电流的热效应。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板书：电流的热效应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二、新</w:t>
      </w:r>
      <w:r w:rsidRPr="007B3035">
        <w:rPr>
          <w:rFonts w:eastAsia="黑体" w:hAnsi="宋体" w:cs="宋体" w:hint="eastAsia"/>
        </w:rPr>
        <w:t>课教学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一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通电导体放出的热量跟哪些因素有关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猜想：根据生活中的经验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请同学们猜想：通电导体产生的热量跟哪些因素有关？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学</w:t>
      </w:r>
      <w:r>
        <w:rPr>
          <w:rFonts w:hAnsi="宋体" w:cs="宋体"/>
          <w:noProof/>
        </w:rPr>
        <w:drawing>
          <wp:inline distT="0" distB="0" distL="0" distR="0">
            <wp:extent cx="9525" cy="19050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035">
        <w:rPr>
          <w:rFonts w:hAnsi="宋体" w:cs="宋体"/>
        </w:rPr>
        <w:t>生猜可能与电阻有关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与电压有关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与电流有关。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引导学生根据日常生活中的现象进行分析：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电热</w:t>
      </w:r>
      <w:r w:rsidRPr="007B3035">
        <w:rPr>
          <w:rFonts w:hAnsi="宋体" w:cs="宋体"/>
          <w:i/>
        </w:rPr>
        <w:t>Q</w:t>
      </w:r>
      <w:r w:rsidR="007D0EA4">
        <w:rPr>
          <w:rFonts w:hAnsi="宋体" w:cs="宋体"/>
          <w:i/>
        </w:rPr>
        <w:fldChar w:fldCharType="begin"/>
      </w:r>
      <w:r>
        <w:rPr>
          <w:rFonts w:hAnsi="宋体" w:cs="宋体" w:hint="eastAsia"/>
          <w:i/>
        </w:rPr>
        <w:instrText>eq \</w:instrText>
      </w:r>
      <w:r w:rsidRPr="007B3035">
        <w:rPr>
          <w:rFonts w:hAnsi="宋体" w:cs="宋体" w:hint="eastAsia"/>
          <w:i/>
        </w:rPr>
        <w:instrText>b</w:instrText>
      </w:r>
      <w:r w:rsidRPr="007B3035">
        <w:rPr>
          <w:rFonts w:hAnsi="宋体" w:cs="宋体" w:hint="eastAsia"/>
        </w:rPr>
        <w:instrText>\</w:instrText>
      </w:r>
      <w:r w:rsidRPr="007B3035">
        <w:rPr>
          <w:rFonts w:hAnsi="宋体" w:cs="宋体" w:hint="eastAsia"/>
          <w:i/>
        </w:rPr>
        <w:instrText>lc</w:instrText>
      </w:r>
      <w:r w:rsidRPr="007B3035">
        <w:rPr>
          <w:rFonts w:hAnsi="宋体" w:cs="宋体" w:hint="eastAsia"/>
        </w:rPr>
        <w:instrText>\{\</w:instrText>
      </w:r>
      <w:r w:rsidRPr="007B3035">
        <w:rPr>
          <w:rFonts w:hAnsi="宋体" w:cs="宋体" w:hint="eastAsia"/>
          <w:i/>
        </w:rPr>
        <w:instrText>rc</w:instrText>
      </w:r>
      <w:r w:rsidRPr="007B3035">
        <w:rPr>
          <w:rFonts w:hAnsi="宋体" w:cs="宋体" w:hint="eastAsia"/>
        </w:rPr>
        <w:instrText>\}(</w:instrText>
      </w:r>
      <w:r>
        <w:rPr>
          <w:rFonts w:hAnsi="宋体" w:cs="宋体" w:hint="eastAsia"/>
        </w:rPr>
        <w:instrText>\a\vs4\</w:instrText>
      </w:r>
      <w:r w:rsidRPr="007B3035">
        <w:rPr>
          <w:rFonts w:hAnsi="宋体" w:cs="宋体" w:hint="eastAsia"/>
          <w:i/>
        </w:rPr>
        <w:instrText>al</w:instrText>
      </w:r>
      <w:r w:rsidRPr="007B3035">
        <w:rPr>
          <w:rFonts w:hAnsi="宋体" w:cs="宋体" w:hint="eastAsia"/>
        </w:rPr>
        <w:instrText>\</w:instrText>
      </w:r>
      <w:r w:rsidRPr="007B3035">
        <w:rPr>
          <w:rFonts w:hAnsi="宋体" w:cs="宋体" w:hint="eastAsia"/>
          <w:i/>
        </w:rPr>
        <w:instrText>co</w:instrText>
      </w:r>
      <w:r w:rsidRPr="007B3035">
        <w:rPr>
          <w:rFonts w:hAnsi="宋体" w:cs="宋体" w:hint="eastAsia"/>
        </w:rPr>
        <w:instrText>1(</w:instrText>
      </w:r>
      <w:r w:rsidRPr="007B3035">
        <w:rPr>
          <w:rFonts w:hAnsi="宋体" w:cs="宋体"/>
        </w:rPr>
        <w:instrText>电流</w:instrText>
      </w:r>
      <w:r w:rsidRPr="007B3035">
        <w:rPr>
          <w:rFonts w:hAnsi="宋体" w:cs="宋体"/>
          <w:i/>
        </w:rPr>
        <w:instrText>I,</w:instrText>
      </w:r>
      <w:r w:rsidRPr="007B3035">
        <w:rPr>
          <w:rFonts w:hAnsi="宋体" w:cs="宋体"/>
        </w:rPr>
        <w:instrText>电阻</w:instrText>
      </w:r>
      <w:r w:rsidRPr="007B3035">
        <w:rPr>
          <w:rFonts w:hAnsi="宋体" w:cs="宋体"/>
          <w:i/>
        </w:rPr>
        <w:instrText>R,</w:instrText>
      </w:r>
      <w:r w:rsidRPr="007B3035">
        <w:rPr>
          <w:rFonts w:hAnsi="宋体" w:cs="宋体"/>
        </w:rPr>
        <w:instrText>通电时间</w:instrText>
      </w:r>
      <w:r w:rsidRPr="007B3035">
        <w:rPr>
          <w:rFonts w:hAnsi="宋体" w:cs="宋体"/>
          <w:i/>
        </w:rPr>
        <w:instrText>t</w:instrText>
      </w:r>
      <w:r w:rsidRPr="007B3035">
        <w:rPr>
          <w:rFonts w:hAnsi="宋体" w:cs="宋体"/>
        </w:rPr>
        <w:instrText>))</w:instrText>
      </w:r>
      <w:r w:rsidR="007D0EA4">
        <w:rPr>
          <w:rFonts w:hAnsi="宋体" w:cs="宋体"/>
          <w:i/>
        </w:rPr>
        <w:fldChar w:fldCharType="end"/>
      </w:r>
      <w:r w:rsidRPr="007B3035">
        <w:rPr>
          <w:rFonts w:hAnsi="宋体" w:cs="宋体" w:hint="eastAsia"/>
        </w:rPr>
        <w:tab/>
      </w:r>
      <w:r w:rsidRPr="007B3035">
        <w:rPr>
          <w:rFonts w:hAnsi="宋体" w:cs="宋体" w:hint="eastAsia"/>
        </w:rPr>
        <w:tab/>
      </w:r>
      <w:r w:rsidRPr="007B3035">
        <w:rPr>
          <w:rFonts w:hAnsi="宋体" w:cs="宋体"/>
        </w:rPr>
        <w:t>有关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先引导学生分析电流产生的热量</w:t>
      </w:r>
      <w:r w:rsidRPr="007B3035">
        <w:rPr>
          <w:rFonts w:hAnsi="宋体" w:cs="宋体"/>
          <w:i/>
        </w:rPr>
        <w:t>Q</w:t>
      </w:r>
      <w:r w:rsidRPr="007B3035">
        <w:rPr>
          <w:rFonts w:hAnsi="宋体" w:cs="宋体"/>
        </w:rPr>
        <w:t>跟电流</w:t>
      </w:r>
      <w:r w:rsidRPr="007B3035">
        <w:rPr>
          <w:rFonts w:hAnsi="宋体" w:cs="宋体"/>
          <w:i/>
        </w:rPr>
        <w:t>I</w:t>
      </w:r>
      <w:r w:rsidRPr="007B3035">
        <w:rPr>
          <w:rFonts w:hAnsi="宋体" w:cs="宋体"/>
        </w:rPr>
        <w:t>、电阻</w:t>
      </w:r>
      <w:r w:rsidRPr="007B3035">
        <w:rPr>
          <w:rFonts w:hAnsi="宋体" w:cs="宋体"/>
          <w:i/>
        </w:rPr>
        <w:t>R</w:t>
      </w:r>
      <w:r w:rsidRPr="007B3035">
        <w:rPr>
          <w:rFonts w:hAnsi="宋体" w:cs="宋体"/>
        </w:rPr>
        <w:t>和通电时间</w:t>
      </w:r>
      <w:r w:rsidRPr="007B3035">
        <w:rPr>
          <w:rFonts w:hAnsi="宋体" w:cs="宋体"/>
          <w:i/>
        </w:rPr>
        <w:t>t</w:t>
      </w:r>
      <w:r w:rsidRPr="007B3035">
        <w:rPr>
          <w:rFonts w:hAnsi="宋体" w:cs="宋体"/>
        </w:rPr>
        <w:t>有关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使学生获得感性认识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为下面的实验</w:t>
      </w:r>
      <w:r w:rsidRPr="007B3035">
        <w:rPr>
          <w:rFonts w:hAnsi="宋体" w:cs="宋体"/>
        </w:rPr>
        <w:lastRenderedPageBreak/>
        <w:t>打下基</w:t>
      </w:r>
      <w:r w:rsidRPr="007B3035">
        <w:rPr>
          <w:rFonts w:hAnsi="宋体" w:cs="宋体" w:hint="eastAsia"/>
        </w:rPr>
        <w:t>础。</w:t>
      </w:r>
      <w:r>
        <w:rPr>
          <w:rFonts w:hAnsi="宋体" w:cs="宋体" w:hint="eastAsia"/>
        </w:rPr>
        <w:t>)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2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演示实验：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介绍</w:t>
      </w:r>
      <w:r>
        <w:rPr>
          <w:rFonts w:hAnsi="宋体" w:cs="宋体" w:hint="eastAsia"/>
        </w:rPr>
        <w:t>P</w:t>
      </w:r>
      <w:r w:rsidRPr="007B3035">
        <w:rPr>
          <w:rFonts w:hAnsi="宋体" w:cs="宋体" w:hint="eastAsia"/>
        </w:rPr>
        <w:t>98</w:t>
      </w:r>
      <w:r w:rsidRPr="007B3035">
        <w:rPr>
          <w:rFonts w:hAnsi="宋体" w:cs="宋体"/>
        </w:rPr>
        <w:t>如图15－10所示的实验装置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在两个相同的烧瓶中装等量和初温相同的煤油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瓶中各装一根电阻丝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甲瓶中电阻丝的电阻比乙瓶中的小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串联起来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通电电流通过电阻丝产生的热量使煤油的温度升高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瓶内温度计的示数升高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电流产生的热量越多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温度计示数升得越高。观察瓶内温度计示数的情况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就可以比较电流产生的热量。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三种情况：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第一次实</w:t>
      </w:r>
      <w:r>
        <w:rPr>
          <w:rFonts w:hAnsi="宋体" w:cs="宋体"/>
          <w:noProof/>
        </w:rPr>
        <w:drawing>
          <wp:inline distT="0" distB="0" distL="0" distR="0">
            <wp:extent cx="19050" cy="9525"/>
            <wp:effectExtent l="0" t="0" r="0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035">
        <w:rPr>
          <w:rFonts w:hAnsi="宋体" w:cs="宋体"/>
        </w:rPr>
        <w:t>验：两个电阻串联它们的电流相等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加热的时间相同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甲瓶相对乙瓶中的电阻较小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乙瓶中的温度计示数上升得高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表明：电阻越大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电流产生的热量越多</w:t>
      </w:r>
      <w:r w:rsidRPr="007B3035">
        <w:rPr>
          <w:rFonts w:hAnsi="宋体" w:cs="宋体" w:hint="eastAsia"/>
        </w:rPr>
        <w:t>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第二次实验：在瓶中温度计示数降回到原来的初温后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调节滑动变阻器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加大电流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重做实验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让通电的时间与前次相同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两次实验比较乙瓶前后两次温度计示数上升的高度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第二次温度计示数上升得高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表明：电流越大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电流产生的热量越多。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第三次实验：如果加长通电的时间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瓶中温度计示数上升越高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表明：通电时间越长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电流产生的热量越多。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总结：</w:t>
      </w:r>
      <w:r w:rsidRPr="007B3035">
        <w:rPr>
          <w:rFonts w:eastAsia="黑体" w:hAnsi="宋体" w:cs="宋体"/>
        </w:rPr>
        <w:t>通电导体产生的热量跟导体的电阻、导体的电流以及通电时间有关。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</w:t>
      </w:r>
      <w:r w:rsidRPr="007B3035">
        <w:rPr>
          <w:rFonts w:hAnsi="宋体" w:cs="宋体" w:hint="eastAsia"/>
        </w:rPr>
        <w:t>为了探究影响电热的因素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实验室准备了两个装满煤油的烧瓶、两个带有橡皮塞的粗细均匀的相同玻璃管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两根不同阻值的电阻丝以及滑动变阻器、开关、导线、电源等。两个实验小组根据提供的实验器材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分别设计了下图甲、乙所示的两个方案：</w:t>
      </w:r>
    </w:p>
    <w:p w:rsidR="00171351" w:rsidRDefault="00171351" w:rsidP="00171351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1819275" cy="990600"/>
            <wp:effectExtent l="0" t="0" r="9525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这两个方案的共同点是通过观察什么知道电热的多少？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甲方案探究的问题是什么？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乙方案探究的问题是什么？</w:t>
      </w:r>
    </w:p>
    <w:p w:rsidR="00171351" w:rsidRDefault="00171351" w:rsidP="001713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1</w:t>
      </w:r>
      <w:r>
        <w:rPr>
          <w:rFonts w:eastAsia="楷体_GB2312" w:hAnsi="宋体" w:cs="宋体"/>
        </w:rPr>
        <w:t>)</w:t>
      </w:r>
      <w:r w:rsidRPr="007B3035">
        <w:rPr>
          <w:rFonts w:eastAsia="楷体_GB2312" w:hAnsi="宋体" w:cs="宋体"/>
        </w:rPr>
        <w:t>电热的多少在实验中是通过转</w:t>
      </w:r>
      <w:r w:rsidRPr="007B3035">
        <w:rPr>
          <w:rFonts w:eastAsia="楷体_GB2312" w:hAnsi="宋体" w:cs="宋体" w:hint="eastAsia"/>
        </w:rPr>
        <w:t>换法体现出来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ascii="楷体_GB2312" w:eastAsia="楷体_GB2312" w:hAnsi="楷体_GB2312" w:cs="楷体_GB2312" w:hint="eastAsia"/>
        </w:rPr>
        <w:t>此题中是通过玻璃管中液面的高度来体现的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ascii="楷体_GB2312" w:eastAsia="楷体_GB2312" w:hAnsi="楷体_GB2312" w:cs="楷体_GB2312" w:hint="eastAsia"/>
        </w:rPr>
        <w:t>液面上升得越高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ascii="楷体_GB2312" w:eastAsia="楷体_GB2312" w:hAnsi="楷体_GB2312" w:cs="楷体_GB2312" w:hint="eastAsia"/>
        </w:rPr>
        <w:t>表示产生的电热越多；</w:t>
      </w:r>
      <w:r>
        <w:rPr>
          <w:rFonts w:ascii="楷体_GB2312" w:eastAsia="楷体_GB2312" w:hAnsi="楷体_GB2312" w:cs="楷体_GB2312" w:hint="eastAsia"/>
        </w:rPr>
        <w:t>(</w:t>
      </w:r>
      <w:r w:rsidRPr="007B3035">
        <w:rPr>
          <w:rFonts w:eastAsia="楷体_GB2312" w:hAnsi="宋体" w:cs="宋体"/>
        </w:rPr>
        <w:t>2</w:t>
      </w:r>
      <w:r>
        <w:rPr>
          <w:rFonts w:eastAsia="楷体_GB2312" w:hAnsi="宋体" w:cs="宋体"/>
        </w:rPr>
        <w:t>)</w:t>
      </w:r>
      <w:r w:rsidRPr="007B3035">
        <w:rPr>
          <w:rFonts w:eastAsia="楷体_GB2312" w:hAnsi="宋体" w:cs="宋体"/>
        </w:rPr>
        <w:t>在甲图中由于两根电阻丝是串联的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故通过它们的电流和通电时间相同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所以研究的是在电流一定时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电热与电阻的关系；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3</w:t>
      </w:r>
      <w:r>
        <w:rPr>
          <w:rFonts w:eastAsia="楷体_GB2312" w:hAnsi="宋体" w:cs="宋体"/>
        </w:rPr>
        <w:t>)</w:t>
      </w:r>
      <w:r w:rsidRPr="007B3035">
        <w:rPr>
          <w:rFonts w:eastAsia="楷体_GB2312" w:hAnsi="宋体" w:cs="宋体"/>
        </w:rPr>
        <w:t>图乙中的电阻丝是并联的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故电压和通电时间相等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所以研究的是在电压一定时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电热与电阻的关系。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观察玻璃管中液面的高度；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在电流一定时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电热与电阻的关系；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在电压一定时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电热与电阻的关系。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二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焦耳定律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1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焦耳简介：焦耳定律是英国物理学家焦耳经过无数次实验探索总结出来的。我们不仅要学习他发现的定律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而且要学习他的刻苦钻研的精神。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lastRenderedPageBreak/>
        <w:t>(</w:t>
      </w:r>
      <w:r w:rsidRPr="007B3035">
        <w:rPr>
          <w:rFonts w:hAnsi="宋体" w:cs="宋体"/>
        </w:rPr>
        <w:t>1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内容：</w:t>
      </w:r>
      <w:r w:rsidRPr="007B3035">
        <w:rPr>
          <w:rFonts w:eastAsia="黑体" w:hAnsi="宋体" w:cs="宋体"/>
        </w:rPr>
        <w:t>电流通过导体时产生的热量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跟电流的平方成正比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跟导体的电阻成正比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跟通电的时间成正比。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注意：“电流产生的热量</w:t>
      </w:r>
      <w:r w:rsidRPr="007B3035">
        <w:rPr>
          <w:rFonts w:hAnsi="宋体" w:cs="宋体"/>
          <w:i/>
        </w:rPr>
        <w:t>Q</w:t>
      </w:r>
      <w:r w:rsidRPr="007B3035">
        <w:rPr>
          <w:rFonts w:hAnsi="宋体" w:cs="宋体"/>
        </w:rPr>
        <w:t>与电流的平方</w:t>
      </w:r>
      <w:r w:rsidRPr="007B3035">
        <w:rPr>
          <w:rFonts w:hAnsi="宋体" w:cs="宋体"/>
          <w:i/>
        </w:rPr>
        <w:t>I</w:t>
      </w:r>
      <w:r w:rsidRPr="007B3035">
        <w:rPr>
          <w:rFonts w:hAnsi="宋体" w:cs="宋体" w:hint="eastAsia"/>
          <w:vertAlign w:val="superscript"/>
        </w:rPr>
        <w:t>2</w:t>
      </w:r>
      <w:r w:rsidRPr="007B3035">
        <w:rPr>
          <w:rFonts w:hAnsi="宋体" w:cs="宋体"/>
        </w:rPr>
        <w:t>成正比”的含义是：当</w:t>
      </w:r>
      <w:r w:rsidRPr="007B3035">
        <w:rPr>
          <w:rFonts w:hAnsi="宋体" w:cs="宋体"/>
          <w:i/>
        </w:rPr>
        <w:t>I</w:t>
      </w:r>
      <w:r w:rsidRPr="007B3035">
        <w:rPr>
          <w:rFonts w:hAnsi="宋体" w:cs="宋体" w:hint="eastAsia"/>
          <w:vertAlign w:val="subscript"/>
        </w:rPr>
        <w:t>1</w:t>
      </w:r>
      <w:r w:rsidRPr="007B3035">
        <w:rPr>
          <w:rFonts w:hAnsi="宋体" w:cs="宋体"/>
        </w:rPr>
        <w:t>＝2</w:t>
      </w:r>
      <w:r w:rsidRPr="007B3035">
        <w:rPr>
          <w:rFonts w:hAnsi="宋体" w:cs="宋体"/>
          <w:i/>
        </w:rPr>
        <w:t>I</w:t>
      </w:r>
      <w:r w:rsidRPr="007B3035">
        <w:rPr>
          <w:rFonts w:hAnsi="宋体" w:cs="宋体" w:hint="eastAsia"/>
          <w:vertAlign w:val="subscript"/>
        </w:rPr>
        <w:t>2</w:t>
      </w:r>
      <w:r w:rsidRPr="007B3035">
        <w:rPr>
          <w:rFonts w:hAnsi="宋体" w:cs="宋体"/>
        </w:rPr>
        <w:t>时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  <w:i/>
        </w:rPr>
        <w:t>Q</w:t>
      </w:r>
      <w:r w:rsidRPr="007B3035">
        <w:rPr>
          <w:rFonts w:hAnsi="宋体" w:cs="宋体" w:hint="eastAsia"/>
          <w:vertAlign w:val="subscript"/>
        </w:rPr>
        <w:t>1</w:t>
      </w:r>
      <w:r w:rsidRPr="007B3035">
        <w:rPr>
          <w:rFonts w:hAnsi="宋体" w:cs="宋体"/>
        </w:rPr>
        <w:t>＝4</w:t>
      </w:r>
      <w:r w:rsidRPr="007B3035">
        <w:rPr>
          <w:rFonts w:hAnsi="宋体" w:cs="宋体"/>
          <w:i/>
        </w:rPr>
        <w:t>Q</w:t>
      </w:r>
      <w:r w:rsidRPr="007B3035">
        <w:rPr>
          <w:rFonts w:hAnsi="宋体" w:cs="宋体" w:hint="eastAsia"/>
          <w:vertAlign w:val="subscript"/>
        </w:rPr>
        <w:t>2</w:t>
      </w:r>
      <w:r w:rsidRPr="007B3035">
        <w:rPr>
          <w:rFonts w:hAnsi="宋体" w:cs="宋体"/>
        </w:rPr>
        <w:t>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2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公式：</w:t>
      </w:r>
      <w:r w:rsidRPr="007B3035">
        <w:rPr>
          <w:rFonts w:hAnsi="宋体" w:cs="宋体"/>
          <w:i/>
        </w:rPr>
        <w:t>Q</w:t>
      </w:r>
      <w:r w:rsidRPr="007B3035">
        <w:rPr>
          <w:rFonts w:hAnsi="宋体" w:cs="宋体"/>
        </w:rPr>
        <w:t>＝</w:t>
      </w:r>
      <w:r w:rsidRPr="007B3035">
        <w:rPr>
          <w:rFonts w:hAnsi="宋体" w:cs="宋体"/>
          <w:i/>
        </w:rPr>
        <w:t>I</w:t>
      </w:r>
      <w:r w:rsidRPr="007B3035">
        <w:rPr>
          <w:rFonts w:hAnsi="宋体" w:cs="宋体" w:hint="eastAsia"/>
          <w:vertAlign w:val="superscript"/>
        </w:rPr>
        <w:t>2</w:t>
      </w:r>
      <w:r w:rsidRPr="007B3035">
        <w:rPr>
          <w:rFonts w:hAnsi="宋体" w:cs="宋体" w:hint="eastAsia"/>
          <w:i/>
        </w:rPr>
        <w:t>Rt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</w:t>
      </w:r>
      <w:r w:rsidRPr="007B3035">
        <w:rPr>
          <w:rFonts w:hAnsi="宋体" w:cs="宋体"/>
        </w:rPr>
        <w:t>3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单位：</w:t>
      </w:r>
      <w:r w:rsidRPr="007B3035">
        <w:rPr>
          <w:rFonts w:hAnsi="宋体" w:cs="宋体"/>
          <w:i/>
        </w:rPr>
        <w:t>I</w:t>
      </w:r>
      <w:r w:rsidRPr="007B3035">
        <w:rPr>
          <w:rFonts w:hAnsi="宋体" w:cs="宋体"/>
        </w:rPr>
        <w:t>——安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  <w:i/>
        </w:rPr>
        <w:t>R</w:t>
      </w:r>
      <w:r w:rsidRPr="007B3035">
        <w:rPr>
          <w:rFonts w:hAnsi="宋体" w:cs="宋体" w:hint="eastAsia"/>
        </w:rPr>
        <w:t>——</w:t>
      </w:r>
      <w:r w:rsidRPr="007B3035">
        <w:rPr>
          <w:rFonts w:hAnsi="宋体" w:cs="宋体"/>
        </w:rPr>
        <w:t>欧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  <w:i/>
        </w:rPr>
        <w:t>t</w:t>
      </w:r>
      <w:r w:rsidRPr="007B3035">
        <w:rPr>
          <w:rFonts w:hAnsi="宋体" w:cs="宋体" w:hint="eastAsia"/>
        </w:rPr>
        <w:t>——</w:t>
      </w:r>
      <w:r w:rsidRPr="007B3035">
        <w:rPr>
          <w:rFonts w:hAnsi="宋体" w:cs="宋体"/>
        </w:rPr>
        <w:t>秒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  <w:i/>
        </w:rPr>
        <w:t>Q</w:t>
      </w:r>
      <w:r w:rsidRPr="007B3035">
        <w:rPr>
          <w:rFonts w:hAnsi="宋体" w:cs="宋体" w:hint="eastAsia"/>
        </w:rPr>
        <w:t>——焦。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(</w:t>
      </w:r>
      <w:r w:rsidRPr="007B3035">
        <w:rPr>
          <w:rFonts w:hAnsi="宋体" w:cs="宋体"/>
        </w:rPr>
        <w:t>4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说明：焦耳定律是从实验中总结出来的规律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它适用于任何情况下的电热的计算。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2</w:t>
      </w:r>
      <w:r>
        <w:rPr>
          <w:rFonts w:hAnsi="宋体" w:cs="宋体" w:hint="eastAsia"/>
        </w:rPr>
        <w:t>．</w:t>
      </w:r>
      <w:r w:rsidRPr="007B3035">
        <w:rPr>
          <w:rFonts w:hAnsi="宋体" w:cs="宋体"/>
        </w:rPr>
        <w:t>理论推导：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焦耳定律是焦耳在大量实验基础上归纳总结得出来的规律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还需要理论上的支持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我们能不能通过理论来推导出焦耳定律的数学表达式呢？学生讨论推导。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/>
        </w:rPr>
        <w:t>在一定的条件下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根据电功公式和欧姆定律公式推导出公式。如果电流通过导体时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其电能全部转化为内能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而没有同时转化为其他形式的能量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也就是电流所做的功全部用来产生热量。那么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电流产生的热量</w:t>
      </w:r>
      <w:r w:rsidRPr="007B3035">
        <w:rPr>
          <w:rFonts w:hAnsi="宋体" w:cs="宋体"/>
          <w:i/>
        </w:rPr>
        <w:t>Q</w:t>
      </w:r>
      <w:r w:rsidRPr="007B3035">
        <w:rPr>
          <w:rFonts w:hAnsi="宋体" w:cs="宋体"/>
        </w:rPr>
        <w:t>就等于电流做的功</w:t>
      </w:r>
      <w:r w:rsidRPr="007B3035">
        <w:rPr>
          <w:rFonts w:hAnsi="宋体" w:cs="宋体"/>
          <w:i/>
        </w:rPr>
        <w:t>W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即</w:t>
      </w:r>
      <w:r w:rsidRPr="007B3035">
        <w:rPr>
          <w:rFonts w:hAnsi="宋体" w:cs="宋体"/>
          <w:i/>
        </w:rPr>
        <w:t>W</w:t>
      </w:r>
      <w:r w:rsidRPr="007B3035">
        <w:rPr>
          <w:rFonts w:hAnsi="宋体" w:cs="宋体"/>
        </w:rPr>
        <w:t>＝</w:t>
      </w:r>
      <w:r w:rsidRPr="007B3035">
        <w:rPr>
          <w:rFonts w:hAnsi="宋体" w:cs="宋体"/>
          <w:i/>
        </w:rPr>
        <w:t>UIt</w:t>
      </w:r>
      <w:r>
        <w:rPr>
          <w:rFonts w:hAnsi="宋体" w:cs="宋体" w:hint="eastAsia"/>
        </w:rPr>
        <w:t>，</w:t>
      </w:r>
      <w:r w:rsidRPr="007B3035">
        <w:rPr>
          <w:rFonts w:hAnsi="宋体" w:cs="宋体"/>
        </w:rPr>
        <w:t>根据欧姆定律</w:t>
      </w:r>
      <w:r w:rsidRPr="007B3035">
        <w:rPr>
          <w:rFonts w:hAnsi="宋体" w:cs="宋体"/>
          <w:i/>
        </w:rPr>
        <w:t>U</w:t>
      </w:r>
      <w:r w:rsidRPr="007B3035">
        <w:rPr>
          <w:rFonts w:hAnsi="宋体" w:cs="宋体"/>
        </w:rPr>
        <w:t>＝</w:t>
      </w:r>
      <w:r w:rsidRPr="007B3035">
        <w:rPr>
          <w:rFonts w:hAnsi="宋体" w:cs="宋体"/>
          <w:i/>
        </w:rPr>
        <w:t>IR</w:t>
      </w:r>
      <w:r w:rsidRPr="007B3035">
        <w:rPr>
          <w:rFonts w:hAnsi="宋体" w:cs="宋体"/>
        </w:rPr>
        <w:t>推导得出</w:t>
      </w:r>
      <w:r w:rsidRPr="007B3035">
        <w:rPr>
          <w:rFonts w:hAnsi="宋体" w:cs="宋体"/>
          <w:i/>
        </w:rPr>
        <w:t>Q</w:t>
      </w:r>
      <w:r w:rsidRPr="007B3035">
        <w:rPr>
          <w:rFonts w:hAnsi="宋体" w:cs="宋体"/>
        </w:rPr>
        <w:t>＝</w:t>
      </w:r>
      <w:r w:rsidRPr="007B3035">
        <w:rPr>
          <w:rFonts w:hAnsi="宋体" w:cs="宋体"/>
          <w:i/>
        </w:rPr>
        <w:t>I</w:t>
      </w:r>
      <w:r w:rsidRPr="007B3035">
        <w:rPr>
          <w:rFonts w:hAnsi="宋体" w:cs="宋体" w:hint="eastAsia"/>
          <w:vertAlign w:val="superscript"/>
        </w:rPr>
        <w:t>2</w:t>
      </w:r>
      <w:r w:rsidRPr="007B3035">
        <w:rPr>
          <w:rFonts w:hAnsi="宋体" w:cs="宋体" w:hint="eastAsia"/>
          <w:i/>
        </w:rPr>
        <w:t>Rt</w:t>
      </w:r>
      <w:r w:rsidRPr="007B3035">
        <w:rPr>
          <w:rFonts w:hAnsi="宋体" w:cs="宋体" w:hint="eastAsia"/>
        </w:rPr>
        <w:t>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hAnsi="宋体" w:cs="宋体" w:hint="eastAsia"/>
        </w:rPr>
        <w:t>通过理论推导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同样得出了焦耳定律的数学表达式</w:t>
      </w:r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</w:rPr>
        <w:t>达到理论和实践的完美统一。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一只电烙铁的规格为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220 V　110 W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。在额定电压下通电10 min产生多少热量？</w:t>
      </w:r>
    </w:p>
    <w:p w:rsidR="00171351" w:rsidRDefault="00171351" w:rsidP="001713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利用焦耳定律计算导体产生的热量时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各物理量必须是对同一段电路</w:t>
      </w:r>
      <w:r>
        <w:rPr>
          <w:rFonts w:eastAsia="楷体_GB2312" w:hAnsi="宋体" w:cs="宋体"/>
        </w:rPr>
        <w:t>(</w:t>
      </w:r>
      <w:r w:rsidRPr="007B3035">
        <w:rPr>
          <w:rFonts w:eastAsia="楷体_GB2312" w:hAnsi="宋体" w:cs="宋体"/>
        </w:rPr>
        <w:t>或同一个导体</w:t>
      </w:r>
      <w:r>
        <w:rPr>
          <w:rFonts w:eastAsia="楷体_GB2312" w:hAnsi="宋体" w:cs="宋体"/>
        </w:rPr>
        <w:t>)</w:t>
      </w:r>
      <w:r w:rsidRPr="007B3035">
        <w:rPr>
          <w:rFonts w:eastAsia="楷体_GB2312" w:hAnsi="宋体" w:cs="宋体"/>
        </w:rPr>
        <w:t>而言的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且各物理量的单位必须用国际单位制中的单位。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</w:t>
      </w:r>
      <w:r w:rsidRPr="007B3035">
        <w:rPr>
          <w:rFonts w:eastAsia="黑体" w:hAnsi="宋体" w:cs="宋体" w:hint="eastAsia"/>
        </w:rPr>
        <w:t>答案】</w:t>
      </w:r>
      <w:r w:rsidRPr="007B3035">
        <w:rPr>
          <w:rFonts w:hAnsi="宋体" w:cs="宋体" w:hint="eastAsia"/>
          <w:i/>
        </w:rPr>
        <w:t>I</w:t>
      </w:r>
      <w:r w:rsidRPr="007B3035">
        <w:rPr>
          <w:rFonts w:hAnsi="宋体" w:cs="宋体"/>
        </w:rPr>
        <w:t>＝</w:t>
      </w:r>
      <w:r w:rsidR="007D0EA4">
        <w:rPr>
          <w:rFonts w:hAnsi="宋体" w:cs="宋体"/>
          <w:i/>
        </w:rPr>
        <w:fldChar w:fldCharType="begin"/>
      </w:r>
      <w:r>
        <w:rPr>
          <w:rFonts w:hAnsi="宋体" w:cs="宋体" w:hint="eastAsia"/>
          <w:i/>
        </w:rPr>
        <w:instrText>eq \</w:instrText>
      </w:r>
      <w:r w:rsidRPr="007B3035">
        <w:rPr>
          <w:rFonts w:hAnsi="宋体" w:cs="宋体" w:hint="eastAsia"/>
          <w:i/>
        </w:rPr>
        <w:instrText>f</w:instrText>
      </w:r>
      <w:r w:rsidRPr="007B3035">
        <w:rPr>
          <w:rFonts w:hAnsi="宋体" w:cs="宋体" w:hint="eastAsia"/>
        </w:rPr>
        <w:instrText>(</w:instrText>
      </w:r>
      <w:r w:rsidRPr="007B3035">
        <w:rPr>
          <w:rFonts w:hAnsi="宋体" w:cs="宋体" w:hint="eastAsia"/>
          <w:i/>
        </w:rPr>
        <w:instrText>P,U</w:instrText>
      </w:r>
      <w:r w:rsidRPr="007B3035">
        <w:rPr>
          <w:rFonts w:hAnsi="宋体" w:cs="宋体" w:hint="eastAsia"/>
        </w:rPr>
        <w:instrText>)</w:instrText>
      </w:r>
      <w:r w:rsidR="007D0EA4">
        <w:rPr>
          <w:rFonts w:hAnsi="宋体" w:cs="宋体"/>
          <w:i/>
        </w:rPr>
        <w:fldChar w:fldCharType="end"/>
      </w:r>
      <w:r>
        <w:rPr>
          <w:rFonts w:hAnsi="宋体" w:cs="宋体"/>
        </w:rPr>
        <w:t>＝</w:t>
      </w:r>
      <w:r w:rsidR="007D0EA4">
        <w:rPr>
          <w:rFonts w:hAnsi="宋体" w:cs="宋体"/>
        </w:rPr>
        <w:fldChar w:fldCharType="begin"/>
      </w:r>
      <w:r>
        <w:rPr>
          <w:rFonts w:hAnsi="宋体" w:cs="宋体" w:hint="eastAsia"/>
        </w:rPr>
        <w:instrText>eq \f(110 W,220 V)</w:instrText>
      </w:r>
      <w:r w:rsidR="007D0EA4">
        <w:rPr>
          <w:rFonts w:hAnsi="宋体" w:cs="宋体"/>
        </w:rPr>
        <w:fldChar w:fldCharType="end"/>
      </w:r>
      <w:r>
        <w:rPr>
          <w:rFonts w:hAnsi="宋体" w:cs="宋体"/>
        </w:rPr>
        <w:t>＝</w:t>
      </w:r>
      <w:smartTag w:uri="urn:schemas-microsoft-com:office:smarttags" w:element="chmetcnv">
        <w:smartTagPr>
          <w:attr w:name="UnitName" w:val="a"/>
          <w:attr w:name="SourceValue" w:val="0.5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0.5 A</w:t>
        </w:r>
      </w:smartTag>
      <w:r>
        <w:rPr>
          <w:rFonts w:hAnsi="宋体" w:cs="宋体" w:hint="eastAsia"/>
        </w:rPr>
        <w:t>，</w:t>
      </w:r>
      <w:r w:rsidRPr="007B3035">
        <w:rPr>
          <w:rFonts w:hAnsi="宋体" w:cs="宋体" w:hint="eastAsia"/>
          <w:i/>
        </w:rPr>
        <w:t>R</w:t>
      </w:r>
      <w:r w:rsidRPr="007B3035">
        <w:rPr>
          <w:rFonts w:hAnsi="宋体" w:cs="宋体"/>
        </w:rPr>
        <w:t>＝</w:t>
      </w:r>
      <w:r w:rsidR="007D0EA4">
        <w:rPr>
          <w:rFonts w:hAnsi="宋体" w:cs="宋体"/>
          <w:i/>
        </w:rPr>
        <w:fldChar w:fldCharType="begin"/>
      </w:r>
      <w:r>
        <w:rPr>
          <w:rFonts w:hAnsi="宋体" w:cs="宋体" w:hint="eastAsia"/>
          <w:i/>
        </w:rPr>
        <w:instrText>eq \</w:instrText>
      </w:r>
      <w:r w:rsidRPr="007B3035">
        <w:rPr>
          <w:rFonts w:hAnsi="宋体" w:cs="宋体" w:hint="eastAsia"/>
          <w:i/>
        </w:rPr>
        <w:instrText>f</w:instrText>
      </w:r>
      <w:r w:rsidRPr="007B3035">
        <w:rPr>
          <w:rFonts w:hAnsi="宋体" w:cs="宋体" w:hint="eastAsia"/>
        </w:rPr>
        <w:instrText>(</w:instrText>
      </w:r>
      <w:r w:rsidRPr="007B3035">
        <w:rPr>
          <w:rFonts w:hAnsi="宋体" w:cs="宋体" w:hint="eastAsia"/>
          <w:i/>
        </w:rPr>
        <w:instrText>U</w:instrText>
      </w:r>
      <w:r w:rsidRPr="007B3035">
        <w:rPr>
          <w:rFonts w:hAnsi="宋体" w:cs="宋体" w:hint="eastAsia"/>
          <w:vertAlign w:val="superscript"/>
        </w:rPr>
        <w:instrText>2</w:instrText>
      </w:r>
      <w:r w:rsidRPr="007B3035">
        <w:rPr>
          <w:rFonts w:hAnsi="宋体" w:cs="宋体" w:hint="eastAsia"/>
          <w:i/>
        </w:rPr>
        <w:instrText>,P</w:instrText>
      </w:r>
      <w:r w:rsidRPr="007B3035">
        <w:rPr>
          <w:rFonts w:hAnsi="宋体" w:cs="宋体" w:hint="eastAsia"/>
        </w:rPr>
        <w:instrText>)</w:instrText>
      </w:r>
      <w:r w:rsidR="007D0EA4">
        <w:rPr>
          <w:rFonts w:hAnsi="宋体" w:cs="宋体"/>
          <w:i/>
        </w:rPr>
        <w:fldChar w:fldCharType="end"/>
      </w:r>
      <w:r>
        <w:rPr>
          <w:rFonts w:hAnsi="宋体" w:cs="宋体"/>
        </w:rPr>
        <w:t>＝</w:t>
      </w:r>
      <w:r w:rsidR="007D0EA4">
        <w:rPr>
          <w:rFonts w:hAnsi="宋体" w:cs="宋体"/>
        </w:rPr>
        <w:fldChar w:fldCharType="begin"/>
      </w:r>
      <w:r>
        <w:rPr>
          <w:rFonts w:hAnsi="宋体" w:cs="宋体" w:hint="eastAsia"/>
        </w:rPr>
        <w:instrText>eq \f(</w:instrText>
      </w:r>
      <w:r>
        <w:rPr>
          <w:rFonts w:hAnsi="宋体" w:cs="宋体"/>
        </w:rPr>
        <w:instrText>（220 V）</w:instrText>
      </w:r>
      <w:r w:rsidRPr="007B3035">
        <w:rPr>
          <w:rFonts w:hAnsi="宋体" w:cs="宋体" w:hint="eastAsia"/>
          <w:vertAlign w:val="superscript"/>
        </w:rPr>
        <w:instrText>2</w:instrText>
      </w:r>
      <w:r>
        <w:rPr>
          <w:rFonts w:hAnsi="宋体" w:cs="宋体" w:hint="eastAsia"/>
        </w:rPr>
        <w:instrText>),\s\do5(110 W))</w:instrText>
      </w:r>
      <w:r w:rsidR="007D0EA4">
        <w:rPr>
          <w:rFonts w:hAnsi="宋体" w:cs="宋体"/>
        </w:rPr>
        <w:fldChar w:fldCharType="end"/>
      </w:r>
      <w:r>
        <w:rPr>
          <w:rFonts w:hAnsi="宋体" w:cs="宋体"/>
        </w:rPr>
        <w:t>＝440 Ω</w:t>
      </w:r>
      <w:r>
        <w:rPr>
          <w:rFonts w:hAnsi="宋体" w:cs="宋体" w:hint="eastAsia"/>
        </w:rPr>
        <w:t>，10 min</w:t>
      </w:r>
      <w:r>
        <w:rPr>
          <w:rFonts w:hAnsi="宋体" w:cs="宋体"/>
        </w:rPr>
        <w:t>产生的热量</w:t>
      </w:r>
      <w:r w:rsidRPr="007B3035">
        <w:rPr>
          <w:rFonts w:hAnsi="宋体" w:cs="宋体" w:hint="eastAsia"/>
          <w:i/>
        </w:rPr>
        <w:t>Q</w:t>
      </w:r>
      <w:r w:rsidRPr="007B3035">
        <w:rPr>
          <w:rFonts w:hAnsi="宋体" w:cs="宋体"/>
        </w:rPr>
        <w:t>＝</w:t>
      </w:r>
      <w:r w:rsidRPr="007B3035">
        <w:rPr>
          <w:rFonts w:hAnsi="宋体" w:cs="宋体"/>
          <w:i/>
        </w:rPr>
        <w:t>I</w:t>
      </w:r>
      <w:r w:rsidRPr="007B3035">
        <w:rPr>
          <w:rFonts w:hAnsi="宋体" w:cs="宋体" w:hint="eastAsia"/>
          <w:vertAlign w:val="superscript"/>
        </w:rPr>
        <w:t>2</w:t>
      </w:r>
      <w:r w:rsidRPr="007B3035">
        <w:rPr>
          <w:rFonts w:hAnsi="宋体" w:cs="宋体" w:hint="eastAsia"/>
          <w:i/>
        </w:rPr>
        <w:t>Rt</w:t>
      </w:r>
      <w:r>
        <w:rPr>
          <w:rFonts w:hAnsi="宋体" w:cs="宋体"/>
        </w:rPr>
        <w:t>＝(</w:t>
      </w:r>
      <w:smartTag w:uri="urn:schemas-microsoft-com:office:smarttags" w:element="chmetcnv">
        <w:smartTagPr>
          <w:attr w:name="UnitName" w:val="a"/>
          <w:attr w:name="SourceValue" w:val="0.5"/>
          <w:attr w:name="HasSpace" w:val="True"/>
          <w:attr w:name="Negative" w:val="False"/>
          <w:attr w:name="NumberType" w:val="1"/>
          <w:attr w:name="TCSC" w:val="0"/>
        </w:smartTagPr>
        <w:smartTag w:uri="urn:schemas-microsoft-com:office:smarttags" w:element="metricconverter">
          <w:smartTagPr>
            <w:attr w:name="ProductID" w:val="0.5 A"/>
          </w:smartTagPr>
          <w:r>
            <w:rPr>
              <w:rFonts w:hAnsi="宋体" w:cs="宋体"/>
            </w:rPr>
            <w:t>0.5 A</w:t>
          </w:r>
        </w:smartTag>
      </w:smartTag>
      <w:r>
        <w:rPr>
          <w:rFonts w:hAnsi="宋体" w:cs="宋体"/>
        </w:rPr>
        <w:t>)</w:t>
      </w:r>
      <w:r w:rsidRPr="007B3035">
        <w:rPr>
          <w:rFonts w:hAnsi="宋体" w:cs="宋体" w:hint="eastAsia"/>
          <w:vertAlign w:val="superscript"/>
        </w:rPr>
        <w:t>2</w:t>
      </w:r>
      <w:r w:rsidRPr="007B3035">
        <w:rPr>
          <w:rFonts w:hAnsi="宋体" w:cs="宋体" w:hint="eastAsia"/>
        </w:rPr>
        <w:t>×</w:t>
      </w:r>
      <w:r>
        <w:rPr>
          <w:rFonts w:hAnsi="宋体" w:cs="宋体" w:hint="eastAsia"/>
        </w:rPr>
        <w:t>440 Ω</w:t>
      </w:r>
      <w:r w:rsidRPr="007B3035">
        <w:rPr>
          <w:rFonts w:hAnsi="宋体" w:cs="宋体" w:hint="eastAsia"/>
        </w:rPr>
        <w:t>×</w:t>
      </w:r>
      <w:r>
        <w:rPr>
          <w:rFonts w:hAnsi="宋体" w:cs="宋体" w:hint="eastAsia"/>
        </w:rPr>
        <w:t>10</w:t>
      </w:r>
      <w:r w:rsidRPr="007B3035">
        <w:rPr>
          <w:rFonts w:hAnsi="宋体" w:cs="宋体" w:hint="eastAsia"/>
        </w:rPr>
        <w:t>×</w:t>
      </w:r>
      <w:r>
        <w:rPr>
          <w:rFonts w:hAnsi="宋体" w:cs="宋体" w:hint="eastAsia"/>
        </w:rPr>
        <w:t>60 s</w:t>
      </w:r>
      <w:r>
        <w:rPr>
          <w:rFonts w:hAnsi="宋体" w:cs="宋体"/>
        </w:rPr>
        <w:t>＝</w:t>
      </w:r>
      <w:r>
        <w:rPr>
          <w:rFonts w:hAnsi="宋体" w:cs="宋体" w:hint="eastAsia"/>
        </w:rPr>
        <w:t>6.6</w:t>
      </w:r>
      <w:r w:rsidRPr="007B3035">
        <w:rPr>
          <w:rFonts w:hAnsi="宋体" w:cs="宋体" w:hint="eastAsia"/>
        </w:rPr>
        <w:t>×</w:t>
      </w:r>
      <w:r>
        <w:rPr>
          <w:rFonts w:hAnsi="宋体" w:cs="宋体" w:hint="eastAsia"/>
        </w:rPr>
        <w:t>10</w:t>
      </w:r>
      <w:r w:rsidRPr="007B3035">
        <w:rPr>
          <w:rFonts w:hAnsi="宋体" w:cs="宋体" w:hint="eastAsia"/>
          <w:vertAlign w:val="superscript"/>
        </w:rPr>
        <w:t>4</w:t>
      </w:r>
      <w:r>
        <w:rPr>
          <w:rFonts w:hAnsi="宋体" w:cs="宋体" w:hint="eastAsia"/>
        </w:rPr>
        <w:t xml:space="preserve"> J</w:t>
      </w:r>
      <w:r>
        <w:rPr>
          <w:rFonts w:hAnsi="宋体" w:cs="宋体"/>
        </w:rPr>
        <w:t>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三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电流热效应的应用与控制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要求学生举例说明电流热效应有哪些</w:t>
      </w:r>
      <w:r>
        <w:rPr>
          <w:rFonts w:hAnsi="宋体" w:cs="宋体" w:hint="eastAsia"/>
        </w:rPr>
        <w:t>应用及家用电器是如何散热的(学生回答后，教师展示电炉等电热器)。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1.(多选)下列用电器工作时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消耗的电能主要转化为热的是(　　)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>
        <w:rPr>
          <w:rFonts w:hAnsi="宋体" w:cs="宋体"/>
        </w:rPr>
        <w:t>电饭锅　　　　　　B．电风扇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电炉  D．电热水壶</w:t>
      </w:r>
    </w:p>
    <w:p w:rsidR="00171351" w:rsidRDefault="00171351" w:rsidP="001713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是否明确各用电器消耗电能的目的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是能否避免错误的关键所在。电风扇消耗电能的目的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主要是使风扇旋转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所以消耗的电能主要转化成了机</w:t>
      </w:r>
      <w:r w:rsidRPr="007B3035">
        <w:rPr>
          <w:rFonts w:eastAsia="楷体_GB2312" w:hAnsi="宋体" w:cs="宋体" w:hint="eastAsia"/>
        </w:rPr>
        <w:t>械能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ascii="楷体_GB2312" w:eastAsia="楷体_GB2312" w:hAnsi="楷体_GB2312" w:cs="楷体_GB2312" w:hint="eastAsia"/>
        </w:rPr>
        <w:t>只有很少一部分转化成了热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ascii="楷体_GB2312" w:eastAsia="楷体_GB2312" w:hAnsi="楷体_GB2312" w:cs="楷体_GB2312" w:hint="eastAsia"/>
        </w:rPr>
        <w:t>所以选项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错误；但电饭锅、电炉、电热水壶消耗电能的目的都是用来加热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所以消耗的电能转化成了热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因此答案为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/>
        </w:rPr>
        <w:t>、</w:t>
      </w:r>
      <w:r w:rsidRPr="007B3035">
        <w:rPr>
          <w:rFonts w:eastAsia="楷体_GB2312" w:hAnsi="宋体" w:cs="宋体"/>
        </w:rPr>
        <w:t>C</w:t>
      </w:r>
      <w:r w:rsidRPr="007B3035">
        <w:rPr>
          <w:rFonts w:eastAsia="楷体_GB2312" w:hAnsi="宋体" w:cs="宋体"/>
        </w:rPr>
        <w:t>、</w:t>
      </w:r>
      <w:r w:rsidRPr="007B3035">
        <w:rPr>
          <w:rFonts w:eastAsia="楷体_GB2312" w:hAnsi="宋体" w:cs="宋体"/>
        </w:rPr>
        <w:t>D</w:t>
      </w:r>
      <w:r w:rsidRPr="007B3035">
        <w:rPr>
          <w:rFonts w:eastAsia="楷体_GB2312" w:hAnsi="宋体" w:cs="宋体"/>
        </w:rPr>
        <w:t>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ACD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下列用电器正常工作时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要防止电流热效应带来的危害的是(　　)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>
        <w:rPr>
          <w:rFonts w:hAnsi="宋体" w:cs="宋体"/>
        </w:rPr>
        <w:t>电灯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电视机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电饭锅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D．</w:t>
      </w:r>
      <w:r>
        <w:rPr>
          <w:rFonts w:hAnsi="宋体" w:cs="宋体"/>
        </w:rPr>
        <w:t>电熨斗</w:t>
      </w:r>
    </w:p>
    <w:p w:rsidR="00171351" w:rsidRDefault="00171351" w:rsidP="00171351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lastRenderedPageBreak/>
        <w:t>【解析】</w:t>
      </w:r>
      <w:r w:rsidRPr="007B3035">
        <w:rPr>
          <w:rFonts w:eastAsia="楷体_GB2312" w:hAnsi="宋体" w:cs="宋体"/>
        </w:rPr>
        <w:t>题中电灯虽然不是电热器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但它也是利用电流的热效应工作的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而电饭锅、电熨斗都属于典型</w:t>
      </w:r>
      <w:r w:rsidRPr="007B3035">
        <w:rPr>
          <w:rFonts w:eastAsia="楷体_GB2312" w:hAnsi="宋体" w:cs="宋体" w:hint="eastAsia"/>
        </w:rPr>
        <w:t>的电热器；电视机主要是将电能转化为光能和声能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ascii="楷体_GB2312" w:eastAsia="楷体_GB2312" w:hAnsi="楷体_GB2312" w:cs="楷体_GB2312" w:hint="eastAsia"/>
        </w:rPr>
        <w:t>应该尽量减少电流产生的热量所带来的危害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ascii="楷体_GB2312" w:eastAsia="楷体_GB2312" w:hAnsi="楷体_GB2312" w:cs="楷体_GB2312" w:hint="eastAsia"/>
        </w:rPr>
        <w:t>因此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正确。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B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三、练习设计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随堂演练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四、课堂小结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电流通过导体时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导体总是会发热的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物理学中把这种现象叫做电流的热效应。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通电导体产生的热量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跟电流的</w:t>
      </w:r>
      <w:r>
        <w:rPr>
          <w:rFonts w:hAnsi="宋体" w:cs="宋体" w:hint="eastAsia"/>
        </w:rPr>
        <w:t>平方成正比，跟导体的电阻成正比，还跟通电的时间成正比。这就是焦耳定律。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3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>电流的热效应有时候要利用有时候要控制。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五、布置作业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课时作业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</w:p>
    <w:p w:rsidR="00171351" w:rsidRDefault="00171351" w:rsidP="00171351">
      <w:pPr>
        <w:pStyle w:val="a5"/>
        <w:ind w:firstLineChars="200" w:firstLine="420"/>
        <w:rPr>
          <w:rFonts w:hAnsi="宋体" w:cs="宋体"/>
        </w:rPr>
      </w:pPr>
    </w:p>
    <w:p w:rsidR="00156EC1" w:rsidRPr="00171351" w:rsidRDefault="00156EC1"/>
    <w:sectPr w:rsidR="00156EC1" w:rsidRPr="00171351" w:rsidSect="00AD4F05">
      <w:headerReference w:type="default" r:id="rId19"/>
      <w:pgSz w:w="11906" w:h="16838" w:code="9"/>
      <w:pgMar w:top="1701" w:right="720" w:bottom="1418" w:left="720" w:header="709" w:footer="709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DBE" w:rsidRDefault="00BA7DBE" w:rsidP="00171351">
      <w:r>
        <w:separator/>
      </w:r>
    </w:p>
  </w:endnote>
  <w:endnote w:type="continuationSeparator" w:id="1">
    <w:p w:rsidR="00BA7DBE" w:rsidRDefault="00BA7DBE" w:rsidP="00171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DBE" w:rsidRDefault="00BA7DBE" w:rsidP="00171351">
      <w:r>
        <w:separator/>
      </w:r>
    </w:p>
  </w:footnote>
  <w:footnote w:type="continuationSeparator" w:id="1">
    <w:p w:rsidR="00BA7DBE" w:rsidRDefault="00BA7DBE" w:rsidP="00171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D11" w:rsidRDefault="00481D11">
    <w:pPr>
      <w:pStyle w:val="a3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9" name="图片 8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916"/>
    <w:rsid w:val="00156EC1"/>
    <w:rsid w:val="00171351"/>
    <w:rsid w:val="001C4FBB"/>
    <w:rsid w:val="00481D11"/>
    <w:rsid w:val="00714916"/>
    <w:rsid w:val="007D0EA4"/>
    <w:rsid w:val="00BA7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A4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171351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171351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3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351"/>
    <w:rPr>
      <w:sz w:val="18"/>
      <w:szCs w:val="18"/>
    </w:rPr>
  </w:style>
  <w:style w:type="character" w:customStyle="1" w:styleId="2Char">
    <w:name w:val="标题 2 Char"/>
    <w:basedOn w:val="a0"/>
    <w:link w:val="2"/>
    <w:rsid w:val="00171351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171351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171351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171351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17135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713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171351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171351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3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351"/>
    <w:rPr>
      <w:sz w:val="18"/>
      <w:szCs w:val="18"/>
    </w:rPr>
  </w:style>
  <w:style w:type="character" w:customStyle="1" w:styleId="2Char">
    <w:name w:val="标题 2 Char"/>
    <w:basedOn w:val="a0"/>
    <w:link w:val="2"/>
    <w:rsid w:val="00171351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171351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171351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171351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17135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713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Documents%20and%20Settings\Administrator\&#26700;&#38754;\&#23398;&#31185;&#32593;\10.10\&#25945;&#23398;&#35774;&#35745;.tif" TargetMode="External"/><Relationship Id="rId18" Type="http://schemas.openxmlformats.org/officeDocument/2006/relationships/image" Target="file:///C:\Documents%20and%20Settings\Administrator\&#26700;&#38754;\&#23398;&#31185;&#32593;\10.10\bt028.ti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file:///C:\Documents%20and%20Settings\Administrator\&#26700;&#38754;\&#23398;&#31185;&#32593;\10.10\&#25945;&#23398;&#30446;&#26631;.tif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Documents%20and%20Settings\Administrator\&#26700;&#38754;\&#23398;&#31185;&#32593;\10.10\&#22120;&#26448;&#20934;&#22791;.tif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istrator\&#26700;&#38754;\&#23398;&#31185;&#32593;\10.10\&#37325;&#28857;&#38590;&#28857;.tif" TargetMode="External"/><Relationship Id="rId14" Type="http://schemas.openxmlformats.org/officeDocument/2006/relationships/image" Target="media/image5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2533</Characters>
  <Application>Microsoft Office Word</Application>
  <DocSecurity>0</DocSecurity>
  <Lines>21</Lines>
  <Paragraphs>5</Paragraphs>
  <ScaleCrop>false</ScaleCrop>
  <Manager/>
  <Company/>
  <LinksUpToDate>false</LinksUpToDate>
  <CharactersWithSpaces>2972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2017-10-10T06:36:00Z</dcterms:created>
  <dcterms:modified xsi:type="dcterms:W3CDTF">2019-08-20T08:10:00Z</dcterms:modified>
  <cp:category/>
</cp:coreProperties>
</file>