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284" w:rsidRDefault="00BA32F1" w:rsidP="00BA32F1">
      <w:pPr>
        <w:pStyle w:val="a3"/>
        <w:ind w:firstLineChars="200" w:firstLine="883"/>
        <w:jc w:val="center"/>
        <w:rPr>
          <w:rFonts w:ascii="Times New Roman" w:hAnsi="Times New Roman" w:cs="Times New Roman"/>
        </w:rPr>
      </w:pPr>
      <w:r w:rsidRPr="00BA32F1">
        <w:rPr>
          <w:rFonts w:ascii="Times New Roman" w:hAnsi="Times New Roman" w:cs="Times New Roman" w:hint="eastAsia"/>
          <w:b/>
          <w:bCs/>
          <w:sz w:val="44"/>
          <w:szCs w:val="44"/>
        </w:rPr>
        <w:t>2019</w:t>
      </w:r>
      <w:r w:rsidRPr="00BA32F1">
        <w:rPr>
          <w:rFonts w:ascii="Times New Roman" w:hAnsi="Times New Roman" w:cs="Times New Roman" w:hint="eastAsia"/>
          <w:b/>
          <w:bCs/>
          <w:sz w:val="44"/>
          <w:szCs w:val="44"/>
        </w:rPr>
        <w:t>春教科版八年级下册物理期中综合检测卷及答案</w:t>
      </w:r>
      <w:r w:rsidR="00FA5386" w:rsidRPr="00FA5386">
        <w:rPr>
          <w:rFonts w:ascii="Times New Roman" w:hAnsi="Times New Roman" w:cs="Times New Roman"/>
          <w:b/>
          <w:bCs/>
          <w:sz w:val="44"/>
          <w:szCs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left:0;text-align:left;margin-left:953pt;margin-top:861pt;width:35pt;height:26pt;z-index:251658240;mso-position-horizontal-relative:page;mso-position-vertical-relative:top-margin-area">
            <v:imagedata r:id="rId7" o:title=""/>
            <w10:wrap anchorx="page"/>
          </v:shape>
        </w:pic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eastAsia="楷体_GB2312" w:hAnsi="Times New Roman" w:cs="Times New Roman"/>
        </w:rPr>
        <w:t>时间：</w:t>
      </w:r>
      <w:r>
        <w:rPr>
          <w:rFonts w:ascii="Times New Roman" w:eastAsia="楷体_GB2312" w:hAnsi="Times New Roman" w:cs="Times New Roman" w:hint="eastAsia"/>
        </w:rPr>
        <w:t>60</w:t>
      </w:r>
      <w:bookmarkStart w:id="0" w:name="_GoBack"/>
      <w:bookmarkEnd w:id="0"/>
      <w:r>
        <w:rPr>
          <w:rFonts w:ascii="Times New Roman" w:eastAsia="楷体_GB2312" w:hAnsi="Times New Roman" w:cs="Times New Roman"/>
        </w:rPr>
        <w:t>分钟　　　　　满分：</w:t>
      </w:r>
      <w:r>
        <w:rPr>
          <w:rFonts w:ascii="Times New Roman" w:eastAsia="楷体_GB2312" w:hAnsi="Times New Roman" w:cs="Times New Roman"/>
        </w:rPr>
        <w:t>100</w:t>
      </w:r>
      <w:r>
        <w:rPr>
          <w:rFonts w:ascii="Times New Roman" w:eastAsia="楷体_GB2312" w:hAnsi="Times New Roman" w:cs="Times New Roman"/>
        </w:rPr>
        <w:t>分</w:t>
      </w:r>
    </w:p>
    <w:tbl>
      <w:tblPr>
        <w:tblpPr w:leftFromText="180" w:rightFromText="180" w:vertAnchor="text" w:horzAnchor="page" w:tblpX="2747" w:tblpY="70"/>
        <w:tblOverlap w:val="never"/>
        <w:tblW w:w="7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4"/>
        <w:gridCol w:w="1073"/>
        <w:gridCol w:w="1073"/>
        <w:gridCol w:w="1073"/>
        <w:gridCol w:w="1073"/>
        <w:gridCol w:w="1444"/>
      </w:tblGrid>
      <w:tr w:rsidR="00944284">
        <w:trPr>
          <w:trHeight w:val="349"/>
        </w:trPr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题号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一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二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三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四</w:t>
            </w:r>
          </w:p>
        </w:tc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总分</w:t>
            </w:r>
          </w:p>
        </w:tc>
      </w:tr>
      <w:tr w:rsidR="00944284">
        <w:trPr>
          <w:trHeight w:val="359"/>
        </w:trPr>
        <w:tc>
          <w:tcPr>
            <w:tcW w:w="1444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得分</w:t>
            </w: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3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4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　　　　　　　　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eastAsia="黑体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一、选择题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小题，每小题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30</w:t>
      </w:r>
      <w:r>
        <w:rPr>
          <w:rFonts w:ascii="Times New Roman" w:eastAsia="黑体" w:hAnsi="Times New Roman" w:cs="Times New Roman"/>
        </w:rPr>
        <w:t>分，其中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小题每小题给出的四个选项中只有一个选项是正确的；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～</w:t>
      </w:r>
      <w:r>
        <w:rPr>
          <w:rFonts w:ascii="Times New Roman" w:eastAsia="黑体" w:hAnsi="Times New Roman" w:cs="Times New Roman"/>
        </w:rPr>
        <w:t>10</w:t>
      </w:r>
      <w:r>
        <w:rPr>
          <w:rFonts w:ascii="Times New Roman" w:eastAsia="黑体" w:hAnsi="Times New Roman" w:cs="Times New Roman"/>
        </w:rPr>
        <w:t>两小题有一个或一个以上的选项正确，全选对的得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分，选对但选不全的得</w:t>
      </w:r>
      <w:r>
        <w:rPr>
          <w:rFonts w:ascii="Times New Roman" w:eastAsia="黑体" w:hAnsi="Times New Roman" w:cs="Times New Roman"/>
        </w:rPr>
        <w:t>1</w:t>
      </w:r>
      <w:r>
        <w:rPr>
          <w:rFonts w:ascii="Times New Roman" w:eastAsia="黑体" w:hAnsi="Times New Roman" w:cs="Times New Roman"/>
        </w:rPr>
        <w:t>分，有错选或不选的得</w:t>
      </w:r>
      <w:r>
        <w:rPr>
          <w:rFonts w:ascii="Times New Roman" w:eastAsia="黑体" w:hAnsi="Times New Roman" w:cs="Times New Roman"/>
        </w:rPr>
        <w:t>0</w:t>
      </w:r>
      <w:r>
        <w:rPr>
          <w:rFonts w:ascii="Times New Roman" w:eastAsia="黑体" w:hAnsi="Times New Roman" w:cs="Times New Roman" w:hint="eastAsia"/>
        </w:rPr>
        <w:t>分</w:t>
      </w:r>
      <w:r>
        <w:rPr>
          <w:rFonts w:ascii="Times New Roman" w:eastAsia="黑体" w:hAnsi="Times New Roman" w:cs="Times New Roman" w:hint="eastAsia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．下列说法中错误的是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．物体间力的作用是相互的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．力可以改变物体的运动状态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．一切物体所受合力一定为零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．力可以使物体发生形变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．下列实例中，属于减小惯性的不利影响的是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．跳远运动员跳远时助跑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．劳动时，斧头松了，用斧头柄的下端撞击树墩，使斧头被套牢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．小型汽车驾驶员驾车时必须系好安全带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．用力拍打刚晒过的被子使灰尘落下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．自行车的结构及使用涉及了不少有关摩擦的</w:t>
      </w:r>
      <w:r>
        <w:rPr>
          <w:rFonts w:ascii="Times New Roman" w:hAnsi="Times New Roman" w:cs="Times New Roman" w:hint="eastAsia"/>
        </w:rPr>
        <w:t>知识，其中为了减小摩擦的是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．车把套上制作了花纹</w:t>
      </w:r>
      <w:r>
        <w:rPr>
          <w:rFonts w:ascii="Times New Roman" w:hAnsi="Times New Roman" w:cs="Times New Roman"/>
        </w:rPr>
        <w:t xml:space="preserve">  B</w:t>
      </w:r>
      <w:r>
        <w:rPr>
          <w:rFonts w:ascii="Times New Roman" w:hAnsi="Times New Roman" w:cs="Times New Roman"/>
        </w:rPr>
        <w:t>．给车轴加润滑油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．轮胎的表面做得凹凸不平</w:t>
      </w:r>
      <w:r>
        <w:rPr>
          <w:rFonts w:ascii="Times New Roman" w:hAnsi="Times New Roman" w:cs="Times New Roman"/>
        </w:rPr>
        <w:t xml:space="preserve">  D</w:t>
      </w:r>
      <w:r>
        <w:rPr>
          <w:rFonts w:ascii="Times New Roman" w:hAnsi="Times New Roman" w:cs="Times New Roman"/>
        </w:rPr>
        <w:t>．刹车时用力捏闸柄，增大闸皮对车圈的压力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．如图所示是足球运动员踢球的情景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不计空气阻力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。下列描述正确的是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2064385" cy="533400"/>
            <wp:effectExtent l="0" t="0" r="12065" b="0"/>
            <wp:docPr id="3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1"/>
                    <pic:cNvPicPr>
                      <a:picLocks noChangeAspect="1"/>
                    </pic:cNvPicPr>
                  </pic:nvPicPr>
                  <pic:blipFill>
                    <a:blip r:embed="rId8" r:link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4385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．足球在空中飞行时，受到重力和人对足球的踢力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．足球在空中飞行时，运动状态保持不变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C</w:t>
      </w:r>
      <w:r>
        <w:rPr>
          <w:rFonts w:ascii="Times New Roman" w:hAnsi="Times New Roman" w:cs="Times New Roman"/>
        </w:rPr>
        <w:t>．运动员用脚踢飞足球，使球的运动状态发生改变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．足球运动到最高点</w:t>
      </w:r>
      <w:r>
        <w:rPr>
          <w:rFonts w:ascii="Times New Roman" w:hAnsi="Times New Roman" w:cs="Times New Roman" w:hint="eastAsia"/>
        </w:rPr>
        <w:t>时，受到一对平衡力作用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．如图所示，两个形状、大小、材料完全相同的实心物体</w:t>
      </w:r>
      <w:r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，放在水平桌面上时，它们对桌面产生的压力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或压强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的大小关系正确的是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3923030</wp:posOffset>
            </wp:positionH>
            <wp:positionV relativeFrom="paragraph">
              <wp:posOffset>13335</wp:posOffset>
            </wp:positionV>
            <wp:extent cx="976630" cy="554355"/>
            <wp:effectExtent l="0" t="0" r="13970" b="17145"/>
            <wp:wrapSquare wrapText="bothSides"/>
            <wp:docPr id="31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"/>
                    <pic:cNvPicPr>
                      <a:picLocks noChangeAspect="1"/>
                    </pic:cNvPicPr>
                  </pic:nvPicPr>
                  <pic:blipFill>
                    <a:blip r:embed="rId10" r:link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6630" cy="5543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1</w:t>
      </w:r>
      <w:r>
        <w:rPr>
          <w:rFonts w:ascii="Times New Roman" w:hAnsi="Times New Roman" w:cs="Times New Roman"/>
        </w:rPr>
        <w:t>＞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vertAlign w:val="subscript"/>
        </w:rPr>
        <w:t>2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．大气压随高度的不同而变化，变化情况及原因正确的是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．大气压是由大气层受到的重力产生的，离地面越高，</w:t>
      </w:r>
      <w:r>
        <w:rPr>
          <w:rFonts w:ascii="Times New Roman" w:hAnsi="Times New Roman" w:cs="Times New Roman" w:hint="eastAsia"/>
        </w:rPr>
        <w:t>那里的大气压越大</w:t>
      </w:r>
    </w:p>
    <w:p w:rsidR="00944284" w:rsidRDefault="00E74930">
      <w:pPr>
        <w:pStyle w:val="a3"/>
        <w:ind w:rightChars="-149" w:right="-313"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 w:hint="eastAsia"/>
        </w:rPr>
        <w:t>．</w:t>
      </w:r>
      <w:r>
        <w:rPr>
          <w:rFonts w:ascii="Times New Roman" w:hAnsi="Times New Roman" w:cs="Times New Roman"/>
        </w:rPr>
        <w:t>高山顶上的大气压比山脚下的小，因为高山顶上的大气厚度比山脚下的大气厚度稀薄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．高山顶上的气温低，山脚下的气温高，因此高山顶上的大气压大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．离地面越高，空气中的水蒸气越少，大气压随高度的增加而增大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．一个质量为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的半球体，沿竖直方向切成质量相等的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两部分，在水平力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的作用下，紧贴墙壁保持静止状态，如图所示。则其中物块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受到的摩擦力的大小为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  C</w:t>
      </w:r>
      <w:r>
        <w:rPr>
          <w:rFonts w:ascii="Times New Roman" w:hAnsi="Times New Roman" w:cs="Times New Roman"/>
        </w:rPr>
        <w:t>．</w:t>
      </w:r>
      <w:proofErr w:type="spellStart"/>
      <w:r>
        <w:rPr>
          <w:rFonts w:ascii="Times New Roman" w:hAnsi="Times New Roman" w:cs="Times New Roman"/>
          <w:i/>
        </w:rPr>
        <w:t>mg</w:t>
      </w:r>
      <w:r>
        <w:rPr>
          <w:rFonts w:ascii="Times New Roman" w:hAnsi="Times New Roman" w:cs="Times New Roman"/>
        </w:rPr>
        <w:t>D</w:t>
      </w:r>
      <w:proofErr w:type="spellEnd"/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0.5</w:t>
      </w:r>
      <w:r>
        <w:rPr>
          <w:rFonts w:ascii="Times New Roman" w:hAnsi="Times New Roman" w:cs="Times New Roman"/>
          <w:i/>
        </w:rPr>
        <w:t>mg</w:t>
      </w:r>
    </w:p>
    <w:p w:rsidR="00944284" w:rsidRDefault="00FA5386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 w:rsidRPr="00FA5386"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53.9pt;margin-top:124.95pt;width:360.35pt;height:21.3pt;z-index:251663360" filled="f" stroked="f">
            <v:textbox>
              <w:txbxContent>
                <w:p w:rsidR="00944284" w:rsidRDefault="00E74930">
                  <w:pPr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7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8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  <w:r w:rsidR="00DA6D58">
                    <w:rPr>
                      <w:rFonts w:ascii="Times New Roman" w:eastAsia="仿宋" w:hAnsi="Times New Roman" w:cs="Times New Roman" w:hint="eastAsia"/>
                    </w:rPr>
                    <w:t xml:space="preserve">    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9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 w:rsidR="00DA6D5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3409950</wp:posOffset>
            </wp:positionH>
            <wp:positionV relativeFrom="paragraph">
              <wp:posOffset>340360</wp:posOffset>
            </wp:positionV>
            <wp:extent cx="1787525" cy="713740"/>
            <wp:effectExtent l="19050" t="0" r="3175" b="0"/>
            <wp:wrapTopAndBottom/>
            <wp:docPr id="20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5"/>
                    <pic:cNvPicPr>
                      <a:picLocks noChangeAspect="1"/>
                    </pic:cNvPicPr>
                  </pic:nvPicPr>
                  <pic:blipFill>
                    <a:blip r:embed="rId12" r:link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DA6D5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2000250</wp:posOffset>
            </wp:positionH>
            <wp:positionV relativeFrom="paragraph">
              <wp:posOffset>605790</wp:posOffset>
            </wp:positionV>
            <wp:extent cx="1073785" cy="540385"/>
            <wp:effectExtent l="19050" t="0" r="0" b="0"/>
            <wp:wrapTopAndBottom/>
            <wp:docPr id="2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4"/>
                    <pic:cNvPicPr>
                      <a:picLocks noChangeAspect="1"/>
                    </pic:cNvPicPr>
                  </pic:nvPicPr>
                  <pic:blipFill>
                    <a:blip r:embed="rId14" r:link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E74930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617855</wp:posOffset>
            </wp:positionH>
            <wp:positionV relativeFrom="paragraph">
              <wp:posOffset>475615</wp:posOffset>
            </wp:positionV>
            <wp:extent cx="699770" cy="831215"/>
            <wp:effectExtent l="0" t="0" r="5080" b="6985"/>
            <wp:wrapTopAndBottom/>
            <wp:docPr id="28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3"/>
                    <pic:cNvPicPr>
                      <a:picLocks noChangeAspect="1"/>
                    </pic:cNvPicPr>
                  </pic:nvPicPr>
                  <pic:blipFill>
                    <a:blip r:embed="rId16" r:link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8312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E7493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．在汽车中悬线上挂一个小球，当汽车运动时，悬线将与竖直方向成某一固定角度，如图所示，若在汽车底板上还有一个跟其相对静止的物体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，则关于汽车的运动情况和物体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的受力情况正确的是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>
        <w:rPr>
          <w:rFonts w:ascii="Times New Roman" w:hAnsi="Times New Roman" w:cs="Times New Roman"/>
        </w:rPr>
        <w:t>．汽车一定向右做加速运动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．汽车一定向左做加速运动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除受到重力、底板的支持力作用外，还一定受到向右的摩擦力作用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除受到重力、底板的支持力作用外，还可能受到向左的摩擦力作用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．某同学在科技馆参观时发现这样一个展品，在水平轨道上有一列小火车，车厢顶部有两个孔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和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，小火车在轨道上沿直线匀速运动，如图所示。当小火车即将经过</w:t>
      </w:r>
      <w:r>
        <w:rPr>
          <w:rFonts w:ascii="Times New Roman" w:hAnsi="Times New Roman" w:cs="Times New Roman"/>
        </w:rPr>
        <w:t>“∩”</w:t>
      </w:r>
      <w:r>
        <w:rPr>
          <w:rFonts w:ascii="Times New Roman" w:hAnsi="Times New Roman" w:cs="Times New Roman"/>
        </w:rPr>
        <w:t>形框架的下方时，从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孔中竖直向上弹出一个小球。不计小球受到的空气阻力，关于小球的落点及原因，下列说法中正确的是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．小球将落入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孔，因为小球在空中运动的过程中受到水平向前的力大于惯性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．小球仍能落回到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孔，因为小球具有惯性，在水平方向保持与火车相同的速度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．若在小球弹出的同时，小火车突然加速运动，小球由于具有惯性将落到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孔后方的车厢顶上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．若在小球弹出的同时，小火车突然加速运动，小球由于具有惯性仍能恰好落回原来的孔中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．如图是一个装有水的容器放置在水平桌面上，下列说法正确的是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10N/kg)(</w:t>
      </w:r>
      <w:r>
        <w:rPr>
          <w:rFonts w:ascii="Times New Roman" w:hAnsi="Times New Roman" w:cs="Times New Roman"/>
        </w:rPr>
        <w:t xml:space="preserve">　　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2061210</wp:posOffset>
            </wp:positionH>
            <wp:positionV relativeFrom="paragraph">
              <wp:posOffset>16510</wp:posOffset>
            </wp:positionV>
            <wp:extent cx="1108075" cy="734060"/>
            <wp:effectExtent l="0" t="0" r="15875" b="8890"/>
            <wp:wrapTopAndBottom/>
            <wp:docPr id="23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6"/>
                    <pic:cNvPicPr>
                      <a:picLocks noChangeAspect="1"/>
                    </pic:cNvPicPr>
                  </pic:nvPicPr>
                  <pic:blipFill>
                    <a:blip r:embed="rId18" r:link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08075" cy="7340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点所受的压强是</w:t>
      </w:r>
      <w:r>
        <w:rPr>
          <w:rFonts w:ascii="Times New Roman" w:hAnsi="Times New Roman" w:cs="Times New Roman"/>
        </w:rPr>
        <w:t>200Pa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所受的压强是</w:t>
      </w:r>
      <w:r>
        <w:rPr>
          <w:rFonts w:ascii="Times New Roman" w:hAnsi="Times New Roman" w:cs="Times New Roman"/>
        </w:rPr>
        <w:t>200Pa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点所受的液体内部压强与容器底部所受的液体内部压强之比是</w:t>
      </w:r>
      <w:r>
        <w:rPr>
          <w:rFonts w:ascii="Times New Roman" w:hAnsi="Times New Roman" w:cs="Times New Roman"/>
        </w:rPr>
        <w:t>1∶4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点所受的液体内部压强与容器底部所受的液体内部压强之比是</w:t>
      </w:r>
      <w:r>
        <w:rPr>
          <w:rFonts w:ascii="Times New Roman" w:hAnsi="Times New Roman" w:cs="Times New Roman"/>
        </w:rPr>
        <w:t>4∶5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　　　　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eastAsia="仿宋_GB2312" w:hAnsi="Times New Roman" w:cs="Times New Roman"/>
        </w:rPr>
      </w:pPr>
      <w:r>
        <w:rPr>
          <w:rFonts w:ascii="Times New Roman" w:eastAsia="仿宋_GB2312" w:hAnsi="Times New Roman" w:cs="Times New Roman"/>
        </w:rPr>
        <w:t xml:space="preserve">　　　　　　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eastAsia="黑体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br w:type="page"/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lastRenderedPageBreak/>
        <w:t>二、填空题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小题，每空</w:t>
      </w:r>
      <w:r>
        <w:rPr>
          <w:rFonts w:ascii="Times New Roman" w:eastAsia="黑体" w:hAnsi="Times New Roman" w:cs="Times New Roman"/>
        </w:rPr>
        <w:t>2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24</w:t>
      </w:r>
      <w:r>
        <w:rPr>
          <w:rFonts w:ascii="Times New Roman" w:eastAsia="黑体" w:hAnsi="Times New Roman" w:cs="Times New Roman"/>
        </w:rPr>
        <w:t>分。请将正确答案填在题中的横线上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>．小红同学用吸管喝完一盒牛奶后，用力吸了一下，牛奶盒变瘪了。这个现象说明力可以改变物体的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，还可以证明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的存在。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．建筑工人建房时要先筑起比墙宽的地基，这是为了增大受力面</w:t>
      </w:r>
      <w:r>
        <w:rPr>
          <w:rFonts w:ascii="Times New Roman" w:hAnsi="Times New Roman" w:cs="Times New Roman" w:hint="eastAsia"/>
        </w:rPr>
        <w:t>积，减小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；砌墙时利用重垂线检查墙壁是否竖直，是因为重力的方向总是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的。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．质量为</w:t>
      </w:r>
      <w:r>
        <w:rPr>
          <w:rFonts w:ascii="Times New Roman" w:hAnsi="Times New Roman" w:cs="Times New Roman"/>
        </w:rPr>
        <w:t>50kg</w:t>
      </w:r>
      <w:r>
        <w:rPr>
          <w:rFonts w:ascii="Times New Roman" w:hAnsi="Times New Roman" w:cs="Times New Roman"/>
        </w:rPr>
        <w:t>的箱子放在水平地面上，地面对箱子的支持力大小为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。小宇用</w:t>
      </w:r>
      <w:r>
        <w:rPr>
          <w:rFonts w:ascii="Times New Roman" w:hAnsi="Times New Roman" w:cs="Times New Roman"/>
        </w:rPr>
        <w:t>40N</w:t>
      </w:r>
      <w:r>
        <w:rPr>
          <w:rFonts w:ascii="Times New Roman" w:hAnsi="Times New Roman" w:cs="Times New Roman"/>
        </w:rPr>
        <w:t>的力水平推这个箱子，刚好能使其匀速运动，当改用</w:t>
      </w:r>
      <w:r>
        <w:rPr>
          <w:rFonts w:ascii="Times New Roman" w:hAnsi="Times New Roman" w:cs="Times New Roman"/>
        </w:rPr>
        <w:t>60N</w:t>
      </w:r>
      <w:r>
        <w:rPr>
          <w:rFonts w:ascii="Times New Roman" w:hAnsi="Times New Roman" w:cs="Times New Roman"/>
        </w:rPr>
        <w:t>的力水平推这个箱子时，地面对箱子的摩擦力大小为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．如图所示的行为不但违反交通法规，而且极其</w:t>
      </w:r>
      <w:r>
        <w:rPr>
          <w:rFonts w:ascii="Times New Roman" w:hAnsi="Times New Roman" w:cs="Times New Roman" w:hint="eastAsia"/>
        </w:rPr>
        <w:t>危险。摩托车超载行驶时，轮胎受到的压强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，更容易爆裂；当出现危险情况紧急刹车时，人会由于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向前摔出，造成人员伤亡。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仿宋_GB2312" w:hAnsi="Times New Roman" w:cs="Times New Roman"/>
          <w:noProof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3196590</wp:posOffset>
            </wp:positionH>
            <wp:positionV relativeFrom="paragraph">
              <wp:posOffset>165735</wp:posOffset>
            </wp:positionV>
            <wp:extent cx="873125" cy="782955"/>
            <wp:effectExtent l="0" t="0" r="3175" b="17145"/>
            <wp:wrapTopAndBottom/>
            <wp:docPr id="26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8"/>
                    <pic:cNvPicPr>
                      <a:picLocks noChangeAspect="1"/>
                    </pic:cNvPicPr>
                  </pic:nvPicPr>
                  <pic:blipFill>
                    <a:blip r:embed="rId20" r:link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125" cy="78295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 w:rsidR="00FA5386" w:rsidRPr="00FA5386">
        <w:pict>
          <v:shape id="_x0000_s1027" type="#_x0000_t202" style="position:absolute;left:0;text-align:left;margin-left:80.15pt;margin-top:77.05pt;width:269.65pt;height:21.3pt;z-index:251667456;mso-position-horizontal-relative:text;mso-position-vertical-relative:text" filled="f" stroked="f">
            <v:textbox>
              <w:txbxContent>
                <w:p w:rsidR="00944284" w:rsidRDefault="00E74930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14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           </w:t>
                  </w:r>
                  <w:r>
                    <w:rPr>
                      <w:rFonts w:ascii="Times New Roman" w:eastAsia="仿宋" w:hAnsi="Times New Roman" w:cs="Times New Roman"/>
                    </w:rPr>
                    <w:t>第</w:t>
                  </w:r>
                  <w:r>
                    <w:rPr>
                      <w:rFonts w:ascii="Times New Roman" w:eastAsia="仿宋" w:hAnsi="Times New Roman" w:cs="Times New Roman" w:hint="eastAsia"/>
                    </w:rPr>
                    <w:t>15</w:t>
                  </w:r>
                  <w:r>
                    <w:rPr>
                      <w:rFonts w:ascii="Times New Roman" w:eastAsia="仿宋" w:hAnsi="Times New Roman" w:cs="Times New Roman"/>
                    </w:rPr>
                    <w:t>题图</w:t>
                  </w:r>
                  <w:r>
                    <w:rPr>
                      <w:rFonts w:ascii="Times New Roman" w:eastAsia="仿宋" w:hAnsi="Times New Roman" w:cs="Times New Roman"/>
                    </w:rPr>
                    <w:t xml:space="preserve"> </w:t>
                  </w: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  <w:p w:rsidR="00944284" w:rsidRDefault="00944284">
                  <w:pPr>
                    <w:ind w:firstLineChars="100" w:firstLine="210"/>
                    <w:rPr>
                      <w:rFonts w:ascii="Times New Roman" w:eastAsia="仿宋" w:hAnsi="Times New Roman" w:cs="Times New Roman"/>
                    </w:rPr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1005840</wp:posOffset>
            </wp:positionH>
            <wp:positionV relativeFrom="paragraph">
              <wp:posOffset>198120</wp:posOffset>
            </wp:positionV>
            <wp:extent cx="1073785" cy="692785"/>
            <wp:effectExtent l="0" t="0" r="12065" b="12065"/>
            <wp:wrapTopAndBottom/>
            <wp:docPr id="25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7"/>
                    <pic:cNvPicPr>
                      <a:picLocks noChangeAspect="1"/>
                    </pic:cNvPicPr>
                  </pic:nvPicPr>
                  <pic:blipFill>
                    <a:blip r:embed="rId22" r:link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3785" cy="6927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．如图所示是连通器模型，共有三个形状不同的玻璃管，如果里面装入一定的水，静止时三个玻璃管中液面</w:t>
      </w:r>
      <w:r>
        <w:rPr>
          <w:rFonts w:ascii="Times New Roman" w:hAnsi="Times New Roman" w:cs="Times New Roman"/>
        </w:rPr>
        <w:t>________</w:t>
      </w:r>
      <w:r>
        <w:rPr>
          <w:rFonts w:ascii="Times New Roman" w:hAnsi="Times New Roman" w:cs="Times New Roman"/>
        </w:rPr>
        <w:t>。请你列举出一个生活中常用的连通器的实例：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>．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CHINA</w:t>
      </w:r>
      <w:r>
        <w:rPr>
          <w:rFonts w:ascii="Times New Roman" w:hAnsi="Times New Roman" w:cs="Times New Roman"/>
        </w:rPr>
        <w:t>与世界</w:t>
      </w:r>
      <w:r>
        <w:rPr>
          <w:rFonts w:ascii="Times New Roman" w:hAnsi="Times New Roman" w:cs="Times New Roman"/>
        </w:rPr>
        <w:t>——</w:t>
      </w:r>
      <w:r>
        <w:rPr>
          <w:rFonts w:ascii="Times New Roman" w:hAnsi="Times New Roman" w:cs="Times New Roman"/>
        </w:rPr>
        <w:t>海上丝绸之路沉船与贸易瓷器大展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于</w:t>
      </w:r>
      <w:r>
        <w:rPr>
          <w:rFonts w:ascii="Times New Roman" w:hAnsi="Times New Roman" w:cs="Times New Roman"/>
        </w:rPr>
        <w:t>2017</w:t>
      </w:r>
      <w:r>
        <w:rPr>
          <w:rFonts w:ascii="Times New Roman" w:hAnsi="Times New Roman" w:cs="Times New Roman"/>
        </w:rPr>
        <w:t>年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月</w:t>
      </w:r>
      <w:r>
        <w:rPr>
          <w:rFonts w:ascii="Times New Roman" w:hAnsi="Times New Roman" w:cs="Times New Roman"/>
        </w:rPr>
        <w:t>28</w:t>
      </w:r>
      <w:r>
        <w:rPr>
          <w:rFonts w:ascii="Times New Roman" w:hAnsi="Times New Roman" w:cs="Times New Roman"/>
        </w:rPr>
        <w:t>日在南京市博物馆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朝天宫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多功能展厅盛大开幕，还原了潜水员进行水下考古的场景。潜水员在下潜过程中受到水的压强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增大</w:t>
      </w:r>
      <w:r>
        <w:rPr>
          <w:rFonts w:hAnsi="宋体" w:cs="Times New Roman"/>
        </w:rPr>
        <w:t>”“</w:t>
      </w:r>
      <w:r>
        <w:rPr>
          <w:rFonts w:ascii="Times New Roman" w:hAnsi="Times New Roman" w:cs="Times New Roman"/>
        </w:rPr>
        <w:t>不变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减小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，若潜水员下潜到</w:t>
      </w: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米深的水中时，受到水的压强是</w:t>
      </w:r>
      <w:r>
        <w:rPr>
          <w:rFonts w:ascii="Times New Roman" w:hAnsi="Times New Roman" w:cs="Times New Roman"/>
        </w:rPr>
        <w:t>____________Pa</w:t>
      </w:r>
      <w:r>
        <w:rPr>
          <w:rFonts w:ascii="Times New Roman" w:hAnsi="Times New Roman" w:cs="Times New Roman"/>
        </w:rPr>
        <w:t>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三、作图与实验探究题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17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19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20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9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 w:hint="eastAsia"/>
        </w:rPr>
        <w:t>，共</w:t>
      </w:r>
      <w:r>
        <w:rPr>
          <w:rFonts w:ascii="Times New Roman" w:eastAsia="黑体" w:hAnsi="Times New Roman" w:cs="Times New Roman"/>
        </w:rPr>
        <w:t>28</w:t>
      </w:r>
      <w:r>
        <w:rPr>
          <w:rFonts w:ascii="Times New Roman" w:eastAsia="黑体" w:hAnsi="Times New Roman" w:cs="Times New Roman"/>
        </w:rPr>
        <w:t>分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>
        <w:rPr>
          <w:rFonts w:ascii="Times New Roman" w:hAnsi="Times New Roman" w:cs="Times New Roman"/>
        </w:rPr>
        <w:t>．如图所示，一重力不计的挂衣钩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吸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在竖直墙上，钩上挂着的物体保持静止。请画出挂衣钩在竖直方向上受力的示意图。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画图时，用实心点</w:t>
      </w:r>
      <w:r>
        <w:rPr>
          <w:rFonts w:ascii="Times New Roman" w:hAnsi="Times New Roman" w:cs="Times New Roman"/>
          <w:i/>
        </w:rPr>
        <w:t>O</w:t>
      </w:r>
      <w:r>
        <w:rPr>
          <w:rFonts w:ascii="Times New Roman" w:hAnsi="Times New Roman" w:cs="Times New Roman"/>
        </w:rPr>
        <w:t>表示力的作用点</w:t>
      </w:r>
      <w:r>
        <w:rPr>
          <w:rFonts w:ascii="Times New Roman" w:hAnsi="Times New Roman" w:cs="Times New Roman"/>
        </w:rPr>
        <w:t>)(</w:t>
      </w:r>
      <w:r>
        <w:rPr>
          <w:rFonts w:ascii="Times New Roman" w:hAnsi="Times New Roman" w:cs="Times New Roman"/>
        </w:rPr>
        <w:t>不计挂衣钩本身的重力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114300" distR="114300">
            <wp:extent cx="276860" cy="997585"/>
            <wp:effectExtent l="0" t="0" r="8890" b="12065"/>
            <wp:docPr id="2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9"/>
                    <pic:cNvPicPr>
                      <a:picLocks noChangeAspect="1"/>
                    </pic:cNvPicPr>
                  </pic:nvPicPr>
                  <pic:blipFill>
                    <a:blip r:embed="rId24" r:link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6860" cy="9975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．在初中阶段，我们可以用矿泉水瓶做很多实验。例如：透过装满水的矿泉水瓶看物体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物体放在距瓶适当的位置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，看到一个正立、放大的像，这表明装满水的矿泉水瓶相当于一个放大镜。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双手挤压空矿泉水瓶，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 w:hint="eastAsia"/>
        </w:rPr>
        <w:t>__________________________________</w:t>
      </w:r>
      <w:r>
        <w:rPr>
          <w:rFonts w:ascii="Times New Roman" w:hAnsi="Times New Roman" w:cs="Times New Roman"/>
        </w:rPr>
        <w:t>，这表明力的作用效果跟力的大小有关。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在空矿泉水瓶侧壁不同高度的地方锥出上、下两个小孔，往里面倒满水，可以观察到</w:t>
      </w:r>
      <w:r>
        <w:rPr>
          <w:rFonts w:ascii="Times New Roman" w:hAnsi="Times New Roman" w:cs="Times New Roman"/>
        </w:rPr>
        <w:t>________________________________________________________________________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</w:t>
      </w:r>
      <w:r>
        <w:rPr>
          <w:rFonts w:ascii="Times New Roman" w:hAnsi="Times New Roman" w:cs="Times New Roman"/>
        </w:rPr>
        <w:t>，这表明液体的压强随深度的增加而增大。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将空矿泉水瓶放倒在水平桌面上，当用力向它的侧</w:t>
      </w:r>
      <w:r>
        <w:rPr>
          <w:rFonts w:ascii="Times New Roman" w:hAnsi="Times New Roman" w:cs="Times New Roman" w:hint="eastAsia"/>
        </w:rPr>
        <w:t>壁吹气时它会滚动，当用相同的力向正放的矿泉水瓶底部吹气时它却不容易滑动，这表明在压力相同的条件下，</w:t>
      </w:r>
      <w:r>
        <w:rPr>
          <w:rFonts w:ascii="Times New Roman" w:hAnsi="Times New Roman" w:cs="Times New Roman"/>
        </w:rPr>
        <w:t>____________________________________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4894580</wp:posOffset>
            </wp:positionH>
            <wp:positionV relativeFrom="paragraph">
              <wp:posOffset>392430</wp:posOffset>
            </wp:positionV>
            <wp:extent cx="512445" cy="699770"/>
            <wp:effectExtent l="0" t="0" r="1905" b="5080"/>
            <wp:wrapSquare wrapText="bothSides"/>
            <wp:docPr id="22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10"/>
                    <pic:cNvPicPr>
                      <a:picLocks noChangeAspect="1"/>
                    </pic:cNvPicPr>
                  </pic:nvPicPr>
                  <pic:blipFill>
                    <a:blip r:embed="rId26" r:link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2445" cy="69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．为了验证液体压强的特点，某实验小组设计了如图装置，容器中间用隔板分成左右两部分，隔板下部有一圆孔用薄橡皮膜封闭。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当橡皮膜两侧所受的压强不同时，橡皮膜的</w:t>
      </w:r>
      <w:r>
        <w:rPr>
          <w:rFonts w:ascii="Times New Roman" w:hAnsi="Times New Roman" w:cs="Times New Roman"/>
        </w:rPr>
        <w:t>__________________</w:t>
      </w:r>
      <w:r>
        <w:rPr>
          <w:rFonts w:ascii="Times New Roman" w:hAnsi="Times New Roman" w:cs="Times New Roman"/>
        </w:rPr>
        <w:t>发生改变。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当容器左右两侧分别加入深</w:t>
      </w:r>
      <w:r>
        <w:rPr>
          <w:rFonts w:ascii="Times New Roman" w:hAnsi="Times New Roman" w:cs="Times New Roman" w:hint="eastAsia"/>
        </w:rPr>
        <w:t>度不同的水，且左侧水面较低时，会看到橡皮膜向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侧凸出，说明液体压强与</w:t>
      </w:r>
      <w:r>
        <w:rPr>
          <w:rFonts w:ascii="Times New Roman" w:hAnsi="Times New Roman" w:cs="Times New Roman"/>
        </w:rPr>
        <w:t>__________</w:t>
      </w:r>
      <w:r>
        <w:rPr>
          <w:rFonts w:ascii="Times New Roman" w:hAnsi="Times New Roman" w:cs="Times New Roman"/>
        </w:rPr>
        <w:t>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当容器左右两侧分别加入深度相同的水和盐水时，会看到橡皮膜向</w:t>
      </w:r>
      <w:r>
        <w:rPr>
          <w:rFonts w:ascii="Times New Roman" w:hAnsi="Times New Roman" w:cs="Times New Roman"/>
        </w:rPr>
        <w:t>________(</w:t>
      </w:r>
      <w:r>
        <w:rPr>
          <w:rFonts w:ascii="Times New Roman" w:hAnsi="Times New Roman" w:cs="Times New Roman"/>
        </w:rPr>
        <w:t>选填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左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或</w:t>
      </w:r>
      <w:r>
        <w:rPr>
          <w:rFonts w:hAnsi="宋体" w:cs="Times New Roman"/>
        </w:rPr>
        <w:t>“</w:t>
      </w:r>
      <w:r>
        <w:rPr>
          <w:rFonts w:ascii="Times New Roman" w:hAnsi="Times New Roman" w:cs="Times New Roman"/>
        </w:rPr>
        <w:t>右</w:t>
      </w:r>
      <w:r>
        <w:rPr>
          <w:rFonts w:hAnsi="宋体" w:cs="Times New Roman"/>
        </w:rPr>
        <w:t>”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>侧凸出，说明液体压强与</w:t>
      </w:r>
      <w:r>
        <w:rPr>
          <w:rFonts w:ascii="Times New Roman" w:hAnsi="Times New Roman" w:cs="Times New Roman"/>
        </w:rPr>
        <w:t>________________</w:t>
      </w:r>
      <w:r>
        <w:rPr>
          <w:rFonts w:ascii="Times New Roman" w:hAnsi="Times New Roman" w:cs="Times New Roman"/>
        </w:rPr>
        <w:t>有关。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．用如图所示的装置探究摩擦力跟接触面粗糙程度的关系。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实验所用器材：木块、长木板、棉布、毛巾、</w:t>
      </w:r>
      <w:r>
        <w:rPr>
          <w:rFonts w:ascii="Times New Roman" w:hAnsi="Times New Roman" w:cs="Times New Roman"/>
        </w:rPr>
        <w:t>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实验时，用弹簧测力计水平拉动木块，使它沿长木板做</w:t>
      </w:r>
      <w:r>
        <w:rPr>
          <w:rFonts w:ascii="Times New Roman" w:hAnsi="Times New Roman" w:cs="Times New Roman"/>
        </w:rPr>
        <w:t>______________</w:t>
      </w:r>
      <w:r>
        <w:rPr>
          <w:rFonts w:ascii="Times New Roman" w:hAnsi="Times New Roman" w:cs="Times New Roman"/>
        </w:rPr>
        <w:t>运动，从而测出木块与长木板之间的滑动摩擦力。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第一次实验中弹簧测力计的示数如图所示，为</w:t>
      </w:r>
      <w:r>
        <w:rPr>
          <w:rFonts w:ascii="Times New Roman" w:hAnsi="Times New Roman" w:cs="Times New Roman"/>
        </w:rPr>
        <w:t>________N</w:t>
      </w:r>
      <w:r>
        <w:rPr>
          <w:rFonts w:ascii="Times New Roman" w:hAnsi="Times New Roman" w:cs="Times New Roman"/>
        </w:rPr>
        <w:t>，分析表中数据可以得到的结论是</w:t>
      </w:r>
      <w:r>
        <w:rPr>
          <w:rFonts w:ascii="Times New Roman" w:hAnsi="Times New Roman" w:cs="Times New Roman"/>
        </w:rPr>
        <w:t>________________________________________________________________________</w:t>
      </w:r>
      <w:r>
        <w:rPr>
          <w:rFonts w:ascii="Times New Roman" w:hAnsi="Times New Roman" w:cs="Times New Roman"/>
        </w:rPr>
        <w:t>。</w:t>
      </w:r>
    </w:p>
    <w:tbl>
      <w:tblPr>
        <w:tblpPr w:leftFromText="180" w:rightFromText="180" w:vertAnchor="text" w:horzAnchor="page" w:tblpX="4846" w:tblpY="293"/>
        <w:tblOverlap w:val="never"/>
        <w:tblW w:w="59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46"/>
        <w:gridCol w:w="1656"/>
        <w:gridCol w:w="1446"/>
        <w:gridCol w:w="1446"/>
      </w:tblGrid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实验次数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接触面情况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木块和长木板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木块和棉布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木块和毛巾</w:t>
            </w:r>
          </w:p>
        </w:tc>
      </w:tr>
      <w:tr w:rsidR="00944284"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摩擦力</w:t>
            </w:r>
            <w:r>
              <w:rPr>
                <w:rFonts w:ascii="Times New Roman" w:hAnsi="Times New Roman" w:cs="Times New Roman"/>
              </w:rPr>
              <w:t>/N</w:t>
            </w:r>
          </w:p>
        </w:tc>
        <w:tc>
          <w:tcPr>
            <w:tcW w:w="1656" w:type="dxa"/>
            <w:shd w:val="clear" w:color="auto" w:fill="auto"/>
            <w:vAlign w:val="center"/>
          </w:tcPr>
          <w:p w:rsidR="00944284" w:rsidRDefault="0094428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</w:p>
        </w:tc>
        <w:tc>
          <w:tcPr>
            <w:tcW w:w="1446" w:type="dxa"/>
            <w:shd w:val="clear" w:color="auto" w:fill="auto"/>
            <w:vAlign w:val="center"/>
          </w:tcPr>
          <w:p w:rsidR="00944284" w:rsidRDefault="00E74930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</w:t>
            </w:r>
          </w:p>
        </w:tc>
      </w:tr>
    </w:tbl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　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74295</wp:posOffset>
            </wp:positionH>
            <wp:positionV relativeFrom="paragraph">
              <wp:posOffset>59055</wp:posOffset>
            </wp:positionV>
            <wp:extent cx="1440815" cy="505460"/>
            <wp:effectExtent l="0" t="0" r="6985" b="8890"/>
            <wp:wrapSquare wrapText="bothSides"/>
            <wp:docPr id="33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11"/>
                    <pic:cNvPicPr>
                      <a:picLocks noChangeAspect="1"/>
                    </pic:cNvPicPr>
                  </pic:nvPicPr>
                  <pic:blipFill>
                    <a:blip r:embed="rId28" r:link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815" cy="50546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实验结束后，小丽同学想探究摩擦力是否与接触面的大小有关，她用弹簧测力计测出木块在水平面上的摩擦力，然后将木块沿竖直方向锯掉一半，测得摩擦力的大小也变为原来的一半。她由此得出：当接触面的粗糙程度一定时，接触面越小，摩擦力越小。你认为她的结论正确吗？</w:t>
      </w:r>
      <w:r>
        <w:rPr>
          <w:rFonts w:ascii="Times New Roman" w:hAnsi="Times New Roman" w:cs="Times New Roman"/>
        </w:rPr>
        <w:t>____________</w:t>
      </w:r>
      <w:r>
        <w:rPr>
          <w:rFonts w:ascii="Times New Roman" w:hAnsi="Times New Roman" w:cs="Times New Roman"/>
        </w:rPr>
        <w:t>，理由是</w:t>
      </w:r>
      <w:r>
        <w:rPr>
          <w:rFonts w:ascii="Times New Roman" w:hAnsi="Times New Roman" w:cs="Times New Roman"/>
        </w:rPr>
        <w:t>__________________________________________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eastAsia="黑体" w:hAnsi="Times New Roman" w:cs="Times New Roman"/>
        </w:rPr>
        <w:t>四、简答与计算题</w:t>
      </w:r>
      <w:r>
        <w:rPr>
          <w:rFonts w:ascii="Times New Roman" w:eastAsia="黑体" w:hAnsi="Times New Roman" w:cs="Times New Roman"/>
        </w:rPr>
        <w:t>(</w:t>
      </w:r>
      <w:r>
        <w:rPr>
          <w:rFonts w:ascii="Times New Roman" w:eastAsia="黑体" w:hAnsi="Times New Roman" w:cs="Times New Roman"/>
        </w:rPr>
        <w:t>共</w:t>
      </w:r>
      <w:r>
        <w:rPr>
          <w:rFonts w:ascii="Times New Roman" w:eastAsia="黑体" w:hAnsi="Times New Roman" w:cs="Times New Roman"/>
        </w:rPr>
        <w:t>3</w:t>
      </w:r>
      <w:r>
        <w:rPr>
          <w:rFonts w:ascii="Times New Roman" w:eastAsia="黑体" w:hAnsi="Times New Roman" w:cs="Times New Roman"/>
        </w:rPr>
        <w:t>小题，第</w:t>
      </w:r>
      <w:r>
        <w:rPr>
          <w:rFonts w:ascii="Times New Roman" w:eastAsia="黑体" w:hAnsi="Times New Roman" w:cs="Times New Roman"/>
        </w:rPr>
        <w:t>21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4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22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6</w:t>
      </w:r>
      <w:r>
        <w:rPr>
          <w:rFonts w:ascii="Times New Roman" w:eastAsia="黑体" w:hAnsi="Times New Roman" w:cs="Times New Roman"/>
        </w:rPr>
        <w:t>分，第</w:t>
      </w:r>
      <w:r>
        <w:rPr>
          <w:rFonts w:ascii="Times New Roman" w:eastAsia="黑体" w:hAnsi="Times New Roman" w:cs="Times New Roman"/>
        </w:rPr>
        <w:t>23</w:t>
      </w:r>
      <w:r>
        <w:rPr>
          <w:rFonts w:ascii="Times New Roman" w:eastAsia="黑体" w:hAnsi="Times New Roman" w:cs="Times New Roman"/>
        </w:rPr>
        <w:t>小题</w:t>
      </w:r>
      <w:r>
        <w:rPr>
          <w:rFonts w:ascii="Times New Roman" w:eastAsia="黑体" w:hAnsi="Times New Roman" w:cs="Times New Roman"/>
        </w:rPr>
        <w:t>8</w:t>
      </w:r>
      <w:r>
        <w:rPr>
          <w:rFonts w:ascii="Times New Roman" w:eastAsia="黑体" w:hAnsi="Times New Roman" w:cs="Times New Roman"/>
        </w:rPr>
        <w:t>分，共</w:t>
      </w:r>
      <w:r>
        <w:rPr>
          <w:rFonts w:ascii="Times New Roman" w:eastAsia="黑体" w:hAnsi="Times New Roman" w:cs="Times New Roman"/>
        </w:rPr>
        <w:t>18</w:t>
      </w:r>
      <w:r>
        <w:rPr>
          <w:rFonts w:ascii="Times New Roman" w:eastAsia="黑体" w:hAnsi="Times New Roman" w:cs="Times New Roman"/>
        </w:rPr>
        <w:t>分。解答时，要求有必要的文字说明，公式和计算步骤等，只写最后结果不得分</w:t>
      </w:r>
      <w:r>
        <w:rPr>
          <w:rFonts w:ascii="Times New Roman" w:eastAsia="黑体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．如图所示，用力击打一摞棋子中间的一个，该棋子飞出而上面的棋子却落在下方的棋子上。请用物理知识解释这个现象。</w:t>
      </w:r>
    </w:p>
    <w:p w:rsidR="00944284" w:rsidRDefault="00944284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4418330</wp:posOffset>
            </wp:positionH>
            <wp:positionV relativeFrom="paragraph">
              <wp:posOffset>51435</wp:posOffset>
            </wp:positionV>
            <wp:extent cx="845185" cy="540385"/>
            <wp:effectExtent l="0" t="0" r="12065" b="12065"/>
            <wp:wrapSquare wrapText="bothSides"/>
            <wp:docPr id="29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12"/>
                    <pic:cNvPicPr>
                      <a:picLocks noChangeAspect="1"/>
                    </pic:cNvPicPr>
                  </pic:nvPicPr>
                  <pic:blipFill>
                    <a:blip r:embed="rId30" r:link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5185" cy="54038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．洒水车在晨曦中辛勤地工作，已知汽车自重</w:t>
      </w:r>
      <w:r>
        <w:rPr>
          <w:rFonts w:ascii="Times New Roman" w:hAnsi="Times New Roman" w:cs="Times New Roman"/>
        </w:rPr>
        <w:t>2.5t</w:t>
      </w:r>
      <w:r>
        <w:rPr>
          <w:rFonts w:ascii="Times New Roman" w:hAnsi="Times New Roman" w:cs="Times New Roman"/>
        </w:rPr>
        <w:t>，满载时装水</w:t>
      </w:r>
      <w:r>
        <w:rPr>
          <w:rFonts w:ascii="Times New Roman" w:hAnsi="Times New Roman" w:cs="Times New Roman"/>
        </w:rPr>
        <w:t>10t</w:t>
      </w:r>
      <w:r>
        <w:rPr>
          <w:rFonts w:ascii="Times New Roman" w:hAnsi="Times New Roman" w:cs="Times New Roman"/>
        </w:rPr>
        <w:t>，共有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个轮胎，每个轮胎与地面的接触面积为</w:t>
      </w:r>
      <w:r>
        <w:rPr>
          <w:rFonts w:ascii="Times New Roman" w:hAnsi="Times New Roman" w:cs="Times New Roman"/>
        </w:rPr>
        <w:t>0.05m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 w:hint="eastAsia"/>
        </w:rPr>
        <w:t>，求：</w:t>
      </w:r>
      <w:r>
        <w:rPr>
          <w:rFonts w:ascii="Times New Roman" w:hAnsi="Times New Roman" w:cs="Times New Roman" w:hint="eastAsia"/>
        </w:rPr>
        <w:t>(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汽车与水共重多少牛顿？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装满水时，汽车对地面的压强是多少帕斯卡？</w:t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．如图所示，此薄壁容器下半部分是边长为</w:t>
      </w:r>
      <w:r>
        <w:rPr>
          <w:rFonts w:ascii="Times New Roman" w:hAnsi="Times New Roman" w:cs="Times New Roman"/>
        </w:rPr>
        <w:t>0.4m</w:t>
      </w:r>
      <w:r>
        <w:rPr>
          <w:rFonts w:ascii="Times New Roman" w:hAnsi="Times New Roman" w:cs="Times New Roman"/>
        </w:rPr>
        <w:t>的正方体，上半部分是边长为</w:t>
      </w:r>
      <w:r>
        <w:rPr>
          <w:rFonts w:ascii="Times New Roman" w:hAnsi="Times New Roman" w:cs="Times New Roman"/>
        </w:rPr>
        <w:t>0.1m</w:t>
      </w:r>
      <w:r>
        <w:rPr>
          <w:rFonts w:ascii="Times New Roman" w:hAnsi="Times New Roman" w:cs="Times New Roman"/>
        </w:rPr>
        <w:t>的正方体，容器内盛满密度为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的液体，求：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容器的质量不计，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取</w:t>
      </w:r>
      <w:r>
        <w:rPr>
          <w:rFonts w:ascii="Times New Roman" w:hAnsi="Times New Roman" w:cs="Times New Roman"/>
        </w:rPr>
        <w:t>10N/kg)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液体对容器底的压力和压强分别是多大？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容器对支持面的压力和压强分别是多大？</w:t>
      </w:r>
    </w:p>
    <w:p w:rsidR="00944284" w:rsidRDefault="00E74930">
      <w:pPr>
        <w:pStyle w:val="a3"/>
        <w:ind w:firstLineChars="200" w:firstLine="42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4037330</wp:posOffset>
            </wp:positionH>
            <wp:positionV relativeFrom="paragraph">
              <wp:posOffset>180975</wp:posOffset>
            </wp:positionV>
            <wp:extent cx="1094740" cy="838200"/>
            <wp:effectExtent l="0" t="0" r="10160" b="0"/>
            <wp:wrapSquare wrapText="bothSides"/>
            <wp:docPr id="1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3"/>
                    <pic:cNvPicPr>
                      <a:picLocks noChangeAspect="1"/>
                    </pic:cNvPicPr>
                  </pic:nvPicPr>
                  <pic:blipFill>
                    <a:blip r:embed="rId32" r:link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474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944284">
      <w:pPr>
        <w:pStyle w:val="a3"/>
        <w:ind w:firstLineChars="200" w:firstLine="420"/>
        <w:rPr>
          <w:rFonts w:ascii="Times New Roman" w:hAnsi="Times New Roman" w:cs="Times New Roman"/>
        </w:rPr>
      </w:pP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944284" w:rsidRDefault="00E74930">
      <w:pPr>
        <w:pStyle w:val="2"/>
        <w:jc w:val="center"/>
        <w:rPr>
          <w:sz w:val="44"/>
          <w:szCs w:val="44"/>
        </w:rPr>
      </w:pPr>
      <w:r>
        <w:rPr>
          <w:rFonts w:ascii="Times New Roman" w:hAnsi="Times New Roman" w:cs="Times New Roman" w:hint="eastAsia"/>
          <w:sz w:val="44"/>
          <w:szCs w:val="44"/>
        </w:rPr>
        <w:lastRenderedPageBreak/>
        <w:t>参考答案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</w:t>
      </w:r>
      <w: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2.C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3.B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4.C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5.A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 xml:space="preserve">　点拨：高山顶上的大气压比山脚下的小，因为大气压是由大气层受到的重力产生的，高山顶上的</w:t>
      </w:r>
      <w:r>
        <w:rPr>
          <w:rFonts w:ascii="Times New Roman" w:hAnsi="Times New Roman" w:cs="Times New Roman" w:hint="eastAsia"/>
        </w:rPr>
        <w:t>大气厚度比山脚下的大气厚度稀薄，高山顶上的大气密度比山脚下的大气密度小。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D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 xml:space="preserve">　点拨：以小球为研究对象，小球向左运动，所以有两种可能，即可能向右做加速运动，也可能向左做减速运动，故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、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均错误；据上面的分析可知，木块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相对于汽车有一个向左的运动趋势，此时木块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会受到一个向右的摩擦力，故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</w:rPr>
        <w:t>除受到重力、底板的支持力作用外，还一定受到向右的摩擦力作用，故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错误。答案选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 xml:space="preserve">　点拨：相对于地面，小球竖直方向做竖</w:t>
      </w:r>
      <w:r>
        <w:rPr>
          <w:rFonts w:ascii="Times New Roman" w:hAnsi="Times New Roman" w:cs="Times New Roman" w:hint="eastAsia"/>
        </w:rPr>
        <w:t>直上抛运动，水平方向做匀速运动，仍能落回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孔，因为小球具有惯性，在水平方向保持与火车相同的速度，不能说小球在空中运动的过程中受到水平向前的力大于惯性，故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错误，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正确；若在小球弹出的同时，小火车突然加速运动，火车的速度大于小球的速度，小球由于具有惯性将落到</w:t>
      </w:r>
      <w:r>
        <w:rPr>
          <w:rFonts w:ascii="Times New Roman" w:hAnsi="Times New Roman" w:cs="Times New Roman"/>
          <w:i/>
        </w:rPr>
        <w:t>Q</w:t>
      </w:r>
      <w:r>
        <w:rPr>
          <w:rFonts w:ascii="Times New Roman" w:hAnsi="Times New Roman" w:cs="Times New Roman"/>
        </w:rPr>
        <w:t>孔后方的车厢顶上，故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正确，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错误。答案选</w:t>
      </w:r>
      <w:r>
        <w:rPr>
          <w:rFonts w:ascii="Times New Roman" w:hAnsi="Times New Roman" w:cs="Times New Roman"/>
        </w:rPr>
        <w:t>BC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 xml:space="preserve">　点拨：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点所处的深度</w:t>
      </w:r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0.02m</w:t>
      </w:r>
      <w:r>
        <w:rPr>
          <w:rFonts w:ascii="Times New Roman" w:hAnsi="Times New Roman" w:cs="Times New Roman"/>
        </w:rPr>
        <w:t>；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点所受水的压强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i/>
          <w:vertAlign w:val="subscript"/>
        </w:rPr>
        <w:t>a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  <w:i/>
          <w:vertAlign w:val="subscript"/>
        </w:rPr>
        <w:t>a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0.02m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A</w:t>
      </w:r>
      <w:r>
        <w:rPr>
          <w:rFonts w:ascii="Times New Roman" w:hAnsi="Times New Roman" w:cs="Times New Roman"/>
        </w:rPr>
        <w:t>正确；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点所处的深度</w:t>
      </w:r>
      <w:proofErr w:type="spellStart"/>
      <w:r>
        <w:rPr>
          <w:rFonts w:ascii="Times New Roman" w:hAnsi="Times New Roman" w:cs="Times New Roman"/>
          <w:i/>
        </w:rPr>
        <w:t>h</w:t>
      </w:r>
      <w:r>
        <w:rPr>
          <w:rFonts w:ascii="Times New Roman" w:hAnsi="Times New Roman" w:cs="Times New Roman"/>
          <w:i/>
          <w:vertAlign w:val="subscript"/>
        </w:rPr>
        <w:t>b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10cm</w:t>
      </w:r>
      <w:r>
        <w:rPr>
          <w:rFonts w:ascii="Times New Roman" w:hAnsi="Times New Roman" w:cs="Times New Roman"/>
        </w:rPr>
        <w:t>－</w:t>
      </w:r>
      <w:r>
        <w:rPr>
          <w:rFonts w:ascii="Times New Roman" w:hAnsi="Times New Roman" w:cs="Times New Roman"/>
        </w:rPr>
        <w:t>2cm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8cm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0.08m</w:t>
      </w:r>
      <w:r>
        <w:rPr>
          <w:rFonts w:ascii="Times New Roman" w:hAnsi="Times New Roman" w:cs="Times New Roman"/>
        </w:rPr>
        <w:t>；所受压强</w:t>
      </w:r>
      <w:proofErr w:type="spellStart"/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  <w:i/>
          <w:vertAlign w:val="subscript"/>
        </w:rPr>
        <w:t>b</w:t>
      </w:r>
      <w:proofErr w:type="spellEnd"/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ρgh</w:t>
      </w:r>
      <w:r>
        <w:rPr>
          <w:rFonts w:ascii="Times New Roman" w:hAnsi="Times New Roman" w:cs="Times New Roman"/>
          <w:i/>
          <w:vertAlign w:val="subscript"/>
        </w:rPr>
        <w:t>b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0.08m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800Pa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B</w:t>
      </w:r>
      <w:r>
        <w:rPr>
          <w:rFonts w:ascii="Times New Roman" w:hAnsi="Times New Roman" w:cs="Times New Roman"/>
        </w:rPr>
        <w:t>错误；容器底部所受的液体内部压强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ρgh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0.1m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点所受的液体内部压强为</w:t>
      </w:r>
      <w:r>
        <w:rPr>
          <w:rFonts w:ascii="Times New Roman" w:hAnsi="Times New Roman" w:cs="Times New Roman"/>
        </w:rPr>
        <w:t>200Pa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  <w:i/>
        </w:rPr>
        <w:t>a</w:t>
      </w:r>
      <w:r>
        <w:rPr>
          <w:rFonts w:ascii="Times New Roman" w:hAnsi="Times New Roman" w:cs="Times New Roman"/>
        </w:rPr>
        <w:t>点所受的液体内部压强与容器底部所受的液体内部压强之比为</w:t>
      </w:r>
      <w:r>
        <w:rPr>
          <w:rFonts w:ascii="Times New Roman" w:hAnsi="Times New Roman" w:cs="Times New Roman"/>
        </w:rPr>
        <w:t>200Pa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C</w:t>
      </w:r>
      <w:r>
        <w:rPr>
          <w:rFonts w:ascii="Times New Roman" w:hAnsi="Times New Roman" w:cs="Times New Roman"/>
        </w:rPr>
        <w:t>错误；容器底部所受的液体内部压强为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，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点所受的液体内部压强为</w:t>
      </w:r>
      <w:r>
        <w:rPr>
          <w:rFonts w:ascii="Times New Roman" w:hAnsi="Times New Roman" w:cs="Times New Roman"/>
        </w:rPr>
        <w:t>800Pa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  <w:i/>
        </w:rPr>
        <w:t>b</w:t>
      </w:r>
      <w:r>
        <w:rPr>
          <w:rFonts w:ascii="Times New Roman" w:hAnsi="Times New Roman" w:cs="Times New Roman"/>
        </w:rPr>
        <w:t>点所受的液体内部压强与容器底部所受的液体内部压强之比为</w:t>
      </w:r>
      <w:r>
        <w:rPr>
          <w:rFonts w:ascii="Times New Roman" w:hAnsi="Times New Roman" w:cs="Times New Roman"/>
        </w:rPr>
        <w:t>800Pa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1000Pa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∶</w:t>
      </w:r>
      <w:r>
        <w:rPr>
          <w:rFonts w:ascii="Times New Roman" w:hAnsi="Times New Roman" w:cs="Times New Roman"/>
        </w:rPr>
        <w:t>5</w:t>
      </w:r>
      <w:r>
        <w:rPr>
          <w:rFonts w:ascii="Times New Roman" w:hAnsi="Times New Roman" w:cs="Times New Roman"/>
        </w:rPr>
        <w:t>，故</w:t>
      </w:r>
      <w:r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>正确。故选</w:t>
      </w:r>
      <w:r>
        <w:rPr>
          <w:rFonts w:ascii="Times New Roman" w:hAnsi="Times New Roman" w:cs="Times New Roman"/>
        </w:rPr>
        <w:t>AD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</w:t>
      </w:r>
      <w:r>
        <w:rPr>
          <w:rFonts w:ascii="Times New Roman" w:hAnsi="Times New Roman" w:cs="Times New Roman"/>
        </w:rPr>
        <w:t xml:space="preserve">．形状　大气压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>
        <w:rPr>
          <w:rFonts w:hAnsi="宋体" w:cs="宋体" w:hint="eastAsia"/>
        </w:rPr>
        <w:t>.</w:t>
      </w:r>
      <w:r>
        <w:rPr>
          <w:rFonts w:ascii="Times New Roman" w:hAnsi="Times New Roman" w:cs="Times New Roman"/>
        </w:rPr>
        <w:t>压强　竖直向下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500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40</w:t>
      </w:r>
      <w:r>
        <w:rPr>
          <w:rFonts w:ascii="Times New Roman" w:hAnsi="Times New Roman" w:cs="Times New Roman"/>
        </w:rPr>
        <w:t xml:space="preserve">　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</w:t>
      </w:r>
      <w:r>
        <w:rPr>
          <w:rFonts w:hAnsi="宋体" w:cs="宋体" w:hint="eastAsia"/>
        </w:rPr>
        <w:t>.</w:t>
      </w:r>
      <w:r>
        <w:rPr>
          <w:rFonts w:ascii="Times New Roman" w:hAnsi="Times New Roman" w:cs="Times New Roman"/>
        </w:rPr>
        <w:t>变大　惯性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</w:t>
      </w:r>
      <w:r>
        <w:rPr>
          <w:rFonts w:ascii="Times New Roman" w:hAnsi="Times New Roman" w:cs="Times New Roman"/>
        </w:rPr>
        <w:t>．相平　茶壶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合理即可</w:t>
      </w:r>
      <w:r>
        <w:rPr>
          <w:rFonts w:ascii="Times New Roman" w:hAnsi="Times New Roman" w:cs="Times New Roman"/>
        </w:rPr>
        <w:t>)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16</w:t>
      </w:r>
      <w:r>
        <w:rPr>
          <w:rFonts w:ascii="Times New Roman" w:hAnsi="Times New Roman" w:cs="Times New Roman"/>
        </w:rPr>
        <w:t xml:space="preserve">．增大　</w:t>
      </w:r>
      <w:r>
        <w:rPr>
          <w:rFonts w:ascii="Times New Roman" w:hAnsi="Times New Roman" w:cs="Times New Roman"/>
        </w:rPr>
        <w:t>1.5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17</w:t>
      </w:r>
      <w:r>
        <w:rPr>
          <w:rFonts w:ascii="Times New Roman" w:hAnsi="Times New Roman" w:cs="Times New Roman"/>
        </w:rPr>
        <w:t xml:space="preserve">．如图所示。　　</w:t>
      </w:r>
      <w:r>
        <w:rPr>
          <w:rFonts w:ascii="Times New Roman" w:hAnsi="Times New Roman" w:cs="Times New Roman"/>
          <w:noProof/>
        </w:rPr>
        <w:drawing>
          <wp:inline distT="0" distB="0" distL="114300" distR="114300">
            <wp:extent cx="152400" cy="713740"/>
            <wp:effectExtent l="0" t="0" r="0" b="10160"/>
            <wp:docPr id="3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14"/>
                    <pic:cNvPicPr>
                      <a:picLocks noChangeAspect="1"/>
                    </pic:cNvPicPr>
                  </pic:nvPicPr>
                  <pic:blipFill>
                    <a:blip r:embed="rId34" r:link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71374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用力越大，矿泉水瓶的形变程度越大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水从小孔中喷出，且下面小孔的水射程大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滚动摩擦力比滑动摩擦力</w:t>
      </w:r>
      <w:r>
        <w:rPr>
          <w:rFonts w:ascii="Times New Roman" w:hAnsi="Times New Roman" w:cs="Times New Roman" w:hint="eastAsia"/>
        </w:rPr>
        <w:t>小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19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形状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或凹凸程度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左　深度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</w:t>
      </w:r>
      <w:r>
        <w:rPr>
          <w:rFonts w:ascii="Times New Roman" w:hAnsi="Times New Roman" w:cs="Times New Roman"/>
        </w:rPr>
        <w:t>左　液体密度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 xml:space="preserve">弹簧测力计　</w:t>
      </w: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匀速直线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(3)1.2</w:t>
      </w:r>
      <w:r>
        <w:rPr>
          <w:rFonts w:ascii="Times New Roman" w:hAnsi="Times New Roman" w:cs="Times New Roman"/>
        </w:rPr>
        <w:t xml:space="preserve">　当压力相同时，接触面越粗糙，滑动摩擦力越大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(4)</w:t>
      </w:r>
      <w:r>
        <w:rPr>
          <w:rFonts w:ascii="Times New Roman" w:hAnsi="Times New Roman" w:cs="Times New Roman"/>
        </w:rPr>
        <w:t>不正确　没有控制压力大小不变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>
        <w:rPr>
          <w:rFonts w:ascii="Times New Roman" w:hAnsi="Times New Roman" w:cs="Times New Roman"/>
        </w:rPr>
        <w:t>．击打前棋子处于静止状态，当用力击打一摞棋子中间的一个，该棋子飞出，而上面的棋子由于惯性，要保持原来的静止状态，在重力作用下落在下方的棋子上。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点拨：在解释与惯性相关的物理现象时，要特别明确物体在受到某个外力前后所处的状态；此题中，被打击前</w:t>
      </w:r>
      <w:r>
        <w:rPr>
          <w:rFonts w:ascii="Times New Roman" w:hAnsi="Times New Roman" w:cs="Times New Roman" w:hint="eastAsia"/>
        </w:rPr>
        <w:t>，棋子处于静止状态，被打击后，被敲击的棋子由静止变为运动，而其他棋子具有惯性，仍然保持原来的静止状态。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汽车与水共重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车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  <w:i/>
        </w:rPr>
        <w:t>m</w:t>
      </w:r>
      <w:r>
        <w:rPr>
          <w:rFonts w:ascii="Times New Roman" w:hAnsi="Times New Roman" w:cs="Times New Roman"/>
          <w:vertAlign w:val="subscript"/>
        </w:rPr>
        <w:t>水</w:t>
      </w:r>
      <w:r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(2.5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10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kg)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装满水时，汽车对地面的压力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  <w:vertAlign w:val="subscript"/>
        </w:rPr>
        <w:t>总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1.25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N</w:t>
      </w:r>
      <w:r>
        <w:rPr>
          <w:rFonts w:ascii="Times New Roman" w:hAnsi="Times New Roman" w:cs="Times New Roman"/>
        </w:rPr>
        <w:t>，所有轮胎总的受力面积</w:t>
      </w:r>
      <w:r>
        <w:rPr>
          <w:rFonts w:ascii="Times New Roman" w:hAnsi="Times New Roman" w:cs="Times New Roman"/>
          <w:i/>
        </w:rPr>
        <w:t>S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0.05m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0.5m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，汽车对地面的压强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 w:rsidR="00FA5386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F,S</w:instrText>
      </w:r>
      <w:r>
        <w:rPr>
          <w:rFonts w:ascii="Times New Roman" w:hAnsi="Times New Roman" w:cs="Times New Roman"/>
        </w:rPr>
        <w:instrText>)</w:instrText>
      </w:r>
      <w:r w:rsidR="00FA5386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FA538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\f(1.25</w:instrText>
      </w:r>
      <w:r>
        <w:rPr>
          <w:rFonts w:hAnsi="宋体" w:cs="Times New Roman"/>
        </w:rPr>
        <w:instrText>×</w:instrText>
      </w:r>
      <w:r>
        <w:rPr>
          <w:rFonts w:ascii="Times New Roman" w:hAnsi="Times New Roman" w:cs="Times New Roman"/>
        </w:rPr>
        <w:instrText>10</w:instrText>
      </w:r>
      <w:r>
        <w:rPr>
          <w:rFonts w:ascii="Times New Roman" w:hAnsi="Times New Roman" w:cs="Times New Roman"/>
          <w:vertAlign w:val="superscript"/>
        </w:rPr>
        <w:instrText>5</w:instrText>
      </w:r>
      <w:r>
        <w:rPr>
          <w:rFonts w:ascii="Times New Roman" w:hAnsi="Times New Roman" w:cs="Times New Roman"/>
        </w:rPr>
        <w:instrText>N,0.5m</w:instrText>
      </w:r>
      <w:r>
        <w:rPr>
          <w:rFonts w:ascii="Times New Roman" w:hAnsi="Times New Roman" w:cs="Times New Roman"/>
          <w:vertAlign w:val="super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FA538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2.5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5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。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23</w:t>
      </w:r>
      <w:r>
        <w:rPr>
          <w:rFonts w:ascii="Times New Roman" w:hAnsi="Times New Roman" w:cs="Times New Roman"/>
        </w:rPr>
        <w:t>．</w:t>
      </w:r>
      <w:r>
        <w:rPr>
          <w:rFonts w:ascii="Times New Roman" w:hAnsi="Times New Roman" w:cs="Times New Roman"/>
        </w:rPr>
        <w:t>(1)</w:t>
      </w:r>
      <w:r>
        <w:rPr>
          <w:rFonts w:ascii="Times New Roman" w:hAnsi="Times New Roman" w:cs="Times New Roman"/>
        </w:rPr>
        <w:t>液体对容器底的压强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proofErr w:type="spellStart"/>
      <w:r>
        <w:rPr>
          <w:rFonts w:ascii="Times New Roman" w:hAnsi="Times New Roman" w:cs="Times New Roman"/>
          <w:i/>
        </w:rPr>
        <w:t>gh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0.1)m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Pa</w:t>
      </w:r>
      <w:r>
        <w:rPr>
          <w:rFonts w:ascii="Times New Roman" w:hAnsi="Times New Roman" w:cs="Times New Roman"/>
        </w:rPr>
        <w:t>，液体对容器底的压力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＝</w:t>
      </w:r>
      <w:proofErr w:type="spellStart"/>
      <w:r>
        <w:rPr>
          <w:rFonts w:ascii="Times New Roman" w:hAnsi="Times New Roman" w:cs="Times New Roman"/>
          <w:i/>
        </w:rPr>
        <w:t>pS</w:t>
      </w:r>
      <w:proofErr w:type="spellEnd"/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4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Pa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(0.4m)</w:t>
      </w:r>
      <w:r>
        <w:rPr>
          <w:rFonts w:ascii="Times New Roman" w:hAnsi="Times New Roman" w:cs="Times New Roman"/>
          <w:vertAlign w:val="superscript"/>
        </w:rPr>
        <w:t>2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640N</w:t>
      </w:r>
      <w:r>
        <w:rPr>
          <w:rFonts w:ascii="Times New Roman" w:hAnsi="Times New Roman" w:cs="Times New Roman"/>
        </w:rPr>
        <w:t>；</w:t>
      </w:r>
    </w:p>
    <w:p w:rsidR="00944284" w:rsidRDefault="00E74930">
      <w:pPr>
        <w:pStyle w:val="a3"/>
        <w:ind w:firstLineChars="200" w:firstLine="4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(2)</w:t>
      </w:r>
      <w:r>
        <w:rPr>
          <w:rFonts w:ascii="Times New Roman" w:hAnsi="Times New Roman" w:cs="Times New Roman"/>
        </w:rPr>
        <w:t>容器对支持面的压力</w:t>
      </w:r>
      <w:r>
        <w:rPr>
          <w:rFonts w:ascii="Times New Roman" w:hAnsi="Times New Roman" w:cs="Times New Roman"/>
          <w:i/>
        </w:rPr>
        <w:t>F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  <w:i/>
        </w:rPr>
        <w:t>ρ</w:t>
      </w:r>
      <w:r>
        <w:rPr>
          <w:rFonts w:ascii="Times New Roman" w:hAnsi="Times New Roman" w:cs="Times New Roman"/>
          <w:vertAlign w:val="subscript"/>
        </w:rPr>
        <w:t>液</w:t>
      </w:r>
      <w:r>
        <w:rPr>
          <w:rFonts w:ascii="Times New Roman" w:hAnsi="Times New Roman" w:cs="Times New Roman"/>
          <w:i/>
        </w:rPr>
        <w:t>Vg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0.8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kg/m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(0.4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＋</w:t>
      </w:r>
      <w:r>
        <w:rPr>
          <w:rFonts w:ascii="Times New Roman" w:hAnsi="Times New Roman" w:cs="Times New Roman"/>
        </w:rPr>
        <w:t>0.1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ascii="Times New Roman" w:hAnsi="Times New Roman" w:cs="Times New Roman"/>
        </w:rPr>
        <w:t>)m</w:t>
      </w:r>
      <w:r>
        <w:rPr>
          <w:rFonts w:ascii="Times New Roman" w:hAnsi="Times New Roman" w:cs="Times New Roman"/>
          <w:vertAlign w:val="superscript"/>
        </w:rPr>
        <w:t>3</w:t>
      </w:r>
      <w:r>
        <w:rPr>
          <w:rFonts w:hAnsi="宋体" w:cs="Times New Roman"/>
        </w:rPr>
        <w:t>×</w:t>
      </w:r>
      <w:r>
        <w:rPr>
          <w:rFonts w:ascii="Times New Roman" w:hAnsi="Times New Roman" w:cs="Times New Roman"/>
        </w:rPr>
        <w:t>10N/kg</w:t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520N</w:t>
      </w:r>
      <w:r>
        <w:rPr>
          <w:rFonts w:ascii="Times New Roman" w:hAnsi="Times New Roman" w:cs="Times New Roman" w:hint="eastAsia"/>
        </w:rPr>
        <w:t>，容器对支持面的压强</w:t>
      </w:r>
      <w:r>
        <w:rPr>
          <w:rFonts w:ascii="Times New Roman" w:hAnsi="Times New Roman" w:cs="Times New Roman"/>
          <w:i/>
        </w:rPr>
        <w:t>p</w:t>
      </w:r>
      <w:r>
        <w:rPr>
          <w:rFonts w:ascii="Times New Roman" w:hAnsi="Times New Roman" w:cs="Times New Roman"/>
        </w:rPr>
        <w:t>′</w:t>
      </w:r>
      <w:r>
        <w:rPr>
          <w:rFonts w:ascii="Times New Roman" w:hAnsi="Times New Roman" w:cs="Times New Roman"/>
        </w:rPr>
        <w:t>＝</w:t>
      </w:r>
      <w:r w:rsidR="00FA5386">
        <w:rPr>
          <w:rFonts w:ascii="Times New Roman" w:hAnsi="Times New Roman" w:cs="Times New Roman"/>
          <w:i/>
        </w:rPr>
        <w:fldChar w:fldCharType="begin"/>
      </w:r>
      <w:r>
        <w:rPr>
          <w:rFonts w:ascii="Times New Roman" w:hAnsi="Times New Roman" w:cs="Times New Roman"/>
          <w:i/>
        </w:rPr>
        <w:instrText>eq \f</w:instrText>
      </w:r>
      <w:r>
        <w:rPr>
          <w:rFonts w:ascii="Times New Roman" w:hAnsi="Times New Roman" w:cs="Times New Roman"/>
        </w:rPr>
        <w:instrText>(</w:instrText>
      </w:r>
      <w:r>
        <w:rPr>
          <w:rFonts w:ascii="Times New Roman" w:hAnsi="Times New Roman" w:cs="Times New Roman"/>
          <w:i/>
        </w:rPr>
        <w:instrText>F</w:instrText>
      </w:r>
      <w:r>
        <w:rPr>
          <w:rFonts w:ascii="Times New Roman" w:hAnsi="Times New Roman" w:cs="Times New Roman"/>
        </w:rPr>
        <w:instrText>′</w:instrText>
      </w:r>
      <w:r>
        <w:rPr>
          <w:rFonts w:ascii="Times New Roman" w:hAnsi="Times New Roman" w:cs="Times New Roman"/>
          <w:i/>
        </w:rPr>
        <w:instrText>,S</w:instrText>
      </w:r>
      <w:r>
        <w:rPr>
          <w:rFonts w:ascii="Times New Roman" w:hAnsi="Times New Roman" w:cs="Times New Roman"/>
        </w:rPr>
        <w:instrText>)</w:instrText>
      </w:r>
      <w:r w:rsidR="00FA5386">
        <w:rPr>
          <w:rFonts w:ascii="Times New Roman" w:hAnsi="Times New Roman" w:cs="Times New Roman"/>
          <w:i/>
        </w:rPr>
        <w:fldChar w:fldCharType="end"/>
      </w:r>
      <w:r>
        <w:rPr>
          <w:rFonts w:ascii="Times New Roman" w:hAnsi="Times New Roman" w:cs="Times New Roman"/>
        </w:rPr>
        <w:t>＝</w:t>
      </w:r>
      <w:r w:rsidR="00FA5386"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>eq \f(520N,</w:instrText>
      </w:r>
      <w:r>
        <w:rPr>
          <w:rFonts w:ascii="Times New Roman" w:hAnsi="Times New Roman" w:cs="Times New Roman"/>
        </w:rPr>
        <w:instrText>（</w:instrText>
      </w:r>
      <w:r>
        <w:rPr>
          <w:rFonts w:ascii="Times New Roman" w:hAnsi="Times New Roman" w:cs="Times New Roman"/>
        </w:rPr>
        <w:instrText>0.4m</w:instrText>
      </w:r>
      <w:r>
        <w:rPr>
          <w:rFonts w:ascii="Times New Roman" w:hAnsi="Times New Roman" w:cs="Times New Roman"/>
        </w:rPr>
        <w:instrText>）</w:instrText>
      </w:r>
      <w:r>
        <w:rPr>
          <w:rFonts w:ascii="Times New Roman" w:hAnsi="Times New Roman" w:cs="Times New Roman"/>
          <w:vertAlign w:val="superscript"/>
        </w:rPr>
        <w:instrText>2</w:instrText>
      </w:r>
      <w:r>
        <w:rPr>
          <w:rFonts w:ascii="Times New Roman" w:hAnsi="Times New Roman" w:cs="Times New Roman"/>
        </w:rPr>
        <w:instrText>)</w:instrText>
      </w:r>
      <w:r w:rsidR="00FA5386">
        <w:rPr>
          <w:rFonts w:ascii="Times New Roman" w:hAnsi="Times New Roman" w:cs="Times New Roman"/>
        </w:rPr>
        <w:fldChar w:fldCharType="end"/>
      </w:r>
      <w:r>
        <w:rPr>
          <w:rFonts w:ascii="Times New Roman" w:hAnsi="Times New Roman" w:cs="Times New Roman"/>
        </w:rPr>
        <w:t>＝</w:t>
      </w:r>
      <w:r>
        <w:rPr>
          <w:rFonts w:ascii="Times New Roman" w:hAnsi="Times New Roman" w:cs="Times New Roman"/>
        </w:rPr>
        <w:t>3250Pa</w:t>
      </w:r>
      <w:r>
        <w:rPr>
          <w:rFonts w:ascii="Times New Roman" w:hAnsi="Times New Roman" w:cs="Times New Roman"/>
        </w:rPr>
        <w:t>。</w:t>
      </w:r>
    </w:p>
    <w:p w:rsidR="00944284" w:rsidRDefault="00944284">
      <w:pPr>
        <w:pStyle w:val="a3"/>
        <w:jc w:val="left"/>
      </w:pPr>
    </w:p>
    <w:sectPr w:rsidR="00944284" w:rsidSect="009442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25181" w:rsidRDefault="00225181" w:rsidP="00DA6D58">
      <w:pPr>
        <w:spacing w:after="0" w:line="240" w:lineRule="auto"/>
      </w:pPr>
      <w:r>
        <w:separator/>
      </w:r>
    </w:p>
  </w:endnote>
  <w:endnote w:type="continuationSeparator" w:id="0">
    <w:p w:rsidR="00225181" w:rsidRDefault="00225181" w:rsidP="00DA6D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auto"/>
    <w:pitch w:val="default"/>
    <w:sig w:usb0="00000001" w:usb1="4000207B" w:usb2="00000000" w:usb3="00000000" w:csb0="2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楷体_GB2312">
    <w:altName w:val="楷体"/>
    <w:charset w:val="86"/>
    <w:family w:val="roman"/>
    <w:pitch w:val="default"/>
    <w:sig w:usb0="00000000" w:usb1="00000000" w:usb2="00000000" w:usb3="00000000" w:csb0="0000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25181" w:rsidRDefault="00225181" w:rsidP="00DA6D58">
      <w:pPr>
        <w:spacing w:after="0" w:line="240" w:lineRule="auto"/>
      </w:pPr>
      <w:r>
        <w:separator/>
      </w:r>
    </w:p>
  </w:footnote>
  <w:footnote w:type="continuationSeparator" w:id="0">
    <w:p w:rsidR="00225181" w:rsidRDefault="00225181" w:rsidP="00DA6D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44284"/>
    <w:rsid w:val="00225181"/>
    <w:rsid w:val="00944284"/>
    <w:rsid w:val="00BA32F1"/>
    <w:rsid w:val="00DA6D58"/>
    <w:rsid w:val="00E74930"/>
    <w:rsid w:val="00FA53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Note Heading" w:semiHidden="1" w:uiPriority="99" w:unhideWhenUsed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44284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qFormat/>
    <w:rsid w:val="0094428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unhideWhenUsed/>
    <w:qFormat/>
    <w:rsid w:val="0094428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qFormat/>
    <w:rsid w:val="00944284"/>
    <w:rPr>
      <w:rFonts w:ascii="宋体" w:eastAsia="宋体" w:hAnsi="Courier New" w:cs="Courier New"/>
      <w:szCs w:val="21"/>
    </w:rPr>
  </w:style>
  <w:style w:type="paragraph" w:styleId="a4">
    <w:name w:val="Balloon Text"/>
    <w:basedOn w:val="a"/>
    <w:link w:val="Char"/>
    <w:rsid w:val="00DA6D58"/>
    <w:pPr>
      <w:spacing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rsid w:val="00DA6D58"/>
    <w:rPr>
      <w:kern w:val="2"/>
      <w:sz w:val="18"/>
      <w:szCs w:val="18"/>
    </w:rPr>
  </w:style>
  <w:style w:type="paragraph" w:styleId="a5">
    <w:name w:val="header"/>
    <w:basedOn w:val="a"/>
    <w:link w:val="Char0"/>
    <w:rsid w:val="00DA6D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DA6D58"/>
    <w:rPr>
      <w:kern w:val="2"/>
      <w:sz w:val="18"/>
      <w:szCs w:val="18"/>
    </w:rPr>
  </w:style>
  <w:style w:type="paragraph" w:styleId="a6">
    <w:name w:val="footer"/>
    <w:basedOn w:val="a"/>
    <w:link w:val="Char1"/>
    <w:rsid w:val="00DA6D58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rsid w:val="00DA6D58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18CJKBW40.TIF" TargetMode="External"/><Relationship Id="rId18" Type="http://schemas.openxmlformats.org/officeDocument/2006/relationships/image" Target="media/image7.png"/><Relationship Id="rId26" Type="http://schemas.openxmlformats.org/officeDocument/2006/relationships/image" Target="media/image11.png"/><Relationship Id="rId3" Type="http://schemas.openxmlformats.org/officeDocument/2006/relationships/settings" Target="settings.xml"/><Relationship Id="rId21" Type="http://schemas.openxmlformats.org/officeDocument/2006/relationships/image" Target="WL398.TIF" TargetMode="External"/><Relationship Id="rId34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18CJKBW38.TIF" TargetMode="External"/><Relationship Id="rId25" Type="http://schemas.openxmlformats.org/officeDocument/2006/relationships/image" Target="N24.tif" TargetMode="External"/><Relationship Id="rId33" Type="http://schemas.openxmlformats.org/officeDocument/2006/relationships/image" Target="WL403.TIF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8.png"/><Relationship Id="rId29" Type="http://schemas.openxmlformats.org/officeDocument/2006/relationships/image" Target="8JK221.TI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294.TIF" TargetMode="External"/><Relationship Id="rId24" Type="http://schemas.openxmlformats.org/officeDocument/2006/relationships/image" Target="media/image10.png"/><Relationship Id="rId32" Type="http://schemas.openxmlformats.org/officeDocument/2006/relationships/image" Target="media/image14.pn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18CJKBW39.TIF" TargetMode="External"/><Relationship Id="rId23" Type="http://schemas.openxmlformats.org/officeDocument/2006/relationships/image" Target="8jk216.TIF" TargetMode="External"/><Relationship Id="rId28" Type="http://schemas.openxmlformats.org/officeDocument/2006/relationships/image" Target="media/image12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18CJKBW41.TIF" TargetMode="External"/><Relationship Id="rId31" Type="http://schemas.openxmlformats.org/officeDocument/2006/relationships/image" Target="BW92.TIF" TargetMode="External"/><Relationship Id="rId4" Type="http://schemas.openxmlformats.org/officeDocument/2006/relationships/webSettings" Target="webSettings.xml"/><Relationship Id="rId9" Type="http://schemas.openxmlformats.org/officeDocument/2006/relationships/image" Target="8JK217.TIF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image" Target="N25.TIF" TargetMode="External"/><Relationship Id="rId30" Type="http://schemas.openxmlformats.org/officeDocument/2006/relationships/image" Target="media/image13.png"/><Relationship Id="rId35" Type="http://schemas.openxmlformats.org/officeDocument/2006/relationships/image" Target="16JK8X209.TIF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860</Words>
  <Characters>4908</Characters>
  <Application>Microsoft Office Word</Application>
  <DocSecurity>0</DocSecurity>
  <Lines>40</Lines>
  <Paragraphs>11</Paragraphs>
  <ScaleCrop>false</ScaleCrop>
  <Company/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</cp:revision>
  <dcterms:created xsi:type="dcterms:W3CDTF">2014-10-29T12:08:00Z</dcterms:created>
  <dcterms:modified xsi:type="dcterms:W3CDTF">2019-04-23T06:33:00Z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