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ind w:firstLine="1890" w:firstLineChars="90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7pt;margin-left:859pt;margin-top:972pt;mso-position-horizontal-relative:page;mso-position-vertical-relative:top-margin-area;position:absolute;width:25pt;z-index:251658240">
            <v:imagedata r:id="rId5" o:title=""/>
          </v:shape>
        </w:pict>
      </w:r>
      <w:r>
        <w:rPr>
          <w:rFonts w:hint="eastAsia"/>
          <w:b/>
          <w:bCs/>
          <w:sz w:val="32"/>
          <w:szCs w:val="32"/>
          <w:lang w:eastAsia="zh-CN"/>
        </w:rPr>
        <w:t>八年级物理科期末测试卷</w:t>
      </w:r>
      <w:bookmarkStart w:id="0" w:name="_GoBack"/>
      <w:bookmarkEnd w:id="0"/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一．选择题（每题3分，共30分）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估测在实际生活中的应用十分广泛，下列所估测的数据中最接近实际的是（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default"/>
        </w:rPr>
      </w:pPr>
      <w:r>
        <w:rPr>
          <w:rFonts w:hint="default"/>
          <w:lang w:val="en-US" w:eastAsia="zh-CN"/>
        </w:rPr>
        <w:t>A．体育中考中用的实心球质量约为2kg</w:t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t>B．正常人呼吸一次所用时间约为10s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  <w:r>
        <w:rPr>
          <w:rFonts w:hint="default"/>
          <w:lang w:val="en-US" w:eastAsia="zh-CN"/>
        </w:rPr>
        <w:t>C．教室中课桌的高度约为1.5m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default"/>
          <w:lang w:val="en-US" w:eastAsia="zh-CN"/>
        </w:rPr>
        <w:t>D．考试所用的2B铅笔长度约为30cm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2．小明坐在行驶的汽车上，他看到路旁的树木在向后退．则他选择的参照物是（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  <w:r>
        <w:rPr>
          <w:rFonts w:hint="default"/>
          <w:lang w:val="en-US" w:eastAsia="zh-CN"/>
        </w:rPr>
        <w:t>A．树木</w:t>
      </w:r>
      <w:r>
        <w:rPr>
          <w:rFonts w:hint="eastAsia"/>
          <w:lang w:val="en-US" w:eastAsia="zh-CN"/>
        </w:rPr>
        <w:t xml:space="preserve">          </w:t>
      </w:r>
      <w:r>
        <w:rPr>
          <w:rFonts w:hint="default"/>
          <w:lang w:val="en-US" w:eastAsia="zh-CN"/>
        </w:rPr>
        <w:t>B．电线杆</w:t>
      </w:r>
      <w:r>
        <w:rPr>
          <w:rFonts w:hint="eastAsia"/>
          <w:lang w:val="en-US" w:eastAsia="zh-CN"/>
        </w:rPr>
        <w:t xml:space="preserve">           </w:t>
      </w:r>
      <w:r>
        <w:rPr>
          <w:rFonts w:hint="default"/>
          <w:lang w:val="en-US" w:eastAsia="zh-CN"/>
        </w:rPr>
        <w:t>C．房屋</w:t>
      </w:r>
      <w:r>
        <w:rPr>
          <w:rFonts w:hint="eastAsia"/>
          <w:lang w:val="en-US" w:eastAsia="zh-CN"/>
        </w:rPr>
        <w:t xml:space="preserve">          </w:t>
      </w:r>
      <w:r>
        <w:rPr>
          <w:rFonts w:hint="default"/>
          <w:lang w:val="en-US" w:eastAsia="zh-CN"/>
        </w:rPr>
        <w:t>D．汽车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3．下列关于声的现象的说话中，正确的是（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A．人耳听不到次声波，是因为响度太小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default"/>
        </w:rPr>
      </w:pPr>
      <w:r>
        <w:rPr>
          <w:rFonts w:hint="default"/>
          <w:lang w:val="en-US" w:eastAsia="zh-CN"/>
        </w:rPr>
        <w:t>B．你能很容易辨别出爸爸和妈妈的声音，是因为每个人发出的声音频率不同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default"/>
        </w:rPr>
      </w:pPr>
      <w:r>
        <w:rPr>
          <w:rFonts w:hint="default"/>
          <w:lang w:val="en-US" w:eastAsia="zh-CN"/>
        </w:rPr>
        <w:t>C．中考、高考期间要求学校周围噪声大的单位停工是从声源处减弱噪声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D．声是由于物体的振动产生的，环保角度的噪声一定是由物体无规则振动产生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4．在下列物态变化现象中，属于凝华的是（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default"/>
        </w:rPr>
      </w:pPr>
      <w:r>
        <w:rPr>
          <w:rFonts w:hint="default"/>
          <w:lang w:val="en-US" w:eastAsia="zh-CN"/>
        </w:rPr>
        <w:t>A．刚出冷库的冻肉比原来重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default"/>
          <w:lang w:val="en-US" w:eastAsia="zh-CN"/>
        </w:rPr>
        <w:t>B．放在衣柜里的樟脑丸变小了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  <w:r>
        <w:rPr>
          <w:rFonts w:hint="default"/>
          <w:lang w:val="en-US" w:eastAsia="zh-CN"/>
        </w:rPr>
        <w:t>C．</w:t>
      </w:r>
      <w:r>
        <w:rPr>
          <w:rFonts w:hint="eastAsia"/>
          <w:lang w:val="en-US" w:eastAsia="zh-CN"/>
        </w:rPr>
        <w:t>清晨</w:t>
      </w:r>
      <w:r>
        <w:rPr>
          <w:rFonts w:hint="default"/>
          <w:lang w:val="en-US" w:eastAsia="zh-CN"/>
        </w:rPr>
        <w:t>草尖上、花瓣上出现露珠</w:t>
      </w:r>
      <w:r>
        <w:rPr>
          <w:rFonts w:hint="eastAsia"/>
          <w:lang w:val="en-US" w:eastAsia="zh-CN"/>
        </w:rPr>
        <w:t xml:space="preserve">           </w:t>
      </w:r>
      <w:r>
        <w:rPr>
          <w:rFonts w:hint="default"/>
          <w:lang w:val="en-US" w:eastAsia="zh-CN"/>
        </w:rPr>
        <w:t>D．</w:t>
      </w:r>
      <w:r>
        <w:rPr>
          <w:rFonts w:hint="eastAsia"/>
          <w:lang w:val="en-US" w:eastAsia="zh-CN"/>
        </w:rPr>
        <w:t>洗热水澡的时候，镜子的镜面模糊不清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5．下列现象与光学知识对应不正确的是（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default"/>
        </w:rPr>
      </w:pPr>
      <w:r>
        <w:rPr>
          <w:rFonts w:hint="default"/>
          <w:lang w:val="en-US" w:eastAsia="zh-CN"/>
        </w:rPr>
        <w:t>A．影子的形成--光的直线传播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default"/>
          <w:lang w:val="en-US" w:eastAsia="zh-CN"/>
        </w:rPr>
        <w:t>B．“海市蜃楼”的形成--光的反射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C．湖水中青山的倒影--平面镜成像</w:t>
      </w:r>
      <w:r>
        <w:rPr>
          <w:rFonts w:hint="eastAsia"/>
          <w:lang w:val="en-US" w:eastAsia="zh-CN"/>
        </w:rPr>
        <w:t xml:space="preserve">         </w:t>
      </w:r>
      <w:r>
        <w:rPr>
          <w:rFonts w:hint="default"/>
          <w:lang w:val="en-US" w:eastAsia="zh-CN"/>
        </w:rPr>
        <w:t>D．雨后天空出现彩虹--光的色散</w:t>
      </w:r>
    </w:p>
    <w:p>
      <w:r>
        <w:rPr>
          <w:rFonts w:hint="eastAsia"/>
          <w:lang w:val="en-US" w:eastAsia="zh-CN"/>
        </w:rPr>
        <w:t>6.在如图所示的四幅图中，分别表示近视眼成像情况和矫正做法的是（　　）</w:t>
      </w:r>
      <w:r>
        <w:rPr>
          <w:rFonts w:hint="eastAsia"/>
          <w:lang w:val="en-US" w:eastAsia="zh-CN"/>
        </w:rPr>
        <w:drawing>
          <wp:inline distT="0" distB="0" distL="114300" distR="114300">
            <wp:extent cx="4457700" cy="714375"/>
            <wp:effectExtent l="0" t="0" r="0" b="9525"/>
            <wp:docPr id="10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7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9061" w:type="dxa"/>
        <w:jc w:val="center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4"/>
        <w:gridCol w:w="2084"/>
        <w:gridCol w:w="2084"/>
        <w:gridCol w:w="2809"/>
      </w:tblGrid>
      <w:tr>
        <w:tblPrEx>
          <w:tblW w:w="9061" w:type="dxa"/>
          <w:jc w:val="center"/>
          <w:tblInd w:w="1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A．②①</w:t>
            </w:r>
          </w:p>
        </w:tc>
        <w:tc>
          <w:tcPr>
            <w:tcW w:w="20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B．②④</w:t>
            </w:r>
          </w:p>
        </w:tc>
        <w:tc>
          <w:tcPr>
            <w:tcW w:w="20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C．③①</w:t>
            </w:r>
          </w:p>
        </w:tc>
        <w:tc>
          <w:tcPr>
            <w:tcW w:w="28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D．③④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leftChars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296545</wp:posOffset>
            </wp:positionV>
            <wp:extent cx="1590040" cy="645160"/>
            <wp:effectExtent l="0" t="0" r="10160" b="2540"/>
            <wp:wrapNone/>
            <wp:docPr id="6" name="图片 2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9" descr="IMG_25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7.某同学做“探究凸透镜成像规律”实验，当蜡烛、凸透镜、光屏的位置如图所示时，光屏上得到了清晰的像．则像是（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A．正立缩小的实像</w:t>
      </w: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t>B．倒立放大的实像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  <w:r>
        <w:rPr>
          <w:rFonts w:hint="default"/>
          <w:lang w:val="en-US" w:eastAsia="zh-CN"/>
        </w:rPr>
        <w:t>C．倒立缩小的实像</w:t>
      </w: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t>D．正立放大的虚像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8．将2.5t换算成以千克为单位的正确换算式为（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default"/>
        </w:rPr>
      </w:pPr>
      <w:r>
        <w:rPr>
          <w:rFonts w:hint="default"/>
          <w:lang w:val="en-US" w:eastAsia="zh-CN"/>
        </w:rPr>
        <w:t>A．2.5t=2.5t×1000kg=2500kg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default"/>
          <w:lang w:val="en-US" w:eastAsia="zh-CN"/>
        </w:rPr>
        <w:t>B．2.5t=2.5×1000=2500kg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  <w:r>
        <w:rPr>
          <w:rFonts w:hint="default"/>
          <w:lang w:val="en-US" w:eastAsia="zh-CN"/>
        </w:rPr>
        <w:t>C．2.5t=2.5t×1000=2500kg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default"/>
          <w:lang w:val="en-US" w:eastAsia="zh-CN"/>
        </w:rPr>
        <w:t>D．2.5t=2.5×1000kg=2500kg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>9．匀速直线运动的甲、乙两物体，它们通过的路程之比为3：1，所用时间之比是2：3，则它们的速度之比是（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  <w:r>
        <w:rPr>
          <w:rFonts w:hint="default"/>
          <w:lang w:val="en-US" w:eastAsia="zh-CN"/>
        </w:rPr>
        <w:t>A．l：2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default"/>
          <w:lang w:val="en-US" w:eastAsia="zh-CN"/>
        </w:rPr>
        <w:t>B．2：1</w:t>
      </w:r>
      <w:r>
        <w:rPr>
          <w:rFonts w:hint="eastAsia"/>
          <w:lang w:val="en-US" w:eastAsia="zh-CN"/>
        </w:rPr>
        <w:t xml:space="preserve">           </w:t>
      </w:r>
      <w:r>
        <w:rPr>
          <w:rFonts w:hint="default"/>
          <w:lang w:val="en-US" w:eastAsia="zh-CN"/>
        </w:rPr>
        <w:t>C．2：9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default"/>
          <w:lang w:val="en-US" w:eastAsia="zh-CN"/>
        </w:rPr>
        <w:t>D．9：2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10．  有甲、乙两物体，它们的体积之比是2：1，质量之比是4：1，则它们的密度之比是（   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.8：1            B .2：1            C .1：4          D .1：8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b/>
          <w:bCs/>
        </w:rPr>
      </w:pPr>
      <w:r>
        <w:rPr>
          <w:rFonts w:hint="default"/>
          <w:b/>
          <w:bCs/>
          <w:lang w:val="en-US" w:eastAsia="zh-CN"/>
        </w:rPr>
        <w:t>二．填空题</w:t>
      </w:r>
      <w:r>
        <w:rPr>
          <w:rFonts w:hint="eastAsia"/>
          <w:b/>
          <w:bCs/>
          <w:lang w:val="en-US" w:eastAsia="zh-CN"/>
        </w:rPr>
        <w:t>（每空1分，共22分）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>11．电子琴能模仿手风琴的声音，它主要是模仿手风琴的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．演奏时按下不同的琴键，主要是为了改变声音的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>（均选填“音调”、“响度”或“音色”）．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12．小明用塑料卷尺测一张桌子的长度，他不怕麻烦测了五次，这是为了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>五次测量记录分别是：75.1cm、75.2cm、75.1cm、77.2cm、75.3cm，但以上测量记录有一次记错了，错误的数据是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．剔除错误数据后，这一物体的长度应记作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同学们用刻度尺和数字钟（时：分：秒）测木块在水平面是行滑行的速度，木块滑动的位置和对应的时间如图所示，则木块在AB段滑行的距离为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，平均速度为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cm/s</w:t>
      </w:r>
      <w:r>
        <w:rPr>
          <w:rFonts w:hint="eastAsia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14．如图所示是两束激光分别射向并通过甲、乙两透镜的传播路径．由图可知：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是凹透镜，它对光有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作用，可用于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（近视/远视）眼的矫正．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106680</wp:posOffset>
            </wp:positionV>
            <wp:extent cx="2292350" cy="840740"/>
            <wp:effectExtent l="0" t="0" r="12700" b="16510"/>
            <wp:wrapNone/>
            <wp:docPr id="8" name="图片 4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" descr="IMG_25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81915</wp:posOffset>
            </wp:positionV>
            <wp:extent cx="2534920" cy="842645"/>
            <wp:effectExtent l="0" t="0" r="17780" b="14605"/>
            <wp:wrapNone/>
            <wp:docPr id="7" name="图片 3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6" descr="IMG_25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  <w:r>
        <w:rPr>
          <w:rFonts w:hint="eastAsia"/>
          <w:lang w:val="en-US" w:eastAsia="zh-CN"/>
        </w:rPr>
        <w:br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13题                                         14题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>15．夏天，人们走出空调房后通常感觉到皮肤湿热，这是因为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（“空气”或“水蒸气”）遇冷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 xml:space="preserve"> (填物态变化) 的</w:t>
      </w:r>
      <w:r>
        <w:rPr>
          <w:rFonts w:hint="eastAsia"/>
          <w:lang w:val="en-US" w:eastAsia="zh-CN"/>
        </w:rPr>
        <w:t>缘故．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420370</wp:posOffset>
            </wp:positionV>
            <wp:extent cx="1714500" cy="790575"/>
            <wp:effectExtent l="0" t="0" r="0" b="9525"/>
            <wp:wrapNone/>
            <wp:docPr id="9" name="图片 4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2" descr="IMG_26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16．一束光线与界面成30°角从A物质射到B物质，反射光线恰好与折射光线垂直，则入射角为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，折射角为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17．如图所示，a、b、c是距凸透镜不同距离的三个点，F为焦点．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其中投影仪是根据物体放在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点时的成像特点制成的，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物体从a点移动到b点的过程中，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>像的大小将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，像距将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．               17题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>18.民间艺人把一块质量为30克的橡皮泥捏成小猫，小猫的质量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30克．如艺人把该小猫带到太空，当它在太空中失重时，质量是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30克；艺人又用3克的小玻璃球嵌入小猫脸部作为眼睛，这时小猫的质量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30克．（均选填“大于”、“等于”或“小于”）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344805</wp:posOffset>
            </wp:positionV>
            <wp:extent cx="1657350" cy="895350"/>
            <wp:effectExtent l="0" t="0" r="0" b="0"/>
            <wp:wrapNone/>
            <wp:docPr id="12" name="图片 4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4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19．如图所示是一辆汽车在沈海高速上行驶经过某一路牌时的情形，此时汽车的速度为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km/h，如果汽车速度保持不变，汽车到达盐城需要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min．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作图题 </w:t>
      </w:r>
      <w:r>
        <w:rPr>
          <w:rFonts w:hint="eastAsia"/>
          <w:b/>
          <w:bCs/>
          <w:lang w:val="en-US" w:eastAsia="zh-CN"/>
        </w:rPr>
        <w:t>.（每小题2分，共6分）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right="0" w:hanging="420" w:leftChars="0" w:rightChars="0" w:hanging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20.（1）如图，一束光从截面为直角三角形的玻璃砖AB面垂直射入，请画出光束进入玻璃砖并从玻璃砖AC面射出的光路.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210" w:rightChars="0" w:firstLineChars="100"/>
        <w:jc w:val="both"/>
        <w:textAlignment w:val="auto"/>
        <w:outlineLvl w:val="9"/>
      </w:pPr>
      <w:r>
        <w:rPr>
          <w:rFonts w:hint="eastAsia"/>
          <w:lang w:val="en-US" w:eastAsia="zh-CN"/>
        </w:rPr>
        <w:t>（2）如图所示，请画出光线通过透镜后的光路图．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210" w:leftChars="0" w:rightChars="0" w:firstLineChars="1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297180</wp:posOffset>
            </wp:positionV>
            <wp:extent cx="1466850" cy="1057275"/>
            <wp:effectExtent l="0" t="0" r="0" b="9525"/>
            <wp:wrapNone/>
            <wp:docPr id="14" name="图片 4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6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363855</wp:posOffset>
            </wp:positionV>
            <wp:extent cx="1143000" cy="962025"/>
            <wp:effectExtent l="0" t="0" r="0" b="9525"/>
            <wp:wrapNone/>
            <wp:docPr id="18" name="图片 5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0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335280</wp:posOffset>
            </wp:positionV>
            <wp:extent cx="1438275" cy="971550"/>
            <wp:effectExtent l="0" t="0" r="9525" b="0"/>
            <wp:wrapNone/>
            <wp:docPr id="17" name="图片 5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2" descr="IMG_25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（3）如图所示，请在图中作出两条入射光线经凹透镜折射后的折射光线．</w:t>
      </w:r>
      <w:r>
        <w:rPr>
          <w:rFonts w:hint="eastAsia"/>
          <w:lang w:val="en-US" w:eastAsia="zh-CN"/>
        </w:rPr>
        <w:br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365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（2）                      （3）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实验探究题（每空2分，共24分）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230505</wp:posOffset>
            </wp:positionV>
            <wp:extent cx="3743325" cy="904875"/>
            <wp:effectExtent l="0" t="0" r="9525" b="9525"/>
            <wp:wrapNone/>
            <wp:docPr id="22" name="图片 5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7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小明用凸透镜、蜡烛、光屏和刻度尺等器材探究凸透镜成像规律．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br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（1）如图甲所示，该凸透镜的焦距为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 cm．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实验过程中，当蜡烛与凸透镜的距离如图乙所示时，在光屏上可得一个清晰的像，这个像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（“倒立”或“正立”）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（“放大”、“缩小”或“等大”）的实像．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生活中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（“照相机”、“幻灯机”或“放大镜”）就是利用这个原理制成的．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（2）在（2）小问的基础上将蜡烛远离凸透镜，则应将光屏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（“远离”或“靠近”）凸透镜才能再次在光屏上成清晰的像．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（3）实验中，若用不透明的硬纸板挡住凸透镜的上半部分，则光屛上的像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（填选项序号）．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A．只出现烛焰像的上半部分             B．只出现烛焰像的下半部分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C．出现烛焰完整的像，但像更小      D．像仍然是完整的，且大小不变，只是变暗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（4）再在凸透镜左侧附近放置一近视眼镜（图中未画出），这时需要将光屏向</w:t>
      </w:r>
      <w:r>
        <w:rPr>
          <w:rFonts w:hint="eastAsia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（“左”或“右”）移动才能在光屏上成清晰的像．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在测量液体质量时，步骤如下：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A．称出烧杯的质量；                     B．将天平放在水平桌面上；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C．把待测体倒入杯中并测出总质量；       D．移动游码，使其左侧边缘与“0”刻度线重合；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E．调节天平横梁上的平衡螺母，使天平横梁平衡；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F．用烧杯和待测液体的总质量减去烧杯的质量就是待测液体的质量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leftChars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请将上述步骤按实验的合理顺序排列：</w:t>
      </w:r>
      <w:r>
        <w:rPr>
          <w:rFonts w:hint="eastAsia"/>
          <w:u w:val="single"/>
          <w:lang w:val="en-US" w:eastAsia="zh-CN"/>
        </w:rPr>
        <w:t xml:space="preserve">                         </w:t>
      </w:r>
    </w:p>
    <w:p>
      <w:pPr>
        <w:widowControl/>
        <w:numPr>
          <w:ilvl w:val="0"/>
          <w:numId w:val="5"/>
        </w:numPr>
        <w:spacing w:line="324" w:lineRule="atLeast"/>
        <w:ind w:left="0" w:firstLine="0" w:leftChars="0" w:firstLineChars="0"/>
        <w:rPr>
          <w:rFonts w:ascii="宋体" w:hAnsi="宋体" w:cs="宋体" w:hint="eastAsia"/>
          <w:kern w:val="0"/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265430</wp:posOffset>
            </wp:positionV>
            <wp:extent cx="3601085" cy="1145540"/>
            <wp:effectExtent l="0" t="0" r="18415" b="16510"/>
            <wp:wrapNone/>
            <wp:docPr id="1" name="图片 16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菁优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108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kern w:val="0"/>
          <w:sz w:val="21"/>
          <w:szCs w:val="21"/>
        </w:rPr>
        <w:t>小明同学为了测量“浦楼牌”陈醋的密度，进行以下实验：</w:t>
      </w:r>
      <w:r>
        <w:rPr>
          <w:rFonts w:ascii="宋体" w:hAnsi="宋体" w:cs="宋体" w:hint="eastAsia"/>
          <w:kern w:val="0"/>
          <w:sz w:val="21"/>
          <w:szCs w:val="21"/>
        </w:rPr>
        <w:br/>
      </w:r>
    </w:p>
    <w:p>
      <w:pPr>
        <w:widowControl/>
        <w:numPr>
          <w:ilvl w:val="0"/>
          <w:numId w:val="0"/>
        </w:numPr>
        <w:spacing w:line="324" w:lineRule="atLeast"/>
        <w:rPr>
          <w:rFonts w:ascii="宋体" w:hAnsi="宋体" w:cs="宋体" w:hint="eastAsia"/>
          <w:kern w:val="0"/>
          <w:sz w:val="21"/>
          <w:szCs w:val="21"/>
        </w:rPr>
      </w:pPr>
    </w:p>
    <w:p>
      <w:pPr>
        <w:widowControl/>
        <w:numPr>
          <w:ilvl w:val="0"/>
          <w:numId w:val="0"/>
        </w:numPr>
        <w:spacing w:line="324" w:lineRule="atLeast"/>
        <w:rPr>
          <w:rFonts w:ascii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11430</wp:posOffset>
                </wp:positionV>
                <wp:extent cx="266065" cy="127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66065" cy="127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o:spid="_x0000_s1026" type="#_x0000_t32" style="height:0.1pt;margin-left:271.4pt;margin-top:0.9pt;mso-height-relative:page;mso-width-relative:page;position:absolute;width:20.95pt;z-index:251675648" coordsize="21600,21600" filled="f" stroked="t">
                <v:stroke joinstyle="round"/>
                <o:lock v:ext="edit" aspectratio="f"/>
              </v:shape>
            </w:pict>
          </mc:Fallback>
        </mc:AlternateContent>
      </w:r>
    </w:p>
    <w:p>
      <w:pPr>
        <w:widowControl/>
        <w:numPr>
          <w:ilvl w:val="0"/>
          <w:numId w:val="0"/>
        </w:numPr>
        <w:spacing w:line="324" w:lineRule="atLeast"/>
        <w:rPr>
          <w:rFonts w:ascii="宋体" w:hAnsi="宋体" w:cs="宋体" w:hint="eastAsia"/>
          <w:kern w:val="0"/>
          <w:sz w:val="21"/>
          <w:szCs w:val="21"/>
        </w:rPr>
      </w:pPr>
    </w:p>
    <w:p>
      <w:pPr>
        <w:widowControl/>
        <w:numPr>
          <w:ilvl w:val="0"/>
          <w:numId w:val="0"/>
        </w:numPr>
        <w:spacing w:line="324" w:lineRule="atLeast"/>
        <w:rPr>
          <w:rFonts w:ascii="宋体" w:hAnsi="宋体" w:cs="宋体" w:hint="eastAsia"/>
          <w:kern w:val="0"/>
          <w:sz w:val="21"/>
          <w:szCs w:val="21"/>
        </w:rPr>
      </w:pPr>
    </w:p>
    <w:p>
      <w:pPr>
        <w:widowControl/>
        <w:numPr>
          <w:ilvl w:val="0"/>
          <w:numId w:val="0"/>
        </w:numPr>
        <w:spacing w:line="324" w:lineRule="atLeast"/>
        <w:rPr>
          <w:rFonts w:ascii="宋体" w:hAnsi="宋体" w:cs="宋体" w:hint="eastAsia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A．用天平测量烧杯和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剩余</w:t>
      </w:r>
      <w:r>
        <w:rPr>
          <w:rFonts w:ascii="宋体" w:hAnsi="宋体" w:cs="宋体" w:hint="eastAsia"/>
          <w:kern w:val="0"/>
          <w:sz w:val="21"/>
          <w:szCs w:val="21"/>
        </w:rPr>
        <w:t>陈醋的总质量</w:t>
      </w:r>
      <w:r>
        <w:rPr>
          <w:rFonts w:ascii="宋体" w:hAnsi="宋体" w:cs="宋体" w:hint="eastAsia"/>
          <w:kern w:val="0"/>
          <w:sz w:val="21"/>
          <w:szCs w:val="21"/>
          <w:lang w:val="en-US" w:eastAsia="zh-CN"/>
        </w:rPr>
        <w:t xml:space="preserve">   </w:t>
      </w:r>
      <w:r>
        <w:rPr>
          <w:rFonts w:ascii="宋体" w:hAnsi="宋体" w:cs="宋体" w:hint="eastAsia"/>
          <w:kern w:val="0"/>
          <w:position w:val="-10"/>
          <w:sz w:val="21"/>
          <w:szCs w:val="21"/>
        </w:rPr>
        <w:object>
          <v:shape id="_x0000_i1027" type="#_x0000_t75" style="height:17pt;width:15pt" o:oleicon="f" o:ole="" coordsize="21600,21600" o:preferrelative="t" filled="f" stroked="f">
            <v:imagedata r:id="rId17" o:title=""/>
            <o:lock v:ext="edit" aspectratio="t"/>
            <w10:anchorlock/>
          </v:shape>
          <o:OLEObject Type="Embed" ProgID="Equation.KSEE3" ShapeID="_x0000_i1027" DrawAspect="Content" ObjectID="_1468075725" r:id="rId18"/>
        </w:object>
      </w:r>
      <w:r>
        <w:rPr>
          <w:rFonts w:ascii="宋体" w:hAnsi="宋体" w:cs="宋体" w:hint="eastAsia"/>
          <w:kern w:val="0"/>
          <w:sz w:val="21"/>
          <w:szCs w:val="21"/>
        </w:rPr>
        <w:t>；</w:t>
      </w:r>
      <w:r>
        <w:rPr>
          <w:rFonts w:ascii="宋体" w:hAnsi="宋体" w:cs="宋体" w:hint="eastAsia"/>
          <w:kern w:val="0"/>
          <w:sz w:val="21"/>
          <w:szCs w:val="21"/>
        </w:rPr>
        <w:br/>
      </w:r>
      <w:r>
        <w:rPr>
          <w:rFonts w:ascii="宋体" w:hAnsi="宋体" w:cs="宋体" w:hint="eastAsia"/>
          <w:kern w:val="0"/>
          <w:sz w:val="21"/>
          <w:szCs w:val="21"/>
        </w:rPr>
        <w:t>B．将烧杯中的一部分陈醋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倒</w:t>
      </w:r>
      <w:r>
        <w:rPr>
          <w:rFonts w:ascii="宋体" w:hAnsi="宋体" w:cs="宋体" w:hint="eastAsia"/>
          <w:kern w:val="0"/>
          <w:sz w:val="21"/>
          <w:szCs w:val="21"/>
        </w:rPr>
        <w:t>入量筒，测出这部分陈醋的体积</w:t>
      </w:r>
      <w:r>
        <w:rPr>
          <w:rFonts w:ascii="宋体" w:hAnsi="宋体" w:cs="宋体" w:hint="eastAsia"/>
          <w:kern w:val="0"/>
          <w:sz w:val="21"/>
          <w:szCs w:val="21"/>
          <w:lang w:val="en-US" w:eastAsia="zh-CN"/>
        </w:rPr>
        <w:t xml:space="preserve">  </w:t>
      </w:r>
      <w:r>
        <w:rPr>
          <w:rFonts w:ascii="宋体" w:hAnsi="宋体" w:cs="宋体" w:hint="eastAsia"/>
          <w:kern w:val="0"/>
          <w:sz w:val="21"/>
          <w:szCs w:val="21"/>
        </w:rPr>
        <w:t>V，</w:t>
      </w:r>
      <w:r>
        <w:rPr>
          <w:rFonts w:ascii="宋体" w:hAnsi="宋体" w:cs="宋体" w:hint="eastAsia"/>
          <w:kern w:val="0"/>
          <w:sz w:val="21"/>
          <w:szCs w:val="21"/>
        </w:rPr>
        <w:br/>
      </w:r>
      <w:r>
        <w:rPr>
          <w:rFonts w:ascii="宋体" w:hAnsi="宋体" w:cs="宋体" w:hint="eastAsia"/>
          <w:kern w:val="0"/>
          <w:sz w:val="21"/>
          <w:szCs w:val="21"/>
        </w:rPr>
        <w:t>C．将待测陈醋倒入烧杯中，用天平测出烧杯和陈醋的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总质量</w:t>
      </w:r>
      <w:r>
        <w:rPr>
          <w:rFonts w:ascii="宋体" w:hAnsi="宋体" w:cs="宋体" w:hint="eastAsia"/>
          <w:kern w:val="0"/>
          <w:sz w:val="21"/>
          <w:szCs w:val="21"/>
          <w:lang w:val="en-US" w:eastAsia="zh-CN"/>
        </w:rPr>
        <w:t xml:space="preserve">  </w:t>
      </w:r>
      <w:r>
        <w:rPr>
          <w:rFonts w:ascii="宋体" w:hAnsi="宋体" w:cs="宋体" w:hint="eastAsia"/>
          <w:kern w:val="0"/>
          <w:position w:val="-10"/>
          <w:sz w:val="21"/>
          <w:szCs w:val="21"/>
        </w:rPr>
        <w:object>
          <v:shape id="_x0000_i1028" type="#_x0000_t75" style="height:17pt;width:16pt" o:oleicon="f" o:ole="" coordsize="21600,21600" o:preferrelative="t" filled="f" stroked="f">
            <v:imagedata r:id="rId19" o:title=""/>
            <o:lock v:ext="edit" aspectratio="t"/>
            <w10:anchorlock/>
          </v:shape>
          <o:OLEObject Type="Embed" ProgID="Equation.KSEE3" ShapeID="_x0000_i1028" DrawAspect="Content" ObjectID="_1468075726" r:id="rId20"/>
        </w:object>
      </w:r>
      <w:r>
        <w:rPr>
          <w:rFonts w:ascii="宋体" w:hAnsi="宋体" w:cs="宋体" w:hint="eastAsia"/>
          <w:kern w:val="0"/>
          <w:sz w:val="21"/>
          <w:szCs w:val="21"/>
        </w:rPr>
        <w:t>，</w:t>
      </w:r>
    </w:p>
    <w:p>
      <w:pPr>
        <w:widowControl/>
        <w:spacing w:line="324" w:lineRule="atLeast"/>
        <w:rPr>
          <w:rFonts w:ascii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以上操作的正确顺序是</w:t>
      </w:r>
      <w:r>
        <w:rPr>
          <w:rFonts w:ascii="宋体" w:hAnsi="宋体" w:cs="宋体" w:hint="eastAsia"/>
          <w:kern w:val="0"/>
          <w:sz w:val="21"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kern w:val="0"/>
          <w:sz w:val="21"/>
          <w:szCs w:val="21"/>
        </w:rPr>
        <w:t>（填字母序号）陈醋的密度表达式是：</w:t>
      </w:r>
      <w:r>
        <w:rPr>
          <w:rFonts w:ascii="宋体" w:hAnsi="宋体" w:cs="宋体" w:hint="eastAsia"/>
          <w:kern w:val="0"/>
          <w:sz w:val="21"/>
          <w:szCs w:val="21"/>
          <w:u w:val="single"/>
        </w:rPr>
        <w:t xml:space="preserve">                   </w:t>
      </w:r>
      <w:r>
        <w:rPr>
          <w:rFonts w:ascii="宋体" w:hAnsi="宋体" w:cs="宋体" w:hint="eastAsia"/>
          <w:kern w:val="0"/>
          <w:sz w:val="21"/>
          <w:szCs w:val="21"/>
        </w:rPr>
        <w:t>（只要求字母，不要求数据）</w:t>
      </w:r>
    </w:p>
    <w:p>
      <w:pPr>
        <w:widowControl/>
        <w:spacing w:line="324" w:lineRule="atLeast"/>
        <w:rPr>
          <w:rFonts w:hint="eastAsia"/>
          <w:lang w:val="en-US" w:eastAsia="zh-CN"/>
        </w:rPr>
      </w:pPr>
      <w:r>
        <w:rPr>
          <w:rFonts w:ascii="宋体" w:hAnsi="宋体" w:cs="宋体" w:hint="eastAsia"/>
          <w:kern w:val="0"/>
          <w:sz w:val="21"/>
          <w:szCs w:val="21"/>
        </w:rPr>
        <w:t>由图可得陈醋的体积为</w:t>
      </w:r>
      <w:r>
        <w:rPr>
          <w:rFonts w:ascii="宋体" w:hAnsi="宋体" w:cs="宋体" w:hint="eastAsia"/>
          <w:kern w:val="0"/>
          <w:sz w:val="21"/>
          <w:szCs w:val="21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21"/>
          <w:szCs w:val="21"/>
        </w:rPr>
        <w:t>cm</w:t>
      </w:r>
      <w:r>
        <w:rPr>
          <w:rFonts w:ascii="Arial" w:hAnsi="Arial" w:cs="Arial"/>
          <w:kern w:val="0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kern w:val="0"/>
          <w:sz w:val="21"/>
          <w:szCs w:val="21"/>
        </w:rPr>
        <w:t>，陈醋的密度是</w:t>
      </w:r>
      <w:r>
        <w:rPr>
          <w:rFonts w:ascii="宋体" w:hAnsi="宋体" w:cs="宋体" w:hint="eastAsia"/>
          <w:kern w:val="0"/>
          <w:sz w:val="21"/>
          <w:szCs w:val="21"/>
          <w:u w:val="single"/>
        </w:rPr>
        <w:t xml:space="preserve">            </w:t>
      </w:r>
      <w:r>
        <w:rPr>
          <w:rFonts w:ascii="宋体" w:hAnsi="宋体" w:cs="宋体" w:hint="eastAsia"/>
          <w:kern w:val="0"/>
          <w:sz w:val="21"/>
          <w:szCs w:val="21"/>
        </w:rPr>
        <w:t xml:space="preserve">  kg/m</w:t>
      </w:r>
      <w:r>
        <w:rPr>
          <w:rFonts w:ascii="Arial" w:hAnsi="Arial" w:cs="Arial"/>
          <w:kern w:val="0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kern w:val="0"/>
          <w:sz w:val="21"/>
          <w:szCs w:val="21"/>
        </w:rPr>
        <w:t>．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（4）天平再次平衡后，所用砝码和游码位置如图3所示，小明所称量物体的质量是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g．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五．计算题.（25题6分，26题6分，共12分）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25.一辆汽车以10m/s的速度向山崖行驶，司机鸣笛后4s听到回声，求：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（1）从鸣笛到听见回声，汽车行驶的路程；（2分）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（2）从鸣笛到听见回声，声音经过的路程；（声音的速度：340m/s）（2分）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（3）鸣笛时，汽车和山的距离．（2分）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325120</wp:posOffset>
            </wp:positionV>
            <wp:extent cx="657225" cy="873760"/>
            <wp:effectExtent l="0" t="0" r="9525" b="2540"/>
            <wp:wrapNone/>
            <wp:docPr id="3" name="图片 4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6" descr="IMG_25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26.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如图所示，乌鸦为了喝到瓶中的水，每次将一个质量为0.01kg的小石头投入容积为3×10</w:t>
      </w:r>
      <w:r>
        <w:rPr>
          <w:rFonts w:ascii="宋体" w:eastAsia="宋体" w:hAnsi="宋体" w:cs="宋体" w:hint="eastAsia"/>
          <w:sz w:val="28"/>
          <w:szCs w:val="28"/>
          <w:vertAlign w:val="superscript"/>
          <w:lang w:val="en-US" w:eastAsia="zh-CN"/>
        </w:rPr>
        <w:t>-4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m</w:t>
      </w:r>
      <w:r>
        <w:rPr>
          <w:rFonts w:ascii="宋体" w:eastAsia="宋体" w:hAnsi="宋体" w:cs="宋体" w:hint="eastAsia"/>
          <w:sz w:val="28"/>
          <w:szCs w:val="28"/>
          <w:vertAlign w:val="superscript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盛有0.2kg的水的瓶中，当投入25个相同的小石头后，水面恰好升到瓶口，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已知水的密度ρ水=1.0×10</w:t>
      </w:r>
      <w:r>
        <w:rPr>
          <w:rFonts w:ascii="宋体" w:eastAsia="宋体" w:hAnsi="宋体" w:cs="宋体" w:hint="eastAsia"/>
          <w:sz w:val="28"/>
          <w:szCs w:val="28"/>
          <w:vertAlign w:val="superscript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kg/m</w:t>
      </w:r>
      <w:r>
        <w:rPr>
          <w:rFonts w:ascii="宋体" w:eastAsia="宋体" w:hAnsi="宋体" w:cs="宋体" w:hint="eastAsia"/>
          <w:sz w:val="28"/>
          <w:szCs w:val="28"/>
          <w:vertAlign w:val="superscript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，求：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br/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（1）瓶内小石头的总体积；  （2）小石头的密度。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综合题.（共6分）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27.如图，A点与光屏PQ在同一水平面上，从A点发出的一束与水平面成45°角，方向不变的激光，经水面反射后，在光屏上的B点处形成一个光斑，光斑位置随水位变化而发生变化．</w:t>
      </w:r>
      <w:r>
        <w:rPr>
          <w:rFonts w:hint="eastAsia"/>
          <w:b w:val="0"/>
          <w:bCs w:val="0"/>
          <w:lang w:val="en-US" w:eastAsia="zh-CN"/>
        </w:rPr>
        <w:br/>
      </w:r>
      <w:r>
        <w:rPr>
          <w:rFonts w:hint="eastAsia"/>
          <w:b w:val="0"/>
          <w:bCs w:val="0"/>
          <w:lang w:val="en-US" w:eastAsia="zh-CN"/>
        </w:rPr>
        <w:t>（1）请根据平面镜成像的特点作出光路图（保留作图痕迹）．（2分）</w:t>
      </w:r>
      <w:r>
        <w:rPr>
          <w:rFonts w:hint="eastAsia"/>
          <w:b w:val="0"/>
          <w:bCs w:val="0"/>
          <w:lang w:val="en-US" w:eastAsia="zh-CN"/>
        </w:rPr>
        <w:br/>
      </w:r>
      <w:r>
        <w:rPr>
          <w:rFonts w:hint="eastAsia"/>
          <w:b w:val="0"/>
          <w:bCs w:val="0"/>
          <w:lang w:val="en-US" w:eastAsia="zh-CN"/>
        </w:rPr>
        <w:t>（2）A点与光屏在水中所成的像是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lang w:val="en-US" w:eastAsia="zh-CN"/>
        </w:rPr>
        <w:t>像（选填“虚”或“实”）；</w:t>
      </w:r>
      <w:r>
        <w:rPr>
          <w:rFonts w:hint="eastAsia"/>
          <w:b w:val="0"/>
          <w:bCs w:val="0"/>
          <w:lang w:val="en-US" w:eastAsia="zh-CN"/>
        </w:rPr>
        <w:br/>
      </w:r>
      <w:r>
        <w:rPr>
          <w:rFonts w:hint="eastAsia"/>
          <w:b w:val="0"/>
          <w:bCs w:val="0"/>
          <w:lang w:val="en-US" w:eastAsia="zh-CN"/>
        </w:rPr>
        <w:t>（3）A点与水面相距3m，则A与它在水中的像A′之间的距离为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lang w:val="en-US" w:eastAsia="zh-CN"/>
        </w:rPr>
        <w:t>m；</w:t>
      </w:r>
      <w:r>
        <w:rPr>
          <w:rFonts w:hint="eastAsia"/>
          <w:b w:val="0"/>
          <w:bCs w:val="0"/>
          <w:lang w:val="en-US" w:eastAsia="zh-CN"/>
        </w:rPr>
        <w:br/>
      </w:r>
      <w:r>
        <w:rPr>
          <w:rFonts w:hint="eastAsia"/>
          <w:b w:val="0"/>
          <w:bCs w:val="0"/>
          <w:lang w:val="en-US" w:eastAsia="zh-CN"/>
        </w:rPr>
        <w:t>（4）若光斑B向右移动了1m，说明水位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lang w:val="en-US" w:eastAsia="zh-CN"/>
        </w:rPr>
        <w:t>（“上升”或“下降”）了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lang w:val="en-US" w:eastAsia="zh-CN"/>
        </w:rPr>
        <w:t>m．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81915</wp:posOffset>
            </wp:positionV>
            <wp:extent cx="1497330" cy="877570"/>
            <wp:effectExtent l="0" t="0" r="7620" b="17780"/>
            <wp:wrapNone/>
            <wp:docPr id="25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ascii="宋体" w:hAnsi="宋体" w:hint="eastAsia"/>
          <w:b/>
          <w:bCs w:val="0"/>
          <w:sz w:val="36"/>
          <w:szCs w:val="36"/>
        </w:rPr>
      </w:pPr>
      <w:r>
        <w:rPr>
          <w:rFonts w:ascii="宋体" w:hAnsi="宋体" w:hint="eastAsia"/>
          <w:b/>
          <w:bCs w:val="0"/>
          <w:sz w:val="36"/>
          <w:szCs w:val="36"/>
        </w:rPr>
        <w:t>八年级物理科</w:t>
      </w:r>
      <w:r>
        <w:rPr>
          <w:rFonts w:ascii="宋体" w:hAnsi="宋体" w:hint="eastAsia"/>
          <w:b/>
          <w:bCs w:val="0"/>
          <w:sz w:val="36"/>
          <w:szCs w:val="36"/>
          <w:lang w:eastAsia="zh-CN"/>
        </w:rPr>
        <w:t>考试答题卷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eastAsiaTheme="minorEastAsia" w:hint="eastAsia"/>
          <w:b/>
          <w:szCs w:val="21"/>
          <w:u w:val="none"/>
          <w:lang w:eastAsia="zh-CN"/>
        </w:rPr>
      </w:pPr>
      <w:r>
        <w:rPr>
          <w:rFonts w:ascii="宋体" w:hAnsi="宋体" w:hint="eastAsia"/>
          <w:b/>
          <w:szCs w:val="21"/>
          <w:lang w:eastAsia="zh-CN"/>
        </w:rPr>
        <w:t>班级：</w:t>
      </w:r>
      <w:r>
        <w:rPr>
          <w:rFonts w:ascii="宋体" w:hAnsi="宋体" w:hint="eastAsia"/>
          <w:b/>
          <w:szCs w:val="21"/>
          <w:u w:val="single"/>
          <w:lang w:val="en-US" w:eastAsia="zh-CN"/>
        </w:rPr>
        <w:t xml:space="preserve">             </w:t>
      </w:r>
      <w:r>
        <w:rPr>
          <w:rFonts w:ascii="宋体" w:hAnsi="宋体" w:hint="eastAsia"/>
          <w:b/>
          <w:szCs w:val="21"/>
          <w:u w:val="none"/>
          <w:lang w:val="en-US" w:eastAsia="zh-CN"/>
        </w:rPr>
        <w:t xml:space="preserve"> 姓名：</w:t>
      </w:r>
      <w:r>
        <w:rPr>
          <w:rFonts w:ascii="宋体" w:hAnsi="宋体" w:hint="eastAsia"/>
          <w:b/>
          <w:szCs w:val="21"/>
          <w:u w:val="single"/>
          <w:lang w:val="en-US" w:eastAsia="zh-CN"/>
        </w:rPr>
        <w:t xml:space="preserve">             </w:t>
      </w:r>
      <w:r>
        <w:rPr>
          <w:rFonts w:ascii="宋体" w:hAnsi="宋体" w:hint="eastAsia"/>
          <w:b/>
          <w:szCs w:val="21"/>
          <w:u w:val="none"/>
          <w:lang w:val="en-US" w:eastAsia="zh-CN"/>
        </w:rPr>
        <w:t>座号：</w:t>
      </w:r>
      <w:r>
        <w:rPr>
          <w:rFonts w:ascii="宋体" w:hAnsi="宋体" w:hint="eastAsia"/>
          <w:b/>
          <w:szCs w:val="21"/>
          <w:u w:val="single"/>
          <w:lang w:val="en-US" w:eastAsia="zh-CN"/>
        </w:rPr>
        <w:t xml:space="preserve">            </w:t>
      </w:r>
      <w:r>
        <w:rPr>
          <w:rFonts w:ascii="宋体" w:hAnsi="宋体" w:hint="eastAsia"/>
          <w:b/>
          <w:szCs w:val="21"/>
          <w:u w:val="none"/>
          <w:lang w:val="en-US" w:eastAsia="zh-CN"/>
        </w:rPr>
        <w:t xml:space="preserve">   评分：</w:t>
      </w:r>
      <w:r>
        <w:rPr>
          <w:rFonts w:ascii="宋体" w:hAnsi="宋体" w:hint="eastAsia"/>
          <w:b/>
          <w:szCs w:val="21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一、选择题</w:t>
      </w:r>
    </w:p>
    <w:tbl>
      <w:tblPr>
        <w:tblStyle w:val="TableNormal"/>
        <w:tblW w:w="806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09"/>
        <w:gridCol w:w="809"/>
        <w:gridCol w:w="809"/>
        <w:gridCol w:w="809"/>
        <w:gridCol w:w="809"/>
        <w:gridCol w:w="809"/>
        <w:gridCol w:w="800"/>
        <w:gridCol w:w="800"/>
        <w:gridCol w:w="800"/>
      </w:tblGrid>
      <w:tr>
        <w:tblPrEx>
          <w:tblW w:w="8063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eastAsiaTheme="minorEastAsia" w:hint="eastAsia"/>
                <w:b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eastAsiaTheme="minorEastAsia" w:hint="eastAsia"/>
                <w:b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eastAsiaTheme="minorEastAsia" w:hint="eastAsia"/>
                <w:b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10</w:t>
            </w:r>
          </w:p>
        </w:tc>
      </w:tr>
      <w:tr>
        <w:tblPrEx>
          <w:tblW w:w="806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宋体" w:hAnsi="宋体" w:hint="eastAsia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both"/>
        <w:textAlignment w:val="auto"/>
        <w:outlineLvl w:val="9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  <w:lang w:val="en-US" w:eastAsia="zh-CN"/>
        </w:rPr>
        <w:t>11.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both"/>
        <w:textAlignment w:val="auto"/>
        <w:outlineLvl w:val="9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  <w:lang w:val="en-US" w:eastAsia="zh-CN"/>
        </w:rPr>
        <w:t xml:space="preserve">12.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/>
          <w:sz w:val="24"/>
          <w:szCs w:val="24"/>
        </w:rPr>
        <w:t xml:space="preserve"> 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both"/>
        <w:textAlignment w:val="auto"/>
        <w:outlineLvl w:val="9"/>
        <w:rPr>
          <w:rFonts w:ascii="宋体" w:hAnsi="宋体" w:hint="eastAsia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  <w:u w:val="none"/>
          <w:lang w:val="en-US" w:eastAsia="zh-CN"/>
        </w:rPr>
        <w:t>13.</w:t>
      </w:r>
      <w:r>
        <w:rPr>
          <w:rFonts w:ascii="宋体" w:hAnsi="宋体" w:hint="eastAsia"/>
          <w:b/>
          <w:sz w:val="24"/>
          <w:szCs w:val="24"/>
          <w:u w:val="none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both"/>
        <w:textAlignment w:val="auto"/>
        <w:outlineLvl w:val="9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.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b/>
          <w:sz w:val="24"/>
          <w:szCs w:val="24"/>
        </w:rPr>
        <w:t xml:space="preserve"> 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both"/>
        <w:textAlignment w:val="auto"/>
        <w:outlineLvl w:val="9"/>
        <w:rPr>
          <w:rFonts w:ascii="宋体" w:hAnsi="宋体" w:hint="eastAsia"/>
          <w:b/>
          <w:sz w:val="24"/>
          <w:szCs w:val="24"/>
          <w:u w:val="none"/>
          <w:lang w:val="en-US" w:eastAsia="zh-CN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.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hint="eastAsia"/>
          <w:b/>
          <w:sz w:val="24"/>
          <w:szCs w:val="24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both"/>
        <w:textAlignment w:val="auto"/>
        <w:outlineLvl w:val="9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.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b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both"/>
        <w:textAlignment w:val="auto"/>
        <w:outlineLvl w:val="9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u w:val="none"/>
          <w:lang w:val="en-US" w:eastAsia="zh-CN"/>
        </w:rPr>
        <w:t>17.</w:t>
      </w:r>
      <w:r>
        <w:rPr>
          <w:rFonts w:ascii="宋体" w:hAnsi="宋体" w:hint="eastAsia"/>
          <w:b/>
          <w:sz w:val="24"/>
          <w:szCs w:val="24"/>
          <w:u w:val="none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b/>
          <w:sz w:val="24"/>
          <w:szCs w:val="24"/>
        </w:rPr>
        <w:t xml:space="preserve"> 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both"/>
        <w:textAlignment w:val="auto"/>
        <w:outlineLvl w:val="9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u w:val="none"/>
          <w:lang w:val="en-US" w:eastAsia="zh-CN"/>
        </w:rPr>
        <w:t>18.</w:t>
      </w:r>
      <w:r>
        <w:rPr>
          <w:rFonts w:ascii="宋体" w:hAnsi="宋体" w:hint="eastAsia"/>
          <w:b/>
          <w:sz w:val="24"/>
          <w:szCs w:val="24"/>
          <w:u w:val="none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b/>
          <w:sz w:val="24"/>
          <w:szCs w:val="24"/>
        </w:rPr>
        <w:t xml:space="preserve"> 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both"/>
        <w:textAlignment w:val="auto"/>
        <w:outlineLvl w:val="9"/>
        <w:rPr>
          <w:rFonts w:ascii="宋体" w:hAnsi="宋体" w:hint="eastAsia"/>
          <w:b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.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b/>
          <w:u w:val="single"/>
        </w:rPr>
      </w:pPr>
      <w:r>
        <w:rPr>
          <w:rFonts w:ascii="宋体" w:hAnsi="宋体" w:hint="eastAsia"/>
          <w:b/>
        </w:rPr>
        <w:t>三、作图题</w:t>
      </w:r>
      <w:r>
        <w:rPr>
          <w:rFonts w:ascii="宋体" w:hAnsi="宋体" w:hint="eastAsia"/>
          <w:b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</w:rPr>
      </w:pPr>
      <w:r>
        <w:rPr>
          <w:rFonts w:ascii="宋体" w:hAnsi="宋体" w:hint="eastAsia"/>
          <w:b/>
          <w:bCs/>
          <w:szCs w:val="21"/>
          <w:lang w:val="en-US" w:eastAsia="zh-CN"/>
        </w:rPr>
        <w:t>20.</w:t>
      </w: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297180</wp:posOffset>
            </wp:positionV>
            <wp:extent cx="1466850" cy="1057275"/>
            <wp:effectExtent l="0" t="0" r="0" b="9525"/>
            <wp:wrapNone/>
            <wp:docPr id="4" name="图片 4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6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363855</wp:posOffset>
            </wp:positionV>
            <wp:extent cx="1143000" cy="962025"/>
            <wp:effectExtent l="0" t="0" r="0" b="9525"/>
            <wp:wrapNone/>
            <wp:docPr id="5" name="图片 5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0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335280</wp:posOffset>
            </wp:positionV>
            <wp:extent cx="1438275" cy="971550"/>
            <wp:effectExtent l="0" t="0" r="9525" b="0"/>
            <wp:wrapNone/>
            <wp:docPr id="11" name="图片 5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2" descr="IMG_25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br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leftChars="0" w:rightChars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365" w:right="0" w:leftChars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                       （2）                      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leftChars="0" w:rightChars="0"/>
        <w:jc w:val="both"/>
        <w:textAlignment w:val="auto"/>
        <w:outlineLvl w:val="9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四、实验题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leftChars="0" w:rightChars="0"/>
        <w:jc w:val="both"/>
        <w:textAlignment w:val="auto"/>
        <w:outlineLvl w:val="9"/>
        <w:rPr>
          <w:rFonts w:ascii="宋体" w:hAnsi="宋体" w:hint="eastAsia"/>
          <w:szCs w:val="21"/>
          <w:u w:val="none"/>
        </w:rPr>
      </w:pPr>
      <w:r>
        <w:rPr>
          <w:rFonts w:ascii="宋体" w:hAnsi="宋体" w:hint="eastAsia"/>
          <w:b/>
          <w:szCs w:val="21"/>
          <w:lang w:val="en-US" w:eastAsia="zh-CN"/>
        </w:rPr>
        <w:t>21.</w:t>
      </w:r>
      <w:r>
        <w:rPr>
          <w:rFonts w:ascii="宋体" w:hAnsi="宋体" w:hint="eastAsia"/>
          <w:b/>
          <w:szCs w:val="21"/>
        </w:rPr>
        <w:t xml:space="preserve">（1） </w:t>
      </w:r>
      <w:r>
        <w:rPr>
          <w:rFonts w:ascii="宋体" w:hAnsi="宋体" w:hint="eastAsia"/>
          <w:b/>
          <w:u w:val="single"/>
        </w:rPr>
        <w:t xml:space="preserve">   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 </w:t>
      </w:r>
      <w:r>
        <w:rPr>
          <w:rFonts w:ascii="宋体" w:hAnsi="宋体" w:hint="eastAsia"/>
          <w:b/>
          <w:u w:val="single"/>
        </w:rPr>
        <w:t xml:space="preserve">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</w:t>
      </w:r>
      <w:r>
        <w:rPr>
          <w:rFonts w:ascii="宋体" w:hAnsi="宋体" w:hint="eastAsia"/>
          <w:b/>
          <w:u w:val="none"/>
          <w:lang w:val="en-US" w:eastAsia="zh-CN"/>
        </w:rPr>
        <w:t xml:space="preserve">   </w:t>
      </w:r>
      <w:r>
        <w:rPr>
          <w:rFonts w:ascii="宋体" w:hAnsi="宋体" w:hint="eastAsia"/>
          <w:b/>
          <w:u w:val="none"/>
        </w:rPr>
        <w:t xml:space="preserve"> </w:t>
      </w:r>
      <w:r>
        <w:rPr>
          <w:rFonts w:ascii="宋体" w:hAnsi="宋体" w:hint="eastAsia"/>
          <w:b/>
          <w:u w:val="single"/>
          <w:lang w:val="en-US" w:eastAsia="zh-CN"/>
        </w:rPr>
        <w:t xml:space="preserve">              </w:t>
      </w:r>
      <w:r>
        <w:rPr>
          <w:rFonts w:ascii="宋体" w:hAnsi="宋体" w:hint="eastAsia"/>
          <w:b/>
          <w:u w:val="none"/>
          <w:lang w:val="en-US" w:eastAsia="zh-CN"/>
        </w:rPr>
        <w:t xml:space="preserve">  </w:t>
      </w:r>
      <w:r>
        <w:rPr>
          <w:rFonts w:ascii="宋体" w:hAnsi="宋体" w:hint="eastAsia"/>
          <w:b/>
          <w:u w:val="single"/>
        </w:rPr>
        <w:t xml:space="preserve">   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 </w:t>
      </w:r>
      <w:r>
        <w:rPr>
          <w:rFonts w:ascii="宋体" w:hAnsi="宋体" w:hint="eastAsia"/>
          <w:b/>
          <w:u w:val="single"/>
        </w:rPr>
        <w:t xml:space="preserve">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</w:t>
      </w:r>
      <w:r>
        <w:rPr>
          <w:rFonts w:ascii="宋体" w:hAnsi="宋体" w:hint="eastAsia"/>
          <w:b/>
          <w:u w:val="none"/>
          <w:lang w:val="en-US" w:eastAsia="zh-CN"/>
        </w:rPr>
        <w:t xml:space="preserve">   </w:t>
      </w:r>
      <w:r>
        <w:rPr>
          <w:rFonts w:ascii="宋体" w:hAnsi="宋体" w:hint="eastAsia"/>
          <w:b/>
          <w:u w:val="single"/>
        </w:rPr>
        <w:t xml:space="preserve">   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 </w:t>
      </w:r>
      <w:r>
        <w:rPr>
          <w:rFonts w:ascii="宋体" w:hAnsi="宋体" w:hint="eastAsia"/>
          <w:b/>
          <w:u w:val="single"/>
        </w:rPr>
        <w:t xml:space="preserve">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</w:t>
      </w:r>
      <w:r>
        <w:rPr>
          <w:rFonts w:ascii="宋体" w:hAnsi="宋体" w:hint="eastAsia"/>
          <w:b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leftChars="0" w:rightChars="0" w:firstLineChars="200"/>
        <w:jc w:val="both"/>
        <w:textAlignment w:val="auto"/>
        <w:outlineLvl w:val="9"/>
        <w:rPr>
          <w:rFonts w:ascii="宋体" w:hAnsi="宋体" w:hint="eastAsia"/>
          <w:b/>
          <w:u w:val="none"/>
          <w:lang w:val="en-US" w:eastAsia="zh-CN"/>
        </w:rPr>
      </w:pPr>
      <w:r>
        <w:rPr>
          <w:rFonts w:ascii="宋体" w:hAnsi="宋体" w:hint="eastAsia"/>
          <w:b/>
          <w:szCs w:val="21"/>
          <w:lang w:eastAsia="zh-CN"/>
        </w:rPr>
        <w:t>（</w:t>
      </w:r>
      <w:r>
        <w:rPr>
          <w:rFonts w:ascii="宋体" w:hAnsi="宋体" w:hint="eastAsia"/>
          <w:b/>
          <w:szCs w:val="21"/>
          <w:lang w:val="en-US" w:eastAsia="zh-CN"/>
        </w:rPr>
        <w:t>2</w:t>
      </w:r>
      <w:r>
        <w:rPr>
          <w:rFonts w:ascii="宋体" w:hAnsi="宋体" w:hint="eastAsia"/>
          <w:b/>
          <w:szCs w:val="21"/>
          <w:lang w:eastAsia="zh-CN"/>
        </w:rPr>
        <w:t>）</w:t>
      </w:r>
      <w:r>
        <w:rPr>
          <w:rFonts w:ascii="宋体" w:hAnsi="宋体" w:hint="eastAsia"/>
          <w:b/>
          <w:u w:val="single"/>
        </w:rPr>
        <w:t xml:space="preserve">   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 </w:t>
      </w:r>
      <w:r>
        <w:rPr>
          <w:rFonts w:ascii="宋体" w:hAnsi="宋体" w:hint="eastAsia"/>
          <w:b/>
          <w:u w:val="single"/>
        </w:rPr>
        <w:t xml:space="preserve">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</w:t>
      </w:r>
      <w:r>
        <w:rPr>
          <w:rFonts w:ascii="宋体" w:hAnsi="宋体" w:hint="eastAsia"/>
          <w:b/>
          <w:u w:val="none"/>
          <w:lang w:val="en-US" w:eastAsia="zh-CN"/>
        </w:rPr>
        <w:t xml:space="preserve">   （3）</w:t>
      </w:r>
      <w:r>
        <w:rPr>
          <w:rFonts w:ascii="宋体" w:hAnsi="宋体" w:hint="eastAsia"/>
          <w:b/>
          <w:u w:val="single"/>
        </w:rPr>
        <w:t xml:space="preserve">   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 </w:t>
      </w:r>
      <w:r>
        <w:rPr>
          <w:rFonts w:ascii="宋体" w:hAnsi="宋体" w:hint="eastAsia"/>
          <w:b/>
          <w:u w:val="single"/>
        </w:rPr>
        <w:t xml:space="preserve">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</w:t>
      </w:r>
      <w:r>
        <w:rPr>
          <w:rFonts w:ascii="宋体" w:hAnsi="宋体" w:hint="eastAsia"/>
          <w:b/>
          <w:u w:val="none"/>
          <w:lang w:val="en-US" w:eastAsia="zh-CN"/>
        </w:rPr>
        <w:t xml:space="preserve">   （4）</w:t>
      </w:r>
      <w:r>
        <w:rPr>
          <w:rFonts w:ascii="宋体" w:hAnsi="宋体" w:hint="eastAsia"/>
          <w:b/>
          <w:u w:val="single"/>
        </w:rPr>
        <w:t xml:space="preserve">   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 </w:t>
      </w:r>
      <w:r>
        <w:rPr>
          <w:rFonts w:ascii="宋体" w:hAnsi="宋体" w:hint="eastAsia"/>
          <w:b/>
          <w:u w:val="single"/>
        </w:rPr>
        <w:t xml:space="preserve">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</w:t>
      </w:r>
      <w:r>
        <w:rPr>
          <w:rFonts w:ascii="宋体" w:hAnsi="宋体" w:hint="eastAsia"/>
          <w:b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leftChars="0" w:rightChars="0"/>
        <w:jc w:val="both"/>
        <w:textAlignment w:val="auto"/>
        <w:outlineLvl w:val="9"/>
        <w:rPr>
          <w:rFonts w:ascii="宋体" w:hAnsi="宋体" w:hint="eastAsia"/>
          <w:b/>
          <w:u w:val="none"/>
          <w:lang w:val="en-US" w:eastAsia="zh-CN"/>
        </w:rPr>
      </w:pPr>
      <w:r>
        <w:rPr>
          <w:rFonts w:ascii="宋体" w:hAnsi="宋体" w:hint="eastAsia"/>
          <w:b/>
          <w:u w:val="none"/>
          <w:lang w:val="en-US" w:eastAsia="zh-CN"/>
        </w:rPr>
        <w:t>22.</w:t>
      </w:r>
      <w:r>
        <w:rPr>
          <w:rFonts w:ascii="宋体" w:hAnsi="宋体" w:hint="eastAsia"/>
          <w:b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leftChars="0" w:rightChars="0"/>
        <w:jc w:val="both"/>
        <w:textAlignment w:val="auto"/>
        <w:outlineLvl w:val="9"/>
        <w:rPr>
          <w:rFonts w:ascii="宋体" w:hAnsi="宋体" w:hint="eastAsia"/>
          <w:b/>
        </w:rPr>
      </w:pPr>
      <w:r>
        <w:rPr>
          <w:rFonts w:ascii="宋体" w:hAnsi="宋体" w:hint="eastAsia"/>
          <w:b/>
          <w:szCs w:val="21"/>
          <w:lang w:val="en-US" w:eastAsia="zh-CN"/>
        </w:rPr>
        <w:t>23.（1）</w:t>
      </w:r>
      <w:r>
        <w:rPr>
          <w:rFonts w:ascii="宋体" w:hAnsi="宋体" w:hint="eastAsia"/>
          <w:b/>
          <w:u w:val="single"/>
        </w:rPr>
        <w:t xml:space="preserve">   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 </w:t>
      </w:r>
      <w:r>
        <w:rPr>
          <w:rFonts w:ascii="宋体" w:hAnsi="宋体" w:hint="eastAsia"/>
          <w:b/>
          <w:u w:val="single"/>
        </w:rPr>
        <w:t xml:space="preserve">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</w:t>
      </w:r>
      <w:r>
        <w:rPr>
          <w:rFonts w:ascii="宋体" w:hAnsi="宋体" w:hint="eastAsia"/>
          <w:b/>
          <w:u w:val="none"/>
          <w:lang w:val="en-US" w:eastAsia="zh-CN"/>
        </w:rPr>
        <w:t xml:space="preserve">  </w:t>
      </w: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  <w:lang w:val="en-US" w:eastAsia="zh-CN"/>
        </w:rPr>
        <w:t>2</w:t>
      </w:r>
      <w:r>
        <w:rPr>
          <w:rFonts w:ascii="宋体" w:hAnsi="宋体" w:hint="eastAsia"/>
          <w:b/>
          <w:szCs w:val="21"/>
        </w:rPr>
        <w:t>）</w:t>
      </w:r>
      <w:r>
        <w:rPr>
          <w:rFonts w:ascii="宋体" w:hAnsi="宋体" w:hint="eastAsia"/>
          <w:b/>
          <w:u w:val="single"/>
        </w:rPr>
        <w:t xml:space="preserve">        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    </w:t>
      </w:r>
      <w:r>
        <w:rPr>
          <w:rFonts w:ascii="宋体" w:hAnsi="宋体" w:hint="eastAsia"/>
          <w:b/>
          <w:u w:val="single"/>
        </w:rPr>
        <w:t xml:space="preserve">      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   </w:t>
      </w:r>
      <w:r>
        <w:rPr>
          <w:rFonts w:ascii="宋体" w:hAnsi="宋体" w:hint="eastAsia"/>
          <w:b/>
          <w:u w:val="single"/>
        </w:rPr>
        <w:t xml:space="preserve">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leftChars="0" w:rightChars="0"/>
        <w:jc w:val="both"/>
        <w:textAlignment w:val="auto"/>
        <w:outlineLvl w:val="9"/>
        <w:rPr>
          <w:rFonts w:ascii="宋体" w:hAnsi="宋体" w:hint="eastAsia"/>
        </w:rPr>
      </w:pPr>
      <w:r>
        <w:rPr>
          <w:rFonts w:ascii="宋体" w:hAnsi="宋体" w:hint="eastAsia"/>
          <w:b/>
          <w:lang w:val="en-US" w:eastAsia="zh-CN"/>
        </w:rPr>
        <w:t xml:space="preserve">    </w:t>
      </w: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  <w:lang w:val="en-US" w:eastAsia="zh-CN"/>
        </w:rPr>
        <w:t>3</w:t>
      </w:r>
      <w:r>
        <w:rPr>
          <w:rFonts w:ascii="宋体" w:hAnsi="宋体" w:hint="eastAsia"/>
          <w:b/>
          <w:szCs w:val="21"/>
        </w:rPr>
        <w:t>）</w:t>
      </w:r>
      <w:r>
        <w:rPr>
          <w:rFonts w:ascii="宋体" w:hAnsi="宋体" w:hint="eastAsia"/>
          <w:b/>
          <w:u w:val="single"/>
        </w:rPr>
        <w:t xml:space="preserve">        </w:t>
      </w:r>
      <w:r>
        <w:rPr>
          <w:rFonts w:ascii="宋体" w:hAnsi="宋体" w:hint="eastAsia"/>
          <w:b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u w:val="single"/>
        </w:rPr>
        <w:t xml:space="preserve">     </w:t>
      </w: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  <w:lang w:eastAsia="zh-CN"/>
        </w:rPr>
        <w:t>（</w:t>
      </w:r>
      <w:r>
        <w:rPr>
          <w:rFonts w:ascii="宋体" w:hAnsi="宋体" w:hint="eastAsia"/>
          <w:b/>
          <w:lang w:val="en-US" w:eastAsia="zh-CN"/>
        </w:rPr>
        <w:t>4</w:t>
      </w:r>
      <w:r>
        <w:rPr>
          <w:rFonts w:ascii="宋体" w:hAnsi="宋体" w:hint="eastAsia"/>
          <w:b/>
          <w:lang w:eastAsia="zh-CN"/>
        </w:rPr>
        <w:t>）</w:t>
      </w:r>
      <w:r>
        <w:rPr>
          <w:rFonts w:ascii="宋体" w:hAnsi="宋体" w:hint="eastAsia"/>
          <w:b/>
          <w:u w:val="single"/>
        </w:rPr>
        <w:t xml:space="preserve">   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 </w:t>
      </w:r>
      <w:r>
        <w:rPr>
          <w:rFonts w:ascii="宋体" w:hAnsi="宋体" w:hint="eastAsia"/>
          <w:b/>
          <w:u w:val="single"/>
        </w:rPr>
        <w:t xml:space="preserve">   </w:t>
      </w:r>
      <w:r>
        <w:rPr>
          <w:rFonts w:ascii="宋体" w:hAnsi="宋体" w:hint="eastAsia"/>
          <w:b/>
          <w:u w:val="single"/>
          <w:lang w:val="en-US" w:eastAsia="zh-CN"/>
        </w:rPr>
        <w:t xml:space="preserve">  </w:t>
      </w:r>
      <w:r>
        <w:rPr>
          <w:rFonts w:ascii="宋体" w:hAnsi="宋体" w:hint="eastAsia"/>
          <w:b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leftChars="0" w:rightChars="0"/>
        <w:jc w:val="both"/>
        <w:textAlignment w:val="auto"/>
        <w:outlineLvl w:val="9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五、计算题</w:t>
      </w:r>
      <w:r>
        <w:rPr>
          <w:rFonts w:ascii="宋体" w:hAnsi="宋体" w:hint="eastAsia"/>
          <w:b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leftChars="0" w:rightChars="0"/>
        <w:jc w:val="both"/>
        <w:textAlignment w:val="auto"/>
        <w:outlineLvl w:val="9"/>
        <w:rPr>
          <w:rFonts w:ascii="宋体" w:hAnsi="宋体" w:hint="eastAsia"/>
          <w:b/>
          <w:szCs w:val="21"/>
          <w:lang w:val="en-US" w:eastAsia="zh-CN"/>
        </w:rPr>
      </w:pPr>
      <w:r>
        <w:rPr>
          <w:rFonts w:ascii="宋体" w:hAnsi="宋体" w:hint="eastAsia"/>
          <w:b/>
          <w:szCs w:val="21"/>
          <w:lang w:val="en-US" w:eastAsia="zh-CN"/>
        </w:rPr>
        <w:t>25.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rightChars="0" w:firstLineChars="0"/>
        <w:textAlignment w:val="auto"/>
        <w:rPr>
          <w:rFonts w:ascii="宋体" w:hAnsi="宋体" w:hint="eastAsia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eastAsiaTheme="minorEastAsia" w:hint="eastAsia"/>
          <w:b/>
          <w:szCs w:val="21"/>
          <w:lang w:val="en-US" w:eastAsia="zh-CN"/>
        </w:rPr>
      </w:pPr>
      <w:r>
        <w:rPr>
          <w:rFonts w:ascii="宋体" w:hAnsi="宋体" w:hint="eastAsia"/>
          <w:b/>
          <w:szCs w:val="21"/>
          <w:lang w:val="en-US" w:eastAsia="zh-CN"/>
        </w:rPr>
        <w:t>26.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b/>
          <w:szCs w:val="21"/>
          <w:lang w:val="en-US" w:eastAsia="zh-CN"/>
        </w:rPr>
      </w:pPr>
      <w:r>
        <w:rPr>
          <w:rFonts w:ascii="宋体" w:hAnsi="宋体" w:hint="eastAsia"/>
          <w:b/>
          <w:szCs w:val="21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综合题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hint="eastAsia"/>
          <w:b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148590</wp:posOffset>
            </wp:positionV>
            <wp:extent cx="1677670" cy="983615"/>
            <wp:effectExtent l="0" t="0" r="17780" b="6985"/>
            <wp:wrapNone/>
            <wp:docPr id="1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Cs w:val="21"/>
          <w:lang w:val="en-US" w:eastAsia="zh-CN"/>
        </w:rPr>
        <w:t xml:space="preserve">                             （2）</w:t>
      </w:r>
      <w:r>
        <w:rPr>
          <w:rFonts w:ascii="宋体" w:hAnsi="宋体" w:hint="eastAsia"/>
          <w:b/>
          <w:u w:val="single"/>
        </w:rPr>
        <w:t xml:space="preserve">        </w:t>
      </w:r>
      <w:r>
        <w:rPr>
          <w:rFonts w:ascii="宋体" w:hAnsi="宋体" w:hint="eastAsia"/>
          <w:b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u w:val="single"/>
        </w:rPr>
        <w:t xml:space="preserve">     </w:t>
      </w:r>
      <w:r>
        <w:rPr>
          <w:rFonts w:ascii="宋体" w:hAnsi="宋体" w:hint="eastAsia"/>
          <w:b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 w:eastAsiaTheme="minorEastAsia" w:hint="eastAsia"/>
          <w:b/>
          <w:lang w:val="en-US" w:eastAsia="zh-CN"/>
        </w:rPr>
      </w:pPr>
      <w:r>
        <w:rPr>
          <w:rFonts w:ascii="宋体" w:hAnsi="宋体" w:hint="eastAsia"/>
          <w:b/>
          <w:lang w:val="en-US" w:eastAsia="zh-CN"/>
        </w:rPr>
        <w:t xml:space="preserve">                             （3）</w:t>
      </w:r>
      <w:r>
        <w:rPr>
          <w:rFonts w:ascii="宋体" w:hAnsi="宋体" w:hint="eastAsia"/>
          <w:b/>
          <w:u w:val="single"/>
        </w:rPr>
        <w:t xml:space="preserve">        </w:t>
      </w:r>
      <w:r>
        <w:rPr>
          <w:rFonts w:ascii="宋体" w:hAnsi="宋体" w:hint="eastAsia"/>
          <w:b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u w:val="single"/>
        </w:rPr>
        <w:t xml:space="preserve">     </w:t>
      </w:r>
      <w:r>
        <w:rPr>
          <w:rFonts w:ascii="宋体" w:hAnsi="宋体" w:hint="eastAsia"/>
          <w:b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both"/>
        <w:textAlignment w:val="auto"/>
        <w:outlineLvl w:val="9"/>
        <w:rPr>
          <w:rFonts w:ascii="宋体" w:hAnsi="宋体" w:hint="eastAsia"/>
          <w:b/>
          <w:u w:val="single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</w:t>
      </w:r>
      <w:r>
        <w:rPr>
          <w:rFonts w:hint="eastAsia"/>
          <w:b/>
          <w:bCs/>
          <w:lang w:val="en-US" w:eastAsia="zh-CN"/>
        </w:rPr>
        <w:t>（4）</w:t>
      </w:r>
      <w:r>
        <w:rPr>
          <w:rFonts w:ascii="宋体" w:hAnsi="宋体" w:hint="eastAsia"/>
          <w:b/>
          <w:u w:val="single"/>
        </w:rPr>
        <w:t xml:space="preserve">        </w:t>
      </w:r>
      <w:r>
        <w:rPr>
          <w:rFonts w:ascii="宋体" w:hAnsi="宋体" w:hint="eastAsia"/>
          <w:b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u w:val="single"/>
        </w:rPr>
        <w:t xml:space="preserve">     </w:t>
      </w: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  <w:lang w:val="en-US" w:eastAsia="zh-CN"/>
        </w:rPr>
        <w:t xml:space="preserve">  </w:t>
      </w:r>
      <w:r>
        <w:rPr>
          <w:rFonts w:ascii="宋体" w:hAnsi="宋体" w:hint="eastAsia"/>
          <w:b/>
          <w:u w:val="single"/>
        </w:rPr>
        <w:t xml:space="preserve">        </w:t>
      </w:r>
      <w:r>
        <w:rPr>
          <w:rFonts w:ascii="宋体" w:hAnsi="宋体" w:hint="eastAsia"/>
          <w:b/>
          <w:u w:val="single"/>
          <w:lang w:val="en-US" w:eastAsia="zh-CN"/>
        </w:rPr>
        <w:t xml:space="preserve"> </w:t>
      </w:r>
      <w:r>
        <w:rPr>
          <w:rFonts w:ascii="宋体" w:hAnsi="宋体" w:hint="eastAsia"/>
          <w:b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both"/>
        <w:textAlignment w:val="auto"/>
        <w:outlineLvl w:val="9"/>
        <w:rPr>
          <w:rFonts w:ascii="宋体" w:hAnsi="宋体" w:hint="eastAsia"/>
          <w:b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both"/>
        <w:textAlignment w:val="auto"/>
        <w:outlineLvl w:val="9"/>
        <w:rPr>
          <w:rFonts w:ascii="宋体" w:hAnsi="宋体" w:eastAsiaTheme="minorEastAsia" w:hint="eastAsia"/>
          <w:b/>
          <w:u w:val="none"/>
          <w:lang w:val="en-US" w:eastAsia="zh-CN"/>
        </w:rPr>
      </w:pPr>
      <w:r>
        <w:rPr>
          <w:rFonts w:ascii="宋体" w:hAnsi="宋体" w:hint="eastAsia"/>
          <w:b/>
          <w:u w:val="none"/>
          <w:lang w:val="en-US" w:eastAsia="zh-CN"/>
        </w:rPr>
        <w:t xml:space="preserve">        (1)</w:t>
      </w:r>
    </w:p>
    <w:sectPr>
      <w:pgSz w:w="20582" w:h="14515" w:orient="landscape"/>
      <w:pgMar w:top="1134" w:right="1077" w:bottom="1134" w:left="1077" w:header="851" w:footer="992" w:gutter="0"/>
      <w:cols w:num="2" w:space="720" w:equalWidth="0">
        <w:col w:w="9002" w:space="425"/>
        <w:col w:w="9001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4AF793"/>
    <w:multiLevelType w:val="singleLevel"/>
    <w:tmpl w:val="5A4AF793"/>
    <w:lvl w:ilvl="0">
      <w:start w:val="1"/>
      <w:numFmt w:val="decimal"/>
      <w:suff w:val="nothing"/>
      <w:lvlText w:val="%1．"/>
      <w:lvlJc w:val="left"/>
    </w:lvl>
  </w:abstractNum>
  <w:abstractNum w:abstractNumId="1">
    <w:nsid w:val="5A4AFA78"/>
    <w:multiLevelType w:val="singleLevel"/>
    <w:tmpl w:val="5A4AFA78"/>
    <w:lvl w:ilvl="0">
      <w:start w:val="13"/>
      <w:numFmt w:val="decimal"/>
      <w:suff w:val="nothing"/>
      <w:lvlText w:val="%1．"/>
      <w:lvlJc w:val="left"/>
    </w:lvl>
  </w:abstractNum>
  <w:abstractNum w:abstractNumId="2">
    <w:nsid w:val="5A4AFF1B"/>
    <w:multiLevelType w:val="singleLevel"/>
    <w:tmpl w:val="5A4AFF1B"/>
    <w:lvl w:ilvl="0">
      <w:start w:val="3"/>
      <w:numFmt w:val="chineseCounting"/>
      <w:suff w:val="nothing"/>
      <w:lvlText w:val="%1．"/>
      <w:lvlJc w:val="left"/>
    </w:lvl>
  </w:abstractNum>
  <w:abstractNum w:abstractNumId="3">
    <w:nsid w:val="5A4B0072"/>
    <w:multiLevelType w:val="singleLevel"/>
    <w:tmpl w:val="5A4B0072"/>
    <w:lvl w:ilvl="0">
      <w:start w:val="1"/>
      <w:numFmt w:val="decimal"/>
      <w:suff w:val="space"/>
      <w:lvlText w:val="（%1）"/>
      <w:lvlJc w:val="left"/>
      <w:pPr>
        <w:ind w:left="1365" w:firstLine="0" w:leftChars="0" w:firstLineChars="0"/>
      </w:pPr>
    </w:lvl>
  </w:abstractNum>
  <w:abstractNum w:abstractNumId="4">
    <w:nsid w:val="5A4B0293"/>
    <w:multiLevelType w:val="singleLevel"/>
    <w:tmpl w:val="5A4B0293"/>
    <w:lvl w:ilvl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4B1CF5"/>
    <w:multiLevelType w:val="singleLevel"/>
    <w:tmpl w:val="5A4B1CF5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 w:qFormat="1"/>
    <w:lsdException w:name="HTML Code" w:semiHidden="0" w:uiPriority="0" w:unhideWhenUsed="0" w:qFormat="1"/>
    <w:lsdException w:name="HTML Definition" w:semiHidden="0" w:uiPriority="0" w:unhideWhenUsed="0"/>
    <w:lsdException w:name="HTML Keyboard" w:semiHidden="0" w:uiPriority="0" w:unhideWhenUsed="0" w:qFormat="1"/>
    <w:lsdException w:name="HTML Preformatted" w:semiHidden="0" w:uiPriority="0" w:unhideWhenUsed="0"/>
    <w:lsdException w:name="HTML Sample" w:semiHidden="0" w:uiPriority="0" w:unhideWhenUsed="0" w:qFormat="1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Strong">
    <w:name w:val="Strong"/>
    <w:basedOn w:val="DefaultParagraphFont"/>
    <w:qFormat/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qFormat/>
    <w:rPr>
      <w:color w:val="4F3798"/>
      <w:u w:val="none"/>
    </w:rPr>
  </w:style>
  <w:style w:type="character" w:styleId="Emphasis">
    <w:name w:val="Emphasis"/>
    <w:basedOn w:val="DefaultParagraphFont"/>
    <w:qFormat/>
  </w:style>
  <w:style w:type="character" w:styleId="HTMLDefinition">
    <w:name w:val="HTML Definition"/>
    <w:basedOn w:val="DefaultParagraphFont"/>
  </w:style>
  <w:style w:type="character" w:styleId="HTMLTypewriter">
    <w:name w:val="HTML Typewriter"/>
    <w:basedOn w:val="DefaultParagraphFont"/>
    <w:rPr>
      <w:rFonts w:ascii="Courier New" w:hAnsi="Courier New"/>
      <w:sz w:val="24"/>
      <w:szCs w:val="24"/>
    </w:rPr>
  </w:style>
  <w:style w:type="character" w:styleId="HTMLAcronym">
    <w:name w:val="HTML Acronym"/>
    <w:basedOn w:val="DefaultParagraphFont"/>
  </w:style>
  <w:style w:type="character" w:styleId="HTMLVariable">
    <w:name w:val="HTML Variable"/>
    <w:basedOn w:val="DefaultParagraphFont"/>
  </w:style>
  <w:style w:type="character" w:styleId="Hyperlink">
    <w:name w:val="Hyperlink"/>
    <w:basedOn w:val="DefaultParagraphFont"/>
    <w:rPr>
      <w:color w:val="005FCC"/>
      <w:u w:val="none"/>
    </w:rPr>
  </w:style>
  <w:style w:type="character" w:styleId="HTMLCode">
    <w:name w:val="HTML Code"/>
    <w:basedOn w:val="DefaultParagraphFont"/>
    <w:qFormat/>
    <w:rPr>
      <w:rFonts w:ascii="Courier New" w:hAnsi="Courier New"/>
      <w:sz w:val="24"/>
      <w:szCs w:val="24"/>
    </w:rPr>
  </w:style>
  <w:style w:type="character" w:styleId="HTMLCite">
    <w:name w:val="HTML Cite"/>
    <w:basedOn w:val="DefaultParagraphFont"/>
    <w:qFormat/>
  </w:style>
  <w:style w:type="character" w:styleId="HTMLKeyboard">
    <w:name w:val="HTML Keyboard"/>
    <w:basedOn w:val="DefaultParagraphFont"/>
    <w:qFormat/>
    <w:rPr>
      <w:rFonts w:ascii="Courier New" w:hAnsi="Courier New"/>
      <w:sz w:val="24"/>
      <w:szCs w:val="24"/>
    </w:rPr>
  </w:style>
  <w:style w:type="character" w:styleId="HTMLSample">
    <w:name w:val="HTML Sample"/>
    <w:basedOn w:val="DefaultParagraphFont"/>
    <w:qFormat/>
    <w:rPr>
      <w:rFonts w:ascii="Courier New" w:hAnsi="Courier New"/>
      <w:sz w:val="24"/>
      <w:szCs w:val="24"/>
    </w:rPr>
  </w:style>
  <w:style w:type="character" w:customStyle="1" w:styleId="btn-ui">
    <w:name w:val="btn-ui"/>
    <w:basedOn w:val="DefaultParagraphFont"/>
    <w:qFormat/>
  </w:style>
  <w:style w:type="character" w:customStyle="1" w:styleId="active1">
    <w:name w:val="active1"/>
    <w:basedOn w:val="DefaultParagraphFont"/>
    <w:qFormat/>
    <w:rPr>
      <w:color w:val="FFFFFF"/>
      <w:shd w:val="clear" w:color="auto" w:fill="1092ED"/>
    </w:rPr>
  </w:style>
  <w:style w:type="character" w:customStyle="1" w:styleId="file">
    <w:name w:val="file"/>
    <w:basedOn w:val="DefaultParagraphFont"/>
    <w:qFormat/>
  </w:style>
  <w:style w:type="character" w:customStyle="1" w:styleId="fieldtip">
    <w:name w:val="fieldtip"/>
    <w:basedOn w:val="DefaultParagraphFont"/>
    <w:qFormat/>
    <w:rPr>
      <w:sz w:val="18"/>
      <w:szCs w:val="18"/>
      <w:bdr w:val="single" w:sz="6" w:space="0" w:color="CCCCCC"/>
      <w:shd w:val="clear" w:color="auto" w:fill="F6F6F6"/>
    </w:rPr>
  </w:style>
  <w:style w:type="character" w:customStyle="1" w:styleId="fleft4">
    <w:name w:val="fleft4"/>
    <w:basedOn w:val="DefaultParagraphFont"/>
    <w:qFormat/>
  </w:style>
  <w:style w:type="character" w:customStyle="1" w:styleId="after">
    <w:name w:val="after"/>
    <w:basedOn w:val="DefaultParagraphFont"/>
    <w:qFormat/>
    <w:rPr>
      <w:bdr w:val="single" w:sz="48" w:space="0" w:color="D0E8FF"/>
    </w:rPr>
  </w:style>
  <w:style w:type="character" w:customStyle="1" w:styleId="after1">
    <w:name w:val="after1"/>
    <w:basedOn w:val="DefaultParagraphFont"/>
    <w:qFormat/>
  </w:style>
  <w:style w:type="character" w:customStyle="1" w:styleId="folder">
    <w:name w:val="folder"/>
    <w:basedOn w:val="DefaultParagraphFont"/>
    <w:qFormat/>
  </w:style>
  <w:style w:type="character" w:customStyle="1" w:styleId="folder1">
    <w:name w:val="folder1"/>
    <w:basedOn w:val="DefaultParagraphFont"/>
    <w:qFormat/>
  </w:style>
  <w:style w:type="character" w:customStyle="1" w:styleId="lou">
    <w:name w:val="lou"/>
    <w:basedOn w:val="DefaultParagraphFont"/>
    <w:qFormat/>
  </w:style>
  <w:style w:type="character" w:customStyle="1" w:styleId="before">
    <w:name w:val="before"/>
    <w:basedOn w:val="DefaultParagraphFont"/>
    <w:qFormat/>
    <w:rPr>
      <w:bdr w:val="single" w:sz="48" w:space="0" w:color="FFFFFF"/>
    </w:rPr>
  </w:style>
  <w:style w:type="character" w:customStyle="1" w:styleId="before1">
    <w:name w:val="before1"/>
    <w:basedOn w:val="DefaultParagraphFont"/>
    <w:qFormat/>
  </w:style>
  <w:style w:type="character" w:customStyle="1" w:styleId="speach">
    <w:name w:val="speach"/>
    <w:basedOn w:val="DefaultParagraphFont"/>
    <w:qFormat/>
  </w:style>
  <w:style w:type="character" w:customStyle="1" w:styleId="fieldtip2">
    <w:name w:val="fieldtip2"/>
    <w:basedOn w:val="DefaultParagraphFont"/>
    <w:qFormat/>
    <w:rPr>
      <w:sz w:val="18"/>
      <w:szCs w:val="18"/>
      <w:bdr w:val="single" w:sz="6" w:space="0" w:color="CCCCCC"/>
      <w:shd w:val="clear" w:color="auto" w:fill="F6F6F6"/>
    </w:rPr>
  </w:style>
  <w:style w:type="character" w:customStyle="1" w:styleId="btn-ui1">
    <w:name w:val="btn-ui1"/>
    <w:basedOn w:val="DefaultParagraphFont"/>
    <w:qFormat/>
  </w:style>
  <w:style w:type="character" w:customStyle="1" w:styleId="active6">
    <w:name w:val="active6"/>
    <w:basedOn w:val="DefaultParagraphFont"/>
    <w:qFormat/>
    <w:rPr>
      <w:color w:val="FFFFFF"/>
      <w:shd w:val="clear" w:color="auto" w:fill="1092ED"/>
    </w:rPr>
  </w:style>
  <w:style w:type="character" w:customStyle="1" w:styleId="active3">
    <w:name w:val="active3"/>
    <w:basedOn w:val="DefaultParagraphFont"/>
    <w:qFormat/>
    <w:rPr>
      <w:color w:val="FFFFFF"/>
      <w:shd w:val="clear" w:color="auto" w:fill="1092ED"/>
    </w:rPr>
  </w:style>
  <w:style w:type="character" w:customStyle="1" w:styleId="fleft">
    <w:name w:val="fleft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wmf" /><Relationship Id="rId18" Type="http://schemas.openxmlformats.org/officeDocument/2006/relationships/oleObject" Target="embeddings/oleObject1.bin" /><Relationship Id="rId19" Type="http://schemas.openxmlformats.org/officeDocument/2006/relationships/image" Target="media/image14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2.bin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ˇ後遲ˇ</cp:lastModifiedBy>
  <cp:revision>0</cp:revision>
  <cp:lastPrinted>2018-01-02T05:54:00Z</cp:lastPrinted>
  <dcterms:created xsi:type="dcterms:W3CDTF">2014-10-29T12:08:00Z</dcterms:created>
  <dcterms:modified xsi:type="dcterms:W3CDTF">2018-12-31T15:45:24Z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