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3pt;margin-left:953pt;margin-top:834pt;mso-position-horizontal-relative:page;mso-position-vertical-relative:top-margin-area;position:absolute;width:35pt;z-index:251658240">
            <v:imagedata r:id="rId5" o:title=""/>
          </v:shape>
        </w:pict>
      </w:r>
      <w:r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选择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1．下列所说的数据中，哪一个是符合客观实际的（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）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A．一瓶普通矿泉水的质量大约是50g     B．人止常步行的速度约10m／s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C．做一遍眼保健操的时间大约是15min    D．一支普通牙刷的长度大约是15cm</w:t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．关于扩音器的作用，以下说法中正确的是    （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）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  提高声音的音调。             B  提高声音的响度。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C  改变声音的音色。             D  改变声音的传播速度。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为了减少高速行驶的车辆产生的噪声对高速公路两侧单位、居民的干扰，常在高速公路两侧立有一定高度的隔声板，这种减弱噪声的措施属于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)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br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A．在声源处减弱噪声      B．在传播过程中减弱噪声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br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C．在人耳处减弱噪声          D．以上说法都不正确</w:t>
      </w:r>
    </w:p>
    <w:p>
      <w:pPr>
        <w:keepNext w:val="0"/>
        <w:keepLines w:val="0"/>
        <w:pageBreakBefore w:val="0"/>
        <w:tabs>
          <w:tab w:val="left" w:pos="350"/>
          <w:tab w:val="left" w:pos="2250"/>
          <w:tab w:val="left" w:pos="4150"/>
          <w:tab w:val="left" w:pos="6050"/>
        </w:tabs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．一个人坐在行驶的船舱里，他说自己是静止的，他选的参照物是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)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A．河岸上的树      B．河水      C．船舱      D．正在天上飞的鸟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210" w:hanging="210" w:hangingChars="1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5.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某一物体做变速直线运动，已知它在前一半路程的速度为4m/s，后一半路程的速度为6m/s，那么它在整个路程中的平均速度是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)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　　　　　　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210" w:firstLineChars="1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A、4 m/s       B、4．8 m/s       C、5 m/s        D、6 m/s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6.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甲、乙两车同时同地向南做匀速直线运动，它们的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s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—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t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图像如图3所示。下列判断中正确的是  （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）                     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A  以甲车为参照，乙车是向北运动的。   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  甲车一定比乙车通过的路程多。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  运动过程中，甲、乙两车之间的距离始终保持不变。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D  通过4米的路程，甲比乙少用2.5秒。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437640" cy="1282700"/>
            <wp:effectExtent l="0" t="0" r="10160" b="12700"/>
            <wp:docPr id="14" name="图片 3" descr="untitl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 descr="untitled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hanging="315" w:hanging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7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．炎热的夏天，妈妈做饭前去冰柜里取东西时，看到了一些现象，其中属于吸热的是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hanging="315" w:hanging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     )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A．打开冰柜时看到有“白气”上升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B．冰柜的内壁上结了厚厚的一层霜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C．拿冰肉的湿手感觉“粘”到冰肉上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D．一段时间后冰冻的肉变软了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412" w:hanging="412" w:hangingChars="196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8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．小明烧水时，打开壶盖看到壶盖上形成很多的水珠。下面事例中能用此现象的物理知识解释的是(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)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5074920" cy="1014095"/>
            <wp:effectExtent l="0" t="0" r="11430" b="14605"/>
            <wp:docPr id="18" name="图片 19" descr="中考资源网( www.zk5u.com)，专注初中教育，服务一线教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 descr="中考资源网( www.zk5u.com)，专注初中教育，服务一线教师。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lum brigh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10140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12" w:firstLineChars="196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A．寒冷的天气，我们呼出的每一口气都是一朵小小的白云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12" w:firstLineChars="196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B．荷叶上的水滴哪去了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12" w:firstLineChars="196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C．简易冰箱可以使里面的水温度降低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12" w:firstLineChars="196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D．冬春交际之时，在屋檐下容易产生冰锥</w:t>
      </w: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9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.如图所示的四种现象中，由光的直线传播形成的是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)</w:t>
      </w: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420" w:firstLineChars="2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bookmarkStart w:id="0" w:name="_Hlt264709659"/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96520</wp:posOffset>
            </wp:positionV>
            <wp:extent cx="796925" cy="994410"/>
            <wp:effectExtent l="0" t="0" r="3175" b="15240"/>
            <wp:wrapSquare wrapText="bothSides"/>
            <wp:docPr id="37" name="图片 18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8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3909060</wp:posOffset>
            </wp:positionH>
            <wp:positionV relativeFrom="paragraph">
              <wp:posOffset>101600</wp:posOffset>
            </wp:positionV>
            <wp:extent cx="790575" cy="1005205"/>
            <wp:effectExtent l="0" t="0" r="9525" b="4445"/>
            <wp:wrapSquare wrapText="bothSides"/>
            <wp:docPr id="38" name="图片 19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9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91440</wp:posOffset>
            </wp:positionV>
            <wp:extent cx="793750" cy="1008380"/>
            <wp:effectExtent l="0" t="0" r="6350" b="1270"/>
            <wp:wrapSquare wrapText="bothSides"/>
            <wp:docPr id="34" name="图片 20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0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1008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91440</wp:posOffset>
            </wp:positionV>
            <wp:extent cx="726440" cy="995680"/>
            <wp:effectExtent l="0" t="0" r="16510" b="13970"/>
            <wp:wrapSquare wrapText="bothSides"/>
            <wp:docPr id="36" name="图片 21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1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420" w:firstLineChars="2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420" w:firstLineChars="2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420" w:firstLineChars="2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420" w:firstLineChars="2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630" w:firstLineChars="3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topLinePunct w:val="0"/>
        <w:bidi w:val="0"/>
        <w:spacing w:line="240" w:lineRule="auto"/>
        <w:ind w:firstLine="630" w:firstLineChars="3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zh-CN"/>
          <w14:textFill xmlns:w14="http://schemas.microsoft.com/office/word/2010/wordml">
            <w14:solidFill>
              <w14:schemeClr w14:val="tx1"/>
            </w14:solidFill>
          </w14:textFill>
        </w:rPr>
        <w:t>A．水中塔        B．水面“折”枝        C．镜中花      D．手影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hanging="315" w:hanging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10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．对于下列各图示中的光现象，描述不正确的是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（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）</w:t>
      </w:r>
    </w:p>
    <w:p>
      <w:pPr>
        <w:keepNext w:val="0"/>
        <w:keepLines w:val="0"/>
        <w:pageBreakBefore w:val="0"/>
        <w:kinsoku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jc w:val="center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26" type="#_x0000_t75" style="height:13.95pt;width:9pt" o:oleicon="f" o:ole="" coordsize="21600,21600" o:preferrelative="t" filled="f" stroked="f">
            <v:imagedata r:id="rId12" o:title=""/>
            <o:lock v:ext="edit" aspectratio="t"/>
            <w10:anchorlock/>
          </v:shape>
          <o:OLEObject Type="Embed" ProgID="Equation.DSMT4" ShapeID="_x0000_i1026" DrawAspect="Content" ObjectID="_1468075725" r:id="rId13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4387215" cy="1187450"/>
            <wp:effectExtent l="0" t="0" r="13335" b="12700"/>
            <wp:docPr id="10" name="图片 8" descr="未标题-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未标题-1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87215" cy="118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A．图甲中，漫反射的光线杂乱无章不遵循光的反射定律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B．图乙中，平面镜成像时进入眼睛的光线并不是由像发出的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C．图丙中，光的色散现象说明白光是由各种色光混合而成的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D．图丁中，人佩戴的凹透镜可以矫正近视眼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11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.下列说法中正确的是（ 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）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Ａ．人在河岸边看到河水中的鱼是鱼升高了的实像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Ｂ．池水看起来比实际的浅是由于光的反射造成的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Ｃ．插入水中的筷子，在水中部分看起来向下弯折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Ｄ．游泳时，人潜入水中看到岸边的树木是升高了的虚像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12．日常生活和自然界中有许多光学现象，如：插入水中的筷子在水面处“弯折”；湖岸景色在水中形成倒影；雨后彩虹；日食和月食等。上述现象的成因与物理知识对应关系不正确的是（   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）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Ａ．筷子的“弯折”――光的折射       Ｂ．景色的倒影――平面镜成像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ind w:left="315" w:leftChars="150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Ｃ．雨后彩虹――光的反射           Ｄ．日食和月食――光的直线传播</w:t>
      </w:r>
    </w:p>
    <w:p>
      <w:pPr>
        <w:keepNext w:val="0"/>
        <w:keepLines w:val="0"/>
        <w:pageBreakBefore w:val="0"/>
        <w:kinsoku/>
        <w:wordWrap w:val="0"/>
        <w:overflowPunct w:val="0"/>
        <w:topLinePunct w:val="0"/>
        <w:bidi w:val="0"/>
        <w:adjustRightInd w:val="0"/>
        <w:snapToGrid w:val="0"/>
        <w:spacing w:line="240" w:lineRule="auto"/>
        <w:textAlignment w:val="center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13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．如图所示，在“研究凸透镜成像规律”的实验中，光屏上出现了清晰的烛焰像．已知凸透镜的焦距为f，由此可以判</w: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8415" cy="16510"/>
            <wp:effectExtent l="0" t="0" r="0" b="0"/>
            <wp:docPr id="40" name="图片 23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3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6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断像距v和物距u所在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的范围是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(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)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20" w:firstLineChars="2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v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f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B．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f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v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&lt;2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f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u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&gt;2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f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D．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f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u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&lt;2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300605" cy="624840"/>
            <wp:effectExtent l="0" t="0" r="4445" b="3810"/>
            <wp:docPr id="39" name="图片 23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3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624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14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．最多能装下1kg水的瓶子，也能装1kg的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)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27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27" DrawAspect="Content" ObjectID="_1468075726" r:id="rId18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水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28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28" DrawAspect="Content" ObjectID="_1468075727" r:id="rId19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硫酸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29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29" DrawAspect="Content" ObjectID="_1468075728" r:id="rId20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水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&gt;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0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30" DrawAspect="Content" ObjectID="_1468075729" r:id="rId21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酒精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1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31" DrawAspect="Content" ObjectID="_1468075730" r:id="rId22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水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&gt;</w:t>
      </w:r>
      <w:r>
        <w:rPr>
          <w:rFonts w:ascii="宋体" w:eastAsia="宋体" w:hAnsi="宋体" w:cs="宋体" w:hint="eastAsia"/>
          <w:b w:val="0"/>
          <w:bCs/>
          <w:color w:val="000000" w:themeColor="text1"/>
          <w:position w:val="-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2" type="#_x0000_t75" style="height:12.75pt;width:12pt" o:oleicon="f" o:ole="" coordsize="21600,21600" o:preferrelative="t" filled="f" fillcolor="#001" stroked="f">
            <v:imagedata r:id="rId17" o:title=""/>
            <o:lock v:ext="edit" aspectratio="t"/>
            <w10:anchorlock/>
          </v:shape>
          <o:OLEObject Type="Embed" ProgID="Equation.3" ShapeID="_x0000_i1032" DrawAspect="Content" ObjectID="_1468075731" r:id="rId23"/>
        </w:obje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汽油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A．酒精        B．汽油     C．硫酸       D．都可以装进去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386" w:hanging="401" w:leftChars="-7" w:hangingChars="19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15.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体积相等的两种小球，甲球的密度为ρ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甲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、乙球的密度为ρ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乙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，在调节好的天平的左盘放上3个甲球，在右盘放上2个乙球，此时天平刚好平衡。比较每个小球质量m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甲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与m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乙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的大小，则有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(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)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420" w:firstLine="210" w:leftChars="200" w:firstLineChars="1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A、m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甲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&lt; 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乙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B、m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甲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&gt; 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乙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C、m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甲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= 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乙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D、无法比较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16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．小明利用天平和量杯测量某种液体的密度，得到的数据如下表，根据数据绘出的图象如图所示．则量杯的质量与液体的密度是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(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)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3647440" cy="1256665"/>
            <wp:effectExtent l="0" t="0" r="10160" b="635"/>
            <wp:docPr id="105" name="图片 46" descr="6ec8aac122bd4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46" descr="6ec8aac122bd4f6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rcRect r="122" b="14403"/>
                    <a:stretch>
                      <a:fillRect/>
                    </a:stretch>
                  </pic:blipFill>
                  <pic:spPr>
                    <a:xfrm>
                      <a:off x="0" y="0"/>
                      <a:ext cx="3647440" cy="1256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A．20g，1．0×10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 xml:space="preserve">3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B．60g，0．8×10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C．60g，1．0×10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 </w:t>
      </w: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D．20g，0．8×10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leftChars="0" w:firstLineChars="0"/>
        <w:jc w:val="both"/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填空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 w:val="0"/>
        <w:topLinePunct w:val="0"/>
        <w:bidi w:val="0"/>
        <w:spacing w:line="240" w:lineRule="auto"/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如图所示，用刻度尺测量物体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的长度是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cm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3"/>
        </w:numPr>
        <w:kinsoku/>
        <w:wordWrap w:val="0"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如图所示是海波的熔化图像，由图可知海波在第九分钟末，是____________态。（选填“固”、“液”或“气”）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0" distR="0">
            <wp:extent cx="2294255" cy="943610"/>
            <wp:effectExtent l="0" t="0" r="10795" b="8890"/>
            <wp:docPr id="130" name="图片 130" descr="C:\Users\lenovo\AppData\Local\Temp\ksohtml\wpsDFDB.t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 descr="C:\Users\lenovo\AppData\Local\Temp\ksohtml\wpsDFDB.tmp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096135" cy="1600835"/>
            <wp:effectExtent l="0" t="0" r="18415" b="18415"/>
            <wp:docPr id="1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6135" cy="1600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第1题图                           第2题图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.去年以来，南方持续干旱，为了缓解旱情，南方各地都实施了人工降雨，这是通过打到天空中的干冰（固态二氧化碳）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（填一物态变化）为气体，并从周围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（填“吸收”或“放出”）热量来实现的。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359" w:hanging="359" w:hangingChars="17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为缓解旱情，人们常利用有利的气象条件，实施人工增雨。有一种人工增雨方案是：飞机在高空投撒干冰（固态二氧化碳），干冰进入冷云层，就很快__________成气体，并从周围吸收大量的热，使空气的温度急剧下降，于是高空中水蒸气便_____________成小冰粒。这些小冰粒逐渐变大而下降，遇到暖气流就_______________成雨点降落到地面上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5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身高1.6m的体操运动员站在平面镜前3m处，他在镜中所成的像是____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立的虚像，像高______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m，这时运动员和他的像的距离是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m。 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6．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如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图所示的四幅图中，能正确表示近视眼成像情况的图是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，能正确表示近视眼矫正方法的是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7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. 这是某天文爱好者，用照相机拍摄的一张太阳的照片如图3所示，它的形成原因是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adjustRightInd w:val="0"/>
        <w:snapToGrid w:val="0"/>
        <w:spacing w:line="240" w:lineRule="auto"/>
        <w:ind w:firstLine="3360" w:firstLineChars="16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3" type="#_x0000_t75" alt="中考资源网( www.zk5u.com)，专注初中教育，服务一线教师。" style="height:78.75pt;width:78.75pt" o:oleicon="f" o:ole="" coordsize="21600,21600" o:preferrelative="t" filled="f" stroked="f">
            <v:imagedata r:id="rId27" o:title=""/>
            <o:lock v:ext="edit" aspectratio="t"/>
            <w10:anchorlock/>
          </v:shape>
          <o:OLEObject Type="Embed" ShapeID="_x0000_i1033" DrawAspect="Content" ObjectID="_1468075732" r:id="rId28"/>
        </w:objec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 w:val="0"/>
        <w:topLinePunct w:val="0"/>
        <w:bidi w:val="0"/>
        <w:spacing w:line="240" w:lineRule="auto"/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8.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小东买了一瓶矿泉水，喝去了一半后，剩余的矿泉水的密度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选填“变大”、“变小”或“不变”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)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。水的密度是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1.0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×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10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kg/m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，表示的物理意义是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</w:t>
      </w:r>
      <w:r>
        <w:rPr>
          <w:rFonts w:ascii="宋体" w:eastAsia="宋体" w:hAnsi="宋体" w:cs="宋体" w:hint="eastAsia"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三、</w:t>
      </w:r>
      <w:r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作图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如图，从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点发出的一束光射向水面，在水面同时发生反射和折射，反射光线在天花板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MN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上形成一个光斑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，请根据平面镜成像的特点作出射向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点的反射光线和进入水中的折射光线．(保留作图痕迹)</w:t>
      </w:r>
    </w:p>
    <w:p>
      <w:pPr>
        <w:pStyle w:val="PlainText"/>
        <w:keepNext w:val="0"/>
        <w:keepLines w:val="0"/>
        <w:pageBreakBefore w:val="0"/>
        <w:kinsoku/>
        <w:topLinePunct w:val="0"/>
        <w:bidi w:val="0"/>
        <w:spacing w:line="240" w:lineRule="auto"/>
        <w:ind w:firstLine="420" w:firstLineChars="200"/>
        <w:jc w:val="center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541780" cy="1056005"/>
            <wp:effectExtent l="0" t="0" r="1270" b="10795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056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　</w:t>
      </w:r>
      <w:bookmarkStart w:id="1" w:name="_GoBack"/>
      <w:bookmarkEnd w:id="1"/>
    </w:p>
    <w:p>
      <w:pPr>
        <w:pStyle w:val="PlainText"/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2．如图所示，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′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′是</w:t>
      </w:r>
      <w:r>
        <w:rPr>
          <w:rFonts w:ascii="宋体" w:eastAsia="宋体" w:hAnsi="宋体" w:cs="宋体" w:hint="eastAsia"/>
          <w:b w:val="0"/>
          <w:bCs/>
          <w:i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AB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在平面镜中所成的像，请画出平面镜的位置(保留作图痕迹)．</w:t>
      </w:r>
    </w:p>
    <w:p>
      <w:pPr>
        <w:pStyle w:val="PlainText"/>
        <w:keepNext w:val="0"/>
        <w:keepLines w:val="0"/>
        <w:pageBreakBefore w:val="0"/>
        <w:kinsoku/>
        <w:topLinePunct w:val="0"/>
        <w:bidi w:val="0"/>
        <w:spacing w:line="240" w:lineRule="auto"/>
        <w:ind w:firstLine="420" w:firstLineChars="200"/>
        <w:jc w:val="center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519555" cy="1012825"/>
            <wp:effectExtent l="0" t="0" r="4445" b="15875"/>
            <wp:docPr id="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012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请画出图中入射光线对应的折射光线．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940" w:firstLineChars="1400"/>
        <w:jc w:val="both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436370" cy="1356360"/>
            <wp:effectExtent l="0" t="0" r="11430" b="15240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　</w:t>
      </w:r>
    </w:p>
    <w:p>
      <w:pPr>
        <w:pStyle w:val="PlainText"/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．请完成从左边射向凹透镜的光线被折射后，再被平面镜反射的光路图．</w:t>
      </w:r>
    </w:p>
    <w:p>
      <w:pPr>
        <w:pStyle w:val="PlainText"/>
        <w:keepNext w:val="0"/>
        <w:keepLines w:val="0"/>
        <w:pageBreakBefore w:val="0"/>
        <w:kinsoku/>
        <w:topLinePunct w:val="0"/>
        <w:bidi w:val="0"/>
        <w:spacing w:line="240" w:lineRule="auto"/>
        <w:ind w:firstLine="420" w:firstLineChars="2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773045" cy="1122680"/>
            <wp:effectExtent l="0" t="0" r="8255" b="127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numPr>
          <w:numId w:val="0"/>
        </w:numPr>
        <w:kinsoku/>
        <w:topLinePunct w:val="0"/>
        <w:bidi w:val="0"/>
        <w:spacing w:line="240" w:lineRule="auto"/>
        <w:ind w:leftChars="0"/>
        <w:rPr>
          <w:rFonts w:ascii="宋体" w:hAnsi="宋体" w:cs="宋体" w:hint="eastAsia"/>
          <w:b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四、实验</w:t>
      </w:r>
      <w:r>
        <w:rPr>
          <w:rFonts w:ascii="宋体" w:hAnsi="宋体" w:cs="宋体" w:hint="eastAsia"/>
          <w:b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numPr>
          <w:numId w:val="0"/>
        </w:numPr>
        <w:kinsoku/>
        <w:topLinePunct w:val="0"/>
        <w:bidi w:val="0"/>
        <w:spacing w:line="240" w:lineRule="auto"/>
        <w:ind w:leftChars="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．小凡同学在做“观察水的沸腾”实验中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 （1）他的操作如图所示，其中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em w:val="dot"/>
          <w14:textFill xmlns:w14="http://schemas.microsoft.com/office/word/2010/wordml">
            <w14:solidFill>
              <w14:schemeClr w14:val="tx1"/>
            </w14:solidFill>
          </w14:textFill>
        </w:rPr>
        <w:t>错误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之处是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20" w:firstLineChars="2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（2）纠正错误后，水沸腾时温度计示数如图17所示，为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℃，说明此时气压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（选填“＜”、“＞”或“＝”）1个标准大气压。</w:t>
      </w:r>
    </w:p>
    <w:p>
      <w:pPr>
        <w:keepNext w:val="0"/>
        <w:keepLines w:val="0"/>
        <w:pageBreakBefore w:val="0"/>
        <w:tabs>
          <w:tab w:val="left" w:pos="7035"/>
        </w:tabs>
        <w:kinsoku/>
        <w:topLinePunct w:val="0"/>
        <w:bidi w:val="0"/>
        <w:spacing w:line="240" w:lineRule="auto"/>
        <w:ind w:firstLine="525" w:firstLineChars="25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o:spid="_x0000_s1034" type="#_x0000_t202" alt="6ec8aac122bd4f6e" style="height:21.8pt;margin-left:42.75pt;margin-top:108.3pt;mso-height-relative:page;mso-width-relative:page;position:absolute;width:36pt;z-index:251660288" coordsize="21600,21600" filled="f" stroked="f">
            <o:lock v:ext="edit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图16</w:t>
                  </w:r>
                </w:p>
              </w:txbxContent>
            </v:textbox>
          </v:shape>
        </w:pic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pict>
          <v:shape id="_x0000_s1026" o:spid="_x0000_s1035" type="#_x0000_t202" alt="6ec8aac122bd4f6e" style="height:21.8pt;margin-left:159.75pt;margin-top:107.55pt;mso-height-relative:page;mso-width-relative:page;position:absolute;width:36pt;z-index:251661312" coordsize="21600,21600" filled="f" stroked="f">
            <o:lock v:ext="edit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图17</w:t>
                  </w:r>
                </w:p>
              </w:txbxContent>
            </v:textbox>
          </v:shape>
        </w:pict>
      </w:r>
      <w:r>
        <w:rPr>
          <w:rFonts w:ascii="宋体" w:eastAsia="宋体" w:hAnsi="宋体" w:cs="宋体" w:hint="eastAsia"/>
          <w:b w:val="0"/>
          <w:bCs/>
          <w:color w:val="000000" w:themeColor="text1"/>
          <w:kern w:val="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pict>
          <v:shape id="_x0000_s1026" o:spid="_x0000_s1036" type="#_x0000_t202" alt="6ec8aac122bd4f6e" style="height:21.8pt;margin-left:302.25pt;margin-top:108.9pt;mso-height-relative:page;mso-width-relative:page;position:absolute;width:36pt;z-index:251662336" coordsize="21600,21600" filled="f" stroked="f">
            <o:lock v:ext="edit" aspectratio="f"/>
            <v:textbox>
              <w:txbxContent>
                <w:p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图18</w:t>
                  </w:r>
                </w:p>
              </w:txbxContent>
            </v:textbox>
          </v:shape>
        </w:pic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（3）分析图18所示图像，可知水在沸腾过程中温度的特点是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489" w:firstLineChars="233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5038725" cy="1190625"/>
            <wp:effectExtent l="0" t="0" r="9525" b="9525"/>
            <wp:docPr id="126" name="图片 88" descr="6ec8aac122bd4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88" descr="6ec8aac122bd4f6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．在做“研究平面镜成像特点” 的实验时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-21" w:hanging="164" w:leftChars="-88" w:hangingChars="7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(1)李明在玻璃板的前面放一支点燃的蜡烛A,还要在玻璃板的后面放一支没有点燃的蜡烛B，对蜡烛A和B的要求是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，这是为了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357" w:firstLineChars="17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(2)在寻找蜡烛像的位置时，眼睛应该在蜡烛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（填“A”或“B”）这一侧观察。小明无论怎样调节后面的蜡烛，都不能与蜡烛的像重合，请你推测可能的原因是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21" w:hanging="164" w:leftChars="-68" w:hangingChars="7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    (3)张红用跳棋代替点燃的蜡烛进行实验，但看不清跳棋的像。请你帮她想个办法看清跳棋的像：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315" w:hanging="315" w:hangingChars="15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. 如图所示是某物质加热变成液态时的温度随时间变化的曲线。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391" w:firstLineChars="18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观察图像并回答：（1）物质开始加热时的温度是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；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363" w:firstLineChars="173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（2）这种物质是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（填“晶体”或“非晶体”）；（3）物质的熔点是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，熔化过程用了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min；（4）ＢＣ段表示物质处于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状态。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                 </w:t>
      </w:r>
      <w:r>
        <w:drawing>
          <wp:inline distT="0" distB="0" distL="114300" distR="114300">
            <wp:extent cx="1894840" cy="1389380"/>
            <wp:effectExtent l="0" t="0" r="10160" b="1270"/>
            <wp:docPr id="29" name="图片 16" descr="6ec8aac122bd4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 descr="6ec8aac122bd4f6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94840" cy="1389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在“凸透镜成像规律”实验中，某同学进行了如下两个探究：</w:t>
      </w:r>
    </w:p>
    <w:tbl>
      <w:tblPr>
        <w:tblStyle w:val="TableNormal"/>
        <w:tblpPr w:leftFromText="180" w:rightFromText="180" w:vertAnchor="text" w:horzAnchor="margin" w:tblpXSpec="center" w:tblpY="765"/>
        <w:tblOverlap w:val="never"/>
        <w:tblW w:w="724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1968"/>
        <w:gridCol w:w="1968"/>
        <w:gridCol w:w="1905"/>
      </w:tblGrid>
      <w:tr>
        <w:tblPrEx>
          <w:tblW w:w="724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/>
        </w:trPr>
        <w:tc>
          <w:tcPr>
            <w:tcW w:w="14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4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pacing w:val="10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pacing w:val="10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物距</w:t>
            </w:r>
            <w:r>
              <w:rPr>
                <w:rFonts w:ascii="宋体" w:eastAsia="宋体" w:hAnsi="宋体" w:cs="宋体" w:hint="eastAsia"/>
                <w:b w:val="0"/>
                <w:bCs/>
                <w:i/>
                <w:color w:val="000000" w:themeColor="text1"/>
                <w:spacing w:val="10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u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pacing w:val="10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/cm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实验序号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焦距</w:t>
            </w:r>
            <w:r>
              <w:rPr>
                <w:rFonts w:ascii="宋体" w:eastAsia="宋体" w:hAnsi="宋体" w:cs="宋体" w:hint="eastAsia"/>
                <w:b w:val="0"/>
                <w:bCs/>
                <w:i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／cm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像距</w:t>
            </w:r>
            <w:r>
              <w:rPr>
                <w:rFonts w:ascii="宋体" w:eastAsia="宋体" w:hAnsi="宋体" w:cs="宋体" w:hint="eastAsia"/>
                <w:b w:val="0"/>
                <w:bCs/>
                <w:i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v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/cm</w:t>
            </w:r>
          </w:p>
        </w:tc>
      </w:tr>
      <w:tr>
        <w:tblPrEx>
          <w:tblW w:w="724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/>
        </w:trPr>
        <w:tc>
          <w:tcPr>
            <w:tcW w:w="140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firstLine="420" w:firstLineChars="200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10</w:t>
            </w:r>
          </w:p>
          <w:p>
            <w:pPr>
              <w:keepNext w:val="0"/>
              <w:keepLines w:val="0"/>
              <w:pageBreakBefore w:val="0"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2.5</w:t>
            </w:r>
          </w:p>
        </w:tc>
      </w:tr>
      <w:tr>
        <w:tblPrEx>
          <w:tblW w:w="724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/>
        </w:trPr>
        <w:tc>
          <w:tcPr>
            <w:tcW w:w="1405" w:type="dxa"/>
            <w:vMerge/>
            <w:noWrap w:val="0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left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W w:w="724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"/>
        </w:trPr>
        <w:tc>
          <w:tcPr>
            <w:tcW w:w="1405" w:type="dxa"/>
            <w:vMerge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left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35"/>
                <w:tab w:val="left" w:pos="2625"/>
                <w:tab w:val="left" w:pos="4515"/>
                <w:tab w:val="left" w:pos="6405"/>
              </w:tabs>
              <w:kinsoku/>
              <w:topLinePunct w:val="0"/>
              <w:bidi w:val="0"/>
              <w:spacing w:line="240" w:lineRule="auto"/>
              <w:ind w:left="315" w:hanging="315" w:hangingChars="150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40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（1）为研究像距与焦距的关系，他选用焦距不同的三个凸透镜进行实验，实验数据记录如下表。</w:t>
      </w:r>
    </w:p>
    <w:p>
      <w:pPr>
        <w:keepNext w:val="0"/>
        <w:keepLines w:val="0"/>
        <w:pageBreakBefore w:val="0"/>
        <w:widowControl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630" w:firstLineChars="30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分析表中数据可知，保持物距不变时，焦距越大，则所成实像的像距越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(选填：“大”或“小”)。</w:t>
      </w:r>
    </w:p>
    <w:p>
      <w:pPr>
        <w:keepNext w:val="0"/>
        <w:keepLines w:val="0"/>
        <w:pageBreakBefore w:val="0"/>
        <w:widowControl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（2）该同学</w:t>
      </w:r>
      <w:r>
        <w:rPr>
          <w:rFonts w:ascii="宋体" w:eastAsia="宋体" w:hAnsi="宋体" w:cs="宋体" w:hint="eastAsia"/>
          <w:b w:val="0"/>
          <w:bCs/>
          <w:color w:val="000000" w:themeColor="text1"/>
          <w:spacing w:val="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用若干个发光二极管组成形状如“E”的发光物体，如图甲所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示，将</w:t>
      </w:r>
      <w:r>
        <w:rPr>
          <w:rFonts w:ascii="宋体" w:eastAsia="宋体" w:hAnsi="宋体" w:cs="宋体" w:hint="eastAsia"/>
          <w:b w:val="0"/>
          <w:bCs/>
          <w:color w:val="000000" w:themeColor="text1"/>
          <w:spacing w:val="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发光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物体、凸透镜和光屏依次组装到光具座上并调整好，且物距调节为6cm时,在光屏上成的像如图</w:t>
      </w:r>
      <w:r>
        <w:rPr>
          <w:rFonts w:ascii="宋体" w:eastAsia="宋体" w:hAnsi="宋体" w:cs="宋体" w:hint="eastAsia"/>
          <w:b w:val="0"/>
          <w:bCs/>
          <w:color w:val="000000" w:themeColor="text1"/>
          <w:spacing w:val="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乙所示,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则他选用的是三个透镜中焦距为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cm的凸透镜</w:t>
      </w:r>
      <w:r>
        <w:rPr>
          <w:rFonts w:ascii="宋体" w:eastAsia="宋体" w:hAnsi="宋体" w:cs="宋体" w:hint="eastAsia"/>
          <w:b w:val="0"/>
          <w:bCs/>
          <w:color w:val="000000" w:themeColor="text1"/>
          <w:spacing w:val="10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；如果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只将“E”，换成“R”，并在同一位置观察，光屏上成的像应是图丙中的</w:t>
      </w:r>
      <w:r>
        <w:rPr>
          <w:rFonts w:ascii="宋体" w:eastAsia="宋体" w:hAnsi="宋体" w:cs="宋体" w:hint="eastAsia"/>
          <w:b w:val="0"/>
          <w:bCs/>
          <w:color w:val="000000" w:themeColor="text1"/>
          <w:spacing w:val="10"/>
          <w:sz w:val="24"/>
          <w:szCs w:val="24"/>
          <w:u w:val="single"/>
          <w14:textFill xmlns:w14="http://schemas.microsoft.com/office/word/2010/wordml">
            <w14:solidFill>
              <w14:schemeClr w14:val="tx1"/>
            </w14:solidFill>
          </w14:textFill>
        </w:rPr>
        <w:t xml:space="preserve">      (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填数字序号)。</w:t>
      </w: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pict>
          <v:shape id="_x0000_s1026" o:spid="_x0000_s1037" type="#_x0000_t202" style="height:5in;margin-left:4015.5pt;margin-top:9627.75pt;position:absolute;width:0.75pt;z-index:251659264" coordsize="21600,21600" filled="f" stroked="f">
            <o:lock v:ext="edit" aspectratio="f"/>
            <v:textbox>
              <w:txbxContent>
                <w:p>
                  <w:pPr>
                    <w:ind w:firstLine="525" w:firstLineChars="250"/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= 1 \* GB3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rFonts w:hint="eastAsia"/>
                    </w:rPr>
                    <w:t>①</w: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 xml:space="preserve">       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= 2 \* GB3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rFonts w:hint="eastAsia"/>
                    </w:rPr>
                    <w:t>②</w: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= 3 \* GB3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rFonts w:hint="eastAsia"/>
                    </w:rPr>
                    <w:t>③</w:t>
                  </w:r>
                  <w:r>
                    <w:fldChar w:fldCharType="end"/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>= 4 \* GB3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rFonts w:hint="eastAsia"/>
                    </w:rPr>
                    <w:t>④</w:t>
                  </w:r>
                  <w:r>
                    <w:fldChar w:fldCharType="end"/>
                  </w:r>
                </w:p>
              </w:txbxContent>
            </v:textbox>
          </v:shape>
        </w:pict>
      </w: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412" w:firstLineChars="19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412" w:firstLineChars="19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412" w:firstLineChars="19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412" w:firstLineChars="19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35"/>
          <w:tab w:val="left" w:pos="2625"/>
          <w:tab w:val="left" w:pos="4515"/>
          <w:tab w:val="left" w:pos="6405"/>
        </w:tabs>
        <w:kinsoku/>
        <w:topLinePunct w:val="0"/>
        <w:bidi w:val="0"/>
        <w:spacing w:line="240" w:lineRule="auto"/>
        <w:ind w:firstLine="412" w:firstLineChars="196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5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. 图</w:t>
      </w: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甲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是在 “探究物质的密度”实验中使用的天平，砝码盒中配备的砝码有100g、50g、20g、10g、5g等。请你完成下列问题：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8" name="图片 36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6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(1)调节天平时应将________移至零刻度处，然后调节________，使天平横梁平衡。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9" name="图片 37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7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(2）小王同学进行了下列实验操作：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7" name="图片 38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38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ind w:left="359" w:leftChars="17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A．将烧杯中盐水的一部分倒入量筒，测出这部分盐水的体积V； 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2" name="图片 39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39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ind w:left="359" w:leftChars="17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B．用天平测出烧杯和盐水的总质量m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l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；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5" name="图片 40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40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ind w:left="359" w:leftChars="17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C．用天平测出烧杯和剩余盐水的总质量m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；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4" name="图片 41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41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ind w:left="359" w:leftChars="171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以上操作的正确顺序是：________________ (填字母代号)。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93" name="图片 42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42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(3)小王测量烧杯和盐水的总质量m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l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时，估计盐水和烧杯的总质量在150g左右。试加砝码时，应用镊子夹取100g、50g砝码各1个放入右盘中，若指针右偏，则应取下______g砝码，试加上其它砝码，最后调节游码。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104" name="图片 43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43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</w:t>
      </w:r>
    </w:p>
    <w:p>
      <w:pPr>
        <w:keepNext w:val="0"/>
        <w:keepLines w:val="0"/>
        <w:pageBreakBefore w:val="0"/>
        <w:kinsoku/>
        <w:topLinePunct w:val="0"/>
        <w:bidi w:val="0"/>
        <w:snapToGrid w:val="0"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(4)图</w:t>
      </w: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乙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是小李同学在实验操作过程中的情况。他的错误是：________________________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9210" cy="25400"/>
            <wp:effectExtent l="0" t="0" r="0" b="0"/>
            <wp:docPr id="100" name="图片 44" descr="学科网(www.zxxk.com)--国内最大的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44" descr="学科网(www.zxxk.com)--国内最大的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210" cy="2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rPr>
          <w:rFonts w:ascii="宋体" w:eastAsia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五、计算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第一次测定铸铁里的声速是用下述方法进行的，在铸铁管的一端敲一下钟，在管的另一端，听到两次响声，第一次是由铸铁传来的，第二次是由空气传来的。管长931m，两次响声相隔2.5s，如果当时空气中的声速是340m/s，求铸铁中的声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b w:val="0"/>
          <w:bCs/>
          <w:color w:val="000000" w:themeColor="text1"/>
          <w:sz w:val="24"/>
          <w:szCs w:val="24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2.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下面是组成眼镜的主要材料技术指标</w:t>
      </w:r>
    </w:p>
    <w:p>
      <w:pPr>
        <w:keepNext w:val="0"/>
        <w:keepLines w:val="0"/>
        <w:pageBreakBefore w:val="0"/>
        <w:tabs>
          <w:tab w:val="right" w:pos="8306"/>
        </w:tabs>
        <w:kinsoku/>
        <w:topLinePunct w:val="0"/>
        <w:bidi w:val="0"/>
        <w:spacing w:line="240" w:lineRule="auto"/>
        <w:ind w:firstLine="210" w:firstLineChars="1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（1）求一块体积为4×10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-6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m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的玻璃镜片的质量是多少？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210" w:firstLineChars="1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（2）一副钛合金眼镜架的质量是2×10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-2</w:t>
      </w:r>
      <w:r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  <w:t>kg，求这副眼镜架的体积是多少？</w:t>
      </w: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firstLine="210" w:firstLineChars="100"/>
        <w:jc w:val="left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tbl>
      <w:tblPr>
        <w:tblStyle w:val="TableNormal"/>
        <w:tblpPr w:leftFromText="180" w:rightFromText="180" w:vertAnchor="text" w:horzAnchor="page" w:tblpX="4033" w:tblpY="314"/>
        <w:tblOverlap w:val="never"/>
        <w:tblW w:w="460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10"/>
        <w:gridCol w:w="1080"/>
        <w:gridCol w:w="1080"/>
      </w:tblGrid>
      <w:tr>
        <w:tblPrEx>
          <w:tblW w:w="4608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材料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树脂镜片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玻璃镜片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钛合金</w:t>
            </w:r>
          </w:p>
        </w:tc>
      </w:tr>
      <w:tr>
        <w:tblPrEx>
          <w:tblW w:w="46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透光率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92%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91%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……</w:t>
            </w:r>
          </w:p>
        </w:tc>
      </w:tr>
      <w:tr>
        <w:tblPrEx>
          <w:tblW w:w="46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密度/kg.m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:vertAlign w:val="superscript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-3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1.3×10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:vertAlign w:val="superscript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2.5×10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:vertAlign w:val="superscript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4.5×10</w:t>
            </w: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:vertAlign w:val="superscript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W w:w="4608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性能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较耐磨损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耐磨损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topLinePunct w:val="0"/>
              <w:bidi w:val="0"/>
              <w:spacing w:line="240" w:lineRule="auto"/>
              <w:jc w:val="center"/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eastAsia="宋体" w:hAnsi="宋体" w:cs="宋体" w:hint="eastAsia"/>
                <w:b w:val="0"/>
                <w:bCs/>
                <w:color w:val="000000" w:themeColor="text1"/>
                <w:sz w:val="24"/>
                <w:szCs w:val="24"/>
                <w14:textFill xmlns:w14="http://schemas.microsoft.com/office/word/2010/wordml">
                  <w14:solidFill>
                    <w14:schemeClr w14:val="tx1"/>
                  </w14:solidFill>
                </w14:textFill>
              </w:rPr>
              <w:t>耐腐蚀</w:t>
            </w:r>
          </w:p>
        </w:tc>
      </w:tr>
    </w:tbl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ascii="宋体" w:eastAsia="宋体" w:hAnsi="宋体" w:cs="宋体" w:hint="eastAsia"/>
          <w:b/>
          <w:bCs/>
          <w:sz w:val="28"/>
          <w:szCs w:val="28"/>
          <w:lang w:eastAsia="zh-CN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CN"/>
        </w:rPr>
        <w:t>答案</w:t>
      </w:r>
    </w:p>
    <w:p>
      <w:pPr>
        <w:keepNext w:val="0"/>
        <w:keepLines w:val="0"/>
        <w:pageBreakBefore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选择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D   2、 B   3、  B  4、 C   5、  B  6、A    7、D    8、 B   9、  D    10、  A 11、 D    12、 C    13、  C  14、 C   15、 A   16、A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ind w:left="0" w:firstLine="0" w:leftChars="0" w:firstLineChars="0"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填空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240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3.10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2.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液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3.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升华、吸收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4.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升华  凝华  熔化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5.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正    1.6   6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,6.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C   A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， 7.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光的直线传播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，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8.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不变   1m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水的质量为1.0×10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kg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ind w:left="0" w:firstLine="0" w:leftChars="0" w:firstLineChars="0"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作图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609725" cy="1207135"/>
            <wp:effectExtent l="0" t="0" r="9525" b="12065"/>
            <wp:docPr id="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07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2.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304290" cy="1315720"/>
            <wp:effectExtent l="0" t="0" r="10160" b="17780"/>
            <wp:docPr id="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04290" cy="1315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1297305" cy="1163320"/>
            <wp:effectExtent l="0" t="0" r="17145" b="17780"/>
            <wp:docPr id="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4 .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2366010" cy="955040"/>
            <wp:effectExtent l="0" t="0" r="15240" b="16510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ind w:left="0" w:firstLine="0" w:leftChars="0" w:firstLineChars="0"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实验</w:t>
      </w:r>
    </w:p>
    <w:p>
      <w:pPr>
        <w:keepNext w:val="0"/>
        <w:keepLines w:val="0"/>
        <w:pageBreakBefore w:val="0"/>
        <w:numPr>
          <w:ilvl w:val="0"/>
          <w:numId w:val="7"/>
        </w:numPr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（1）温度计的玻璃泡碰到了容器底   （2）98   ＜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（3）保持不变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2.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二者等大   比较像与物体的大小    A    玻璃板与桌面不垂直（答出其他原因，只要合理同样给分 ）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用灯光照亮跳棋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3.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drawing>
          <wp:inline distT="0" distB="0" distL="114300" distR="114300">
            <wp:extent cx="5951220" cy="535940"/>
            <wp:effectExtent l="0" t="0" r="11430" b="16510"/>
            <wp:docPr id="27" name="图片 20" descr="6ec8aac122bd4f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 descr="6ec8aac122bd4f6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rcRect l="3699" t="34555" b="56807"/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tabs>
          <w:tab w:val="left" w:pos="1875"/>
        </w:tabs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4.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（1）大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（2）5  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fldChar w:fldCharType="begin"/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instrText xml:space="preserve"> = 2 \* GB3 </w:instrTex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fldChar w:fldCharType="separate"/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②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5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. (6分，其中(4)2分) (1)游码　（平衡）螺母　(2)BAC　(3)50　(4)测量过程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eastAsia="zh-CN"/>
          <w14:textFill xmlns:w14="http://schemas.microsoft.com/office/word/2010/wordml">
            <w14:solidFill>
              <w14:schemeClr w14:val="tx1"/>
            </w14:solidFill>
          </w14:textFill>
        </w:rPr>
        <w:t>中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调螺母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overflowPunct/>
        <w:topLinePunct w:val="0"/>
        <w:autoSpaceDE/>
        <w:autoSpaceDN/>
        <w:bidi w:val="0"/>
        <w:adjustRightInd/>
        <w:ind w:left="0" w:firstLine="0" w:leftChars="0" w:firstLineChars="0"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  <w:t>计算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解：声音在铸铁里传播时间t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8" type="#_x0000_t75" style="height:34pt;width:15pt" o:oleicon="f" o:ole="" coordsize="21600,21600" filled="f" fillcolor="#001" stroked="f">
            <v:imagedata r:id="rId41" o:title=""/>
            <o:lock v:ext="edit" aspectratio="t"/>
            <w10:anchorlock/>
          </v:shape>
          <o:OLEObject Type="Embed" ProgID="Equation.3" ShapeID="_x0000_i1038" DrawAspect="Content" ObjectID="_1468075733" r:id="rId42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声音在空气里传播时间t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39" type="#_x0000_t75" style="height:34pt;width:17pt" o:oleicon="f" o:ole="" coordsize="21600,21600" filled="f" fillcolor="#001" stroked="f">
            <v:imagedata r:id="rId43" o:title=""/>
            <o:lock v:ext="edit" aspectratio="t"/>
            <w10:anchorlock/>
          </v:shape>
          <o:OLEObject Type="Embed" ProgID="Equation.3" ShapeID="_x0000_i1039" DrawAspect="Content" ObjectID="_1468075734" r:id="rId44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所以t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- 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0" type="#_x0000_t75" style="height:34pt;width:17pt" o:oleicon="f" o:ole="" coordsize="21600,21600" filled="f" fillcolor="#001" stroked="f">
            <v:imagedata r:id="rId45" o:title=""/>
            <o:lock v:ext="edit" aspectratio="t"/>
            <w10:anchorlock/>
          </v:shape>
          <o:OLEObject Type="Embed" ProgID="Equation.3" ShapeID="_x0000_i1040" DrawAspect="Content" ObjectID="_1468075735" r:id="rId46"/>
        </w:objec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-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1" type="#_x0000_t75" style="height:34pt;width:15pt" o:oleicon="f" o:ole="" coordsize="21600,21600" filled="f" fillcolor="#001" stroked="f">
            <v:imagedata r:id="rId41" o:title=""/>
            <o:lock v:ext="edit" aspectratio="t"/>
            <w10:anchorlock/>
          </v:shape>
          <o:OLEObject Type="Embed" ProgID="Equation.3" ShapeID="_x0000_i1041" DrawAspect="Content" ObjectID="_1468075736" r:id="rId47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由此得：v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2" type="#_x0000_t75" style="height:35pt;width:69pt" o:oleicon="f" o:ole="" coordsize="21600,21600" filled="f" fillcolor="#001" stroked="f">
            <v:imagedata r:id="rId48" o:title=""/>
            <o:lock v:ext="edit" aspectratio="t"/>
            <w10:anchorlock/>
          </v:shape>
          <o:OLEObject Type="Embed" ProgID="Equation.3" ShapeID="_x0000_i1042" DrawAspect="Content" ObjectID="_1468075737" r:id="rId49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由于v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=340m/s   s=910m     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-t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=2.5s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所以 v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>1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=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24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3" type="#_x0000_t75" style="height:31pt;width:100pt" o:oleicon="f" o:ole="" coordsize="21600,21600" filled="f" fillcolor="#001" stroked="f">
            <v:imagedata r:id="rId50" o:title=""/>
            <o:lock v:ext="edit" aspectratio="t"/>
            <w10:anchorlock/>
          </v:shape>
          <o:OLEObject Type="Embed" ProgID="Equation.3" ShapeID="_x0000_i1043" DrawAspect="Content" ObjectID="_1468075738" r:id="rId51"/>
        </w:obje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bscript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    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       =3.91×10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vertAlign w:val="superscript"/>
          <w14:textFill xmlns:w14="http://schemas.microsoft.com/office/word/2010/wordml"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m/s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240" w:lineRule="auto"/>
        <w:ind w:left="475" w:hanging="475" w:hangingChars="226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:lang w:val="en-US" w:eastAsia="zh-CN"/>
          <w14:textFill xmlns:w14="http://schemas.microsoft.com/office/word/2010/wordml"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.解：（1）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1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4" type="#_x0000_t75" alt="6ec8aac122bd4f6e" style="height:17.25pt;width:9pt" o:oleicon="f" o:ole="" coordsize="21600,21600" filled="f" stroked="f">
            <v:imagedata r:id="rId52" o:title=""/>
            <o:lock v:ext="edit" aspectratio="f"/>
            <w10:anchorlock/>
          </v:shape>
          <o:OLEObject Type="Embed" ProgID="Equation.3" ShapeID="_x0000_i1044" DrawAspect="Content" ObjectID="_1468075739" r:id="rId53"/>
        </w:objec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pict>
          <v:shape id="_x0000_s1092" o:spid="_x0000_s1045" type="#_x0000_t75" alt="6ec8aac122bd4f6e" style="height:17.95pt;margin-left:81pt;margin-top:38.25pt;mso-height-relative:page;mso-width-relative:page;position:absolute;width:277.4pt;z-index:-251649024" o:oleicon="f" coordsize="21600,21600" filled="f" stroked="f">
            <v:imagedata r:id="rId54" o:title=""/>
            <o:lock v:ext="edit" aspectratio="t"/>
            <w10:anchorlock/>
          </v:shape>
          <o:OLEObject Type="Embed" ShapeID="_x0000_s1092" DrawAspect="Content" ObjectID="_1468075740" r:id="rId55"/>
        </w:pic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由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24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6" type="#_x0000_t75" alt="6ec8aac122bd4f6e" style="height:31pt;width:35pt" o:oleicon="f" o:ole="" coordsize="21600,21600" filled="f" stroked="f">
            <v:imagedata r:id="rId56" o:title=""/>
            <o:lock v:ext="edit" aspectratio="t"/>
            <w10:anchorlock/>
          </v:shape>
          <o:OLEObject Type="Embed" ProgID="Equation.3" ShapeID="_x0000_i1046" DrawAspect="Content" ObjectID="_1468075741" r:id="rId57"/>
        </w:objec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得（2分）`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tabs>
          <w:tab w:val="left" w:pos="7140"/>
        </w:tabs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玻璃镜片的质量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ab/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（4分）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435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 xml:space="preserve">（2）镜架的体积  </w:t>
      </w:r>
      <w:r>
        <w:rPr>
          <w:rFonts w:ascii="宋体" w:eastAsia="宋体" w:hAnsi="宋体" w:cs="宋体" w:hint="eastAsia"/>
          <w:b w:val="0"/>
          <w:bCs w:val="0"/>
          <w:color w:val="000000" w:themeColor="text1"/>
          <w:position w:val="-30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object>
          <v:shape id="_x0000_i1047" type="#_x0000_t75" alt="6ec8aac122bd4f6e" style="height:36pt;width:209pt" o:oleicon="f" o:ole="" coordsize="21600,21600" filled="f" stroked="f">
            <v:imagedata r:id="rId58" o:title=""/>
            <o:lock v:ext="edit" aspectratio="t"/>
            <w10:anchorlock/>
          </v:shape>
          <o:OLEObject Type="Embed" ProgID="Equation.3" ShapeID="_x0000_i1047" DrawAspect="Content" ObjectID="_1468075742" r:id="rId59"/>
        </w:object>
      </w:r>
      <w:r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  <w:t>（4分）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ascii="宋体" w:eastAsia="宋体" w:hAnsi="宋体" w:cs="宋体" w:hint="eastAsia"/>
          <w:b w:val="0"/>
          <w:bCs w:val="0"/>
          <w:color w:val="000000" w:themeColor="text1"/>
          <w:sz w:val="28"/>
          <w:szCs w:val="28"/>
          <w14:textFill xmlns:w14="http://schemas.microsoft.com/office/word/2010/wordml"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jc w:val="both"/>
        <w:textAlignment w:val="auto"/>
        <w:rPr>
          <w:rFonts w:ascii="宋体" w:eastAsia="宋体" w:hAnsi="宋体" w:cs="宋体" w:hint="eastAsia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topLinePunct w:val="0"/>
        <w:bidi w:val="0"/>
        <w:spacing w:line="240" w:lineRule="auto"/>
        <w:ind w:left="1" w:firstLine="269" w:firstLineChars="128"/>
        <w:rPr>
          <w:rFonts w:ascii="宋体" w:eastAsia="宋体" w:hAnsi="宋体" w:cs="宋体" w:hint="eastAsia"/>
          <w:b w:val="0"/>
          <w:bCs/>
          <w:color w:val="000000" w:themeColor="text1"/>
          <w:sz w:val="24"/>
          <w:szCs w:val="24"/>
          <w14:textFill xmlns:w14="http://schemas.microsoft.com/office/word/2010/wordml">
            <w14:solidFill>
              <w14:schemeClr w14:val="tx1"/>
            </w14:solidFill>
          </w14:textFill>
        </w:rPr>
      </w:pPr>
    </w:p>
    <w:sectPr>
      <w:headerReference w:type="default" r:id="rId60"/>
      <w:footerReference w:type="default" r:id="rId61"/>
      <w:pgSz w:w="11906" w:h="16838"/>
      <w:pgMar w:top="1134" w:right="1417" w:bottom="1134" w:left="1417" w:header="851" w:footer="992" w:gutter="0"/>
      <w:pgNumType w:fmt="decimal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o:spid="_x0000_s2049" type="#_x0000_t202" style="height:2in;margin-left:0;margin-top:0;mso-height-relative:page;mso-position-horizontal:center;mso-position-horizontal-relative:margin;mso-width-relative:page;mso-wrap-style:none;position:absolute;width:2in;z-index:251658240" coordsize="21600,21600" filled="f" stroked="f">
          <o:lock v:ext="edit" aspectratio="f"/>
          <v:textbox style="mso-fit-shape-to-text:t" inset="0,0,0,0">
            <w:txbxContent>
              <w:p>
                <w:pPr>
                  <w:pStyle w:val="Footer"/>
                  <w:rPr>
                    <w:rFonts w:eastAsia="宋体" w:hint="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 xml:space="preserve">第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 共 </w:t>
                </w: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NUMPAGES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  <w:r>
                  <w:rPr>
                    <w:rFonts w:hint="eastAsia"/>
                    <w:lang w:eastAsia="zh-CN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keepNext w:val="0"/>
      <w:keepLines w:val="0"/>
      <w:pageBreakBefore w:val="0"/>
      <w:widowControl w:val="0"/>
      <w:numPr>
        <w:ilvl w:val="0"/>
        <w:numId w:val="1"/>
      </w:numPr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420"/>
      <w:jc w:val="center"/>
      <w:rPr>
        <w:rFonts w:ascii="宋体" w:hAnsi="宋体" w:cs="宋体" w:hint="eastAsia"/>
        <w:b/>
        <w:sz w:val="30"/>
        <w:szCs w:val="30"/>
        <w:lang w:val="en-US" w:eastAsia="zh-CN"/>
      </w:rPr>
    </w:pPr>
    <w:r>
      <w:rPr>
        <w:rFonts w:ascii="宋体" w:hAnsi="宋体" w:cs="宋体" w:hint="eastAsia"/>
        <w:b/>
        <w:sz w:val="30"/>
        <w:szCs w:val="30"/>
        <w:lang w:val="en-US" w:eastAsia="zh-CN"/>
      </w:rPr>
      <w:t>----2019学年第一学期期末考试</w:t>
    </w:r>
  </w:p>
  <w:p>
    <w:pPr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/>
      <w:spacing w:line="240" w:lineRule="auto"/>
      <w:jc w:val="center"/>
      <w:rPr>
        <w:rFonts w:ascii="宋体" w:eastAsia="宋体" w:hAnsi="宋体" w:cs="宋体" w:hint="eastAsia"/>
        <w:b/>
        <w:sz w:val="30"/>
        <w:szCs w:val="30"/>
      </w:rPr>
    </w:pPr>
    <w:r>
      <w:rPr>
        <w:rFonts w:ascii="宋体" w:hAnsi="宋体" w:cs="宋体" w:hint="eastAsia"/>
        <w:b/>
        <w:sz w:val="30"/>
        <w:szCs w:val="30"/>
        <w:lang w:val="en-US" w:eastAsia="zh-CN"/>
      </w:rPr>
      <w:t>八年级物理检测试题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85189178"/>
    <w:multiLevelType w:val="singleLevel"/>
    <w:tmpl w:val="8518917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A95C022"/>
    <w:multiLevelType w:val="singleLevel"/>
    <w:tmpl w:val="CA95C022"/>
    <w:lvl w:ilvl="0">
      <w:start w:val="1"/>
      <w:numFmt w:val="decimal"/>
      <w:suff w:val="space"/>
      <w:lvlText w:val="%1、"/>
      <w:lvlJc w:val="left"/>
    </w:lvl>
  </w:abstractNum>
  <w:abstractNum w:abstractNumId="2">
    <w:nsid w:val="28EB4577"/>
    <w:multiLevelType w:val="singleLevel"/>
    <w:tmpl w:val="28EB4577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3D550492"/>
    <w:multiLevelType w:val="singleLevel"/>
    <w:tmpl w:val="3D55049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950B71B"/>
    <w:multiLevelType w:val="singleLevel"/>
    <w:tmpl w:val="5950B71B"/>
    <w:lvl w:ilvl="0">
      <w:start w:val="2018"/>
      <w:numFmt w:val="decimal"/>
      <w:suff w:val="nothing"/>
      <w:lvlText w:val="%1-"/>
      <w:lvlJc w:val="left"/>
    </w:lvl>
  </w:abstractNum>
  <w:abstractNum w:abstractNumId="5">
    <w:nsid w:val="70758ACD"/>
    <w:multiLevelType w:val="singleLevel"/>
    <w:tmpl w:val="70758AC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C271948"/>
    <w:multiLevelType w:val="singleLevel"/>
    <w:tmpl w:val="7C27194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 w:qFormat="1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NormalWeb">
    <w:name w:val="Normal (Web)"/>
    <w:basedOn w:val="Normal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wmf" /><Relationship Id="rId13" Type="http://schemas.openxmlformats.org/officeDocument/2006/relationships/oleObject" Target="embeddings/oleObject1.bin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wmf" /><Relationship Id="rId18" Type="http://schemas.openxmlformats.org/officeDocument/2006/relationships/oleObject" Target="embeddings/oleObject2.bin" /><Relationship Id="rId19" Type="http://schemas.openxmlformats.org/officeDocument/2006/relationships/oleObject" Target="embeddings/oleObject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4.bin" /><Relationship Id="rId21" Type="http://schemas.openxmlformats.org/officeDocument/2006/relationships/oleObject" Target="embeddings/oleObject5.bin" /><Relationship Id="rId22" Type="http://schemas.openxmlformats.org/officeDocument/2006/relationships/oleObject" Target="embeddings/oleObject6.bin" /><Relationship Id="rId23" Type="http://schemas.openxmlformats.org/officeDocument/2006/relationships/oleObject" Target="embeddings/oleObject7.bin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oleObject" Target="embeddings/oleObject8.bin" /><Relationship Id="rId29" Type="http://schemas.openxmlformats.org/officeDocument/2006/relationships/image" Target="media/image17.png" /><Relationship Id="rId3" Type="http://schemas.openxmlformats.org/officeDocument/2006/relationships/fontTable" Target="fontTable.xml" /><Relationship Id="rId30" Type="http://schemas.openxmlformats.org/officeDocument/2006/relationships/image" Target="media/image18.png" /><Relationship Id="rId31" Type="http://schemas.openxmlformats.org/officeDocument/2006/relationships/image" Target="media/image19.png" /><Relationship Id="rId32" Type="http://schemas.openxmlformats.org/officeDocument/2006/relationships/image" Target="media/image20.png" /><Relationship Id="rId33" Type="http://schemas.openxmlformats.org/officeDocument/2006/relationships/image" Target="media/image21.png" /><Relationship Id="rId34" Type="http://schemas.openxmlformats.org/officeDocument/2006/relationships/image" Target="media/image22.png" /><Relationship Id="rId35" Type="http://schemas.openxmlformats.org/officeDocument/2006/relationships/image" Target="media/image23.png" /><Relationship Id="rId36" Type="http://schemas.openxmlformats.org/officeDocument/2006/relationships/image" Target="media/image24.png" /><Relationship Id="rId37" Type="http://schemas.openxmlformats.org/officeDocument/2006/relationships/image" Target="media/image25.png" /><Relationship Id="rId38" Type="http://schemas.openxmlformats.org/officeDocument/2006/relationships/image" Target="media/image26.png" /><Relationship Id="rId39" Type="http://schemas.openxmlformats.org/officeDocument/2006/relationships/image" Target="media/image27.png" /><Relationship Id="rId4" Type="http://schemas.openxmlformats.org/officeDocument/2006/relationships/customXml" Target="../customXml/item1.xml" /><Relationship Id="rId40" Type="http://schemas.openxmlformats.org/officeDocument/2006/relationships/image" Target="media/image28.png" /><Relationship Id="rId41" Type="http://schemas.openxmlformats.org/officeDocument/2006/relationships/image" Target="media/image29.wmf" /><Relationship Id="rId42" Type="http://schemas.openxmlformats.org/officeDocument/2006/relationships/oleObject" Target="embeddings/oleObject9.bin" /><Relationship Id="rId43" Type="http://schemas.openxmlformats.org/officeDocument/2006/relationships/image" Target="media/image30.wmf" /><Relationship Id="rId44" Type="http://schemas.openxmlformats.org/officeDocument/2006/relationships/oleObject" Target="embeddings/oleObject10.bin" /><Relationship Id="rId45" Type="http://schemas.openxmlformats.org/officeDocument/2006/relationships/image" Target="media/image31.wmf" /><Relationship Id="rId46" Type="http://schemas.openxmlformats.org/officeDocument/2006/relationships/oleObject" Target="embeddings/oleObject11.bin" /><Relationship Id="rId47" Type="http://schemas.openxmlformats.org/officeDocument/2006/relationships/oleObject" Target="embeddings/oleObject12.bin" /><Relationship Id="rId48" Type="http://schemas.openxmlformats.org/officeDocument/2006/relationships/image" Target="media/image32.wmf" /><Relationship Id="rId49" Type="http://schemas.openxmlformats.org/officeDocument/2006/relationships/oleObject" Target="embeddings/oleObject13.bin" /><Relationship Id="rId5" Type="http://schemas.openxmlformats.org/officeDocument/2006/relationships/image" Target="media/image1.png" /><Relationship Id="rId50" Type="http://schemas.openxmlformats.org/officeDocument/2006/relationships/image" Target="media/image33.wmf" /><Relationship Id="rId51" Type="http://schemas.openxmlformats.org/officeDocument/2006/relationships/oleObject" Target="embeddings/oleObject14.bin" /><Relationship Id="rId52" Type="http://schemas.openxmlformats.org/officeDocument/2006/relationships/image" Target="media/image34.wmf" /><Relationship Id="rId53" Type="http://schemas.openxmlformats.org/officeDocument/2006/relationships/oleObject" Target="embeddings/oleObject15.bin" /><Relationship Id="rId54" Type="http://schemas.openxmlformats.org/officeDocument/2006/relationships/image" Target="media/image35.wmf" /><Relationship Id="rId55" Type="http://schemas.openxmlformats.org/officeDocument/2006/relationships/oleObject" Target="embeddings/oleObject16.bin" /><Relationship Id="rId56" Type="http://schemas.openxmlformats.org/officeDocument/2006/relationships/image" Target="media/image36.wmf" /><Relationship Id="rId57" Type="http://schemas.openxmlformats.org/officeDocument/2006/relationships/oleObject" Target="embeddings/oleObject17.bin" /><Relationship Id="rId58" Type="http://schemas.openxmlformats.org/officeDocument/2006/relationships/image" Target="media/image37.wmf" /><Relationship Id="rId59" Type="http://schemas.openxmlformats.org/officeDocument/2006/relationships/oleObject" Target="embeddings/oleObject18.bin" /><Relationship Id="rId6" Type="http://schemas.openxmlformats.org/officeDocument/2006/relationships/image" Target="media/image2.png" /><Relationship Id="rId60" Type="http://schemas.openxmlformats.org/officeDocument/2006/relationships/header" Target="header1.xml" /><Relationship Id="rId61" Type="http://schemas.openxmlformats.org/officeDocument/2006/relationships/footer" Target="footer1.xml" /><Relationship Id="rId62" Type="http://schemas.openxmlformats.org/officeDocument/2006/relationships/theme" Target="theme/theme1.xml" /><Relationship Id="rId63" Type="http://schemas.openxmlformats.org/officeDocument/2006/relationships/numbering" Target="numbering.xml" /><Relationship Id="rId64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9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3713</Words>
  <Characters>4135</Characters>
  <Application>Microsoft Office Word</Application>
  <DocSecurity>0</DocSecurity>
  <Lines>0</Lines>
  <Paragraphs>0</Paragraphs>
  <ScaleCrop>false</ScaleCrop>
  <Company/>
  <LinksUpToDate>false</LinksUpToDate>
  <CharactersWithSpaces>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2019-01-10T01:22:00Z</dcterms:created>
  <dcterms:modified xsi:type="dcterms:W3CDTF">2019-01-16T00:45:43Z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