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0pt;margin-left:947pt;margin-top:800pt;mso-position-horizontal-relative:page;mso-position-vertical-relative:top-margin-area;position:absolute;width:34pt;z-index:251658240">
            <v:imagedata r:id="rId6" o:title=""/>
          </v:shape>
        </w:pict>
      </w:r>
      <w:r>
        <w:rPr>
          <w:rFonts w:ascii="宋体" w:hAnsi="宋体" w:cs="宋体"/>
          <w:b/>
          <w:bCs/>
          <w:sz w:val="30"/>
          <w:szCs w:val="30"/>
        </w:rPr>
        <w:t>（人教实验版） 九年级（全一册） 第十五章 第2节 电流和电路 课时练 （锦州中学）</w:t>
      </w:r>
    </w:p>
    <w:p>
      <w:pPr>
        <w:widowControl/>
        <w:spacing w:before="0" w:after="0" w:line="240" w:lineRule="auto"/>
        <w:ind w:left="0" w:right="0"/>
        <w:jc w:val="center"/>
      </w:pPr>
      <w:r>
        <w:rPr>
          <w:rFonts w:ascii="宋体" w:eastAsia="宋体" w:hAnsi="宋体" w:cs="宋体"/>
          <w:color w:val="000000"/>
          <w:sz w:val="21"/>
          <w:szCs w:val="21"/>
        </w:rPr>
        <w:t>学校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姓名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班级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考号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一、单选题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1. </w:t>
      </w:r>
      <w:r>
        <w:rPr>
          <w:rFonts w:ascii="宋体" w:eastAsia="宋体" w:hAnsi="宋体" w:cs="宋体"/>
          <w:color w:val="000000"/>
          <w:sz w:val="21"/>
          <w:szCs w:val="21"/>
        </w:rPr>
        <w:t>关于电路的知识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下列说法不正确的是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为使两灯同时亮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同时灭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两灯一定要串联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金属中的电流方向跟自由电子定向移动的方向相反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在电路中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电源是把其他形式的能转化为电能的装置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一般的电路是由电源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用电器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开关和导线组成的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2. </w:t>
      </w:r>
      <w:r>
        <w:rPr>
          <w:rFonts w:ascii="宋体" w:eastAsia="宋体" w:hAnsi="宋体" w:cs="宋体"/>
          <w:color w:val="000000"/>
          <w:sz w:val="21"/>
          <w:szCs w:val="21"/>
        </w:rPr>
        <w:t>关于电流的方向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下列说法正确的是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在金属导体中是自由电子定向移动形成的电流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所以自由电子定向移动的方向就是电流的方向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在食盐水溶液中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正负电荷同时定向移动形成电流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所以电流方向不能确定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电池外部电流的方向是从正极流向负极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带电粒子移动的方向就是电流的方向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3. </w:t>
      </w:r>
      <w:r>
        <w:rPr>
          <w:rFonts w:ascii="宋体" w:eastAsia="宋体" w:hAnsi="宋体" w:cs="宋体"/>
          <w:color w:val="000000"/>
          <w:sz w:val="21"/>
          <w:szCs w:val="21"/>
        </w:rPr>
        <w:t>在下面的四个电路图中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符合电路基本组成条件连接正确的是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drawing>
          <wp:inline distT="0" distB="0" distL="0" distR="0">
            <wp:extent cx="556260" cy="431800"/>
            <wp:effectExtent l="0" t="0" r="0" b="0"/>
            <wp:docPr id="247529467" name="0 Imagen" descr="images/668c4875-4533-4f7e-94d6-9c7c9c811a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29467" name="0 Imagen" descr="images/668c4875-4533-4f7e-94d6-9c7c9c811af5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93" cy="43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drawing>
          <wp:inline distT="0" distB="0" distL="0" distR="0">
            <wp:extent cx="534670" cy="391795"/>
            <wp:effectExtent l="0" t="0" r="0" b="0"/>
            <wp:docPr id="613204690" name="0 Imagen" descr="images/87e667c6-ce0d-418a-b14f-403c30300a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04690" name="0 Imagen" descr="images/87e667c6-ce0d-418a-b14f-403c30300aab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55" cy="39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drawing>
          <wp:inline distT="0" distB="0" distL="0" distR="0">
            <wp:extent cx="517525" cy="483235"/>
            <wp:effectExtent l="0" t="0" r="0" b="0"/>
            <wp:docPr id="41184395" name="0 Imagen" descr="images/5e6ca806-e4e2-4ba8-94b7-a0f9e0c89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4395" name="0 Imagen" descr="images/5e6ca806-e4e2-4ba8-94b7-a0f9e0c895aa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628" cy="48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drawing>
          <wp:inline distT="0" distB="0" distL="0" distR="0">
            <wp:extent cx="525145" cy="500380"/>
            <wp:effectExtent l="0" t="0" r="0" b="0"/>
            <wp:docPr id="967890394" name="0 Imagen" descr="images/33f38999-fbfb-45b4-ac56-5d1edd119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90394" name="0 Imagen" descr="images/33f38999-fbfb-45b4-ac56-5d1edd119e38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24" cy="50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4. </w:t>
      </w:r>
      <w:r>
        <w:rPr>
          <w:rFonts w:ascii="宋体" w:eastAsia="宋体" w:hAnsi="宋体" w:cs="宋体"/>
          <w:color w:val="000000"/>
          <w:sz w:val="21"/>
          <w:szCs w:val="21"/>
        </w:rPr>
        <w:t>现在有一种石墨炸弹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这种炸弹爆炸后会产生大量的纤维状石墨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覆盖在发电厂的设备上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造成电厂停电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这种炸弹的破坏方式主要是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</w:rPr>
        <w:t>炸塌厂房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炸毁发电机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使设备短路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切断输电线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5.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磁控猴子是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史上最小气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的猴子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只要你抢走它手上的香蕉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它就不停地大吵大闹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你把香蕉还给它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他就停止吵闹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香蕉的作用相当于电路中的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205230" cy="951230"/>
            <wp:effectExtent l="0" t="0" r="0" b="0"/>
            <wp:docPr id="829461072" name="0 Imagen" descr="images/f99a0c9c-1697-4aee-ac8e-1925fb43e1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61072" name="0 Imagen" descr="images/f99a0c9c-1697-4aee-ac8e-1925fb43e189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345" cy="95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</w:rPr>
        <w:t>开关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导线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电源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发声器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6.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乙两个验电器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甲不带电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乙带正电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用金属杆将甲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乙连接起来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下列说法正确的是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200785" cy="596900"/>
            <wp:effectExtent l="0" t="0" r="0" b="0"/>
            <wp:docPr id="707793188" name="0 Imagen" descr="images/a4d583f3-683e-4732-86d7-8a96aa9f83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793188" name="0 Imagen" descr="images/a4d583f3-683e-4732-86d7-8a96aa9f834a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电流方向是从乙到甲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自由电子运动方向是从乙到甲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电流方向是从甲到乙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自由电子运动方向是从乙到甲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电流方向是从甲到乙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自由电子运动方向是从甲到乙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电流方向是从乙到甲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自由电子运动方向是从甲到乙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7. </w:t>
      </w:r>
      <w:r>
        <w:rPr>
          <w:rFonts w:ascii="宋体" w:eastAsia="宋体" w:hAnsi="宋体" w:cs="宋体"/>
          <w:color w:val="000000"/>
          <w:sz w:val="21"/>
          <w:szCs w:val="21"/>
        </w:rPr>
        <w:t>避雷针的尖端不断向空中释放电子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则避雷针中的电流的方向是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从地面流向尖端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从尖端流向地面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没有电流</w:t>
      </w:r>
      <w:r>
        <w:rPr>
          <w:color w:val="000000"/>
          <w:sz w:val="24"/>
          <w:szCs w:val="24"/>
        </w:rPr>
        <w:t>              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无法判断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8. </w:t>
      </w:r>
      <w:r>
        <w:rPr>
          <w:rFonts w:ascii="宋体" w:eastAsia="宋体" w:hAnsi="宋体" w:cs="宋体"/>
          <w:color w:val="000000"/>
          <w:sz w:val="21"/>
          <w:szCs w:val="21"/>
        </w:rPr>
        <w:t>小芳根据图中电路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画出了选项所示的四个对应电路图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其中正确的是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097280" cy="982345"/>
            <wp:effectExtent l="0" t="0" r="0" b="0"/>
            <wp:docPr id="554993369" name="0 Imagen" descr="images/1ffdce02-6c95-442b-aec4-2869503aa3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93369" name="0 Imagen" descr="images/1ffdce02-6c95-442b-aec4-2869503aa32d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902" cy="98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drawing>
          <wp:inline distT="0" distB="0" distL="0" distR="0">
            <wp:extent cx="662305" cy="606425"/>
            <wp:effectExtent l="0" t="0" r="0" b="0"/>
            <wp:docPr id="189207097" name="0 Imagen" descr="images/296798e5-d3f7-4608-b937-65976f9bbb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07097" name="0 Imagen" descr="images/296798e5-d3f7-4608-b937-65976f9bbb94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473" cy="60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drawing>
          <wp:inline distT="0" distB="0" distL="0" distR="0">
            <wp:extent cx="676275" cy="554990"/>
            <wp:effectExtent l="0" t="0" r="0" b="0"/>
            <wp:docPr id="865910505" name="0 Imagen" descr="images/a3393533-5a43-4d2c-bd6f-6ab88f9166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910505" name="0 Imagen" descr="images/a3393533-5a43-4d2c-bd6f-6ab88f9166c9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55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drawing>
          <wp:inline distT="0" distB="0" distL="0" distR="0">
            <wp:extent cx="668655" cy="590550"/>
            <wp:effectExtent l="0" t="0" r="0" b="0"/>
            <wp:docPr id="564820250" name="0 Imagen" descr="images/18104d3a-f7ac-4250-8323-ad6c9080c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820250" name="0 Imagen" descr="images/18104d3a-f7ac-4250-8323-ad6c9080c233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94" cy="59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drawing>
          <wp:inline distT="0" distB="0" distL="0" distR="0">
            <wp:extent cx="697230" cy="568960"/>
            <wp:effectExtent l="0" t="0" r="0" b="0"/>
            <wp:docPr id="990949221" name="0 Imagen" descr="images/f07a3215-6f48-491e-ba53-7452e42c75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949221" name="0 Imagen" descr="images/f07a3215-6f48-491e-ba53-7452e42c75a3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772" cy="56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9.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sz w:val="21"/>
          <w:szCs w:val="21"/>
        </w:rPr>
        <w:t>闭合时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可能发生的现象是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831850" cy="408305"/>
            <wp:effectExtent l="0" t="0" r="0" b="0"/>
            <wp:docPr id="269837291" name="0 Imagen" descr="images/f49dbd9e-7065-4845-be56-b835339ad6f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837291" name="0 Imagen" descr="images/f49dbd9e-7065-4845-be56-b835339ad6f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被烧坏</w:t>
      </w:r>
      <w:r>
        <w:rPr>
          <w:color w:val="000000"/>
          <w:sz w:val="24"/>
          <w:szCs w:val="24"/>
        </w:rPr>
        <w:t>              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均被烧坏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电源被烧坏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被短路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亮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10. </w:t>
      </w:r>
      <w:r>
        <w:rPr>
          <w:rFonts w:ascii="宋体" w:eastAsia="宋体" w:hAnsi="宋体" w:cs="宋体"/>
          <w:color w:val="000000"/>
          <w:sz w:val="21"/>
          <w:szCs w:val="21"/>
        </w:rPr>
        <w:t>电动自行车两刹车手柄中各有一只开关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在行驶中用任一只手柄刹车时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该手柄上的开关立即断开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电动机停止工作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以下电路符合要求的是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drawing>
          <wp:inline distT="0" distB="0" distL="0" distR="0">
            <wp:extent cx="970280" cy="746125"/>
            <wp:effectExtent l="0" t="0" r="0" b="0"/>
            <wp:docPr id="115139741" name="0 Imagen" descr="images/8ac5fcd2-1bd8-4d4d-b996-7ca2b3c3b5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9741" name="0 Imagen" descr="images/8ac5fcd2-1bd8-4d4d-b996-7ca2b3c3b56b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384" cy="74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B. </w:t>
      </w:r>
      <w:r>
        <w:drawing>
          <wp:inline distT="0" distB="0" distL="0" distR="0">
            <wp:extent cx="939165" cy="746125"/>
            <wp:effectExtent l="0" t="0" r="0" b="0"/>
            <wp:docPr id="144666218" name="0 Imagen" descr="images/f7e0e78a-83dc-41ad-a004-29bcff8170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66218" name="0 Imagen" descr="images/f7e0e78a-83dc-41ad-a004-29bcff81702e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282" cy="74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drawing>
          <wp:inline distT="0" distB="0" distL="0" distR="0">
            <wp:extent cx="998220" cy="762000"/>
            <wp:effectExtent l="0" t="0" r="0" b="0"/>
            <wp:docPr id="420448837" name="0 Imagen" descr="images/8f32ce38-be14-4708-a7af-25db40414a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48837" name="0 Imagen" descr="images/8f32ce38-be14-4708-a7af-25db40414ac4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37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D. </w:t>
      </w:r>
      <w:r>
        <w:drawing>
          <wp:inline distT="0" distB="0" distL="0" distR="0">
            <wp:extent cx="1026160" cy="823595"/>
            <wp:effectExtent l="0" t="0" r="0" b="0"/>
            <wp:docPr id="824261032" name="0 Imagen" descr="images/82412a03-adf7-4ccc-80da-9f61dc84c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61032" name="0 Imagen" descr="images/82412a03-adf7-4ccc-80da-9f61dc84cc9c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7" cy="8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11. </w:t>
      </w:r>
      <w:r>
        <w:rPr>
          <w:rFonts w:ascii="宋体" w:eastAsia="宋体" w:hAnsi="宋体" w:cs="宋体"/>
          <w:color w:val="000000"/>
          <w:sz w:val="21"/>
          <w:szCs w:val="21"/>
        </w:rPr>
        <w:t>如下图是某品牌榨汁机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为保障安全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该榨汁机设置了双重开关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——</w:t>
      </w:r>
      <w:r>
        <w:rPr>
          <w:rFonts w:ascii="宋体" w:eastAsia="宋体" w:hAnsi="宋体" w:cs="宋体"/>
          <w:color w:val="000000"/>
          <w:sz w:val="21"/>
          <w:szCs w:val="21"/>
        </w:rPr>
        <w:t>电源开关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和安全开关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当杯体倒扣在主机上时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自动闭合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此时再闭合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电动机才能启动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开始榨汁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下列电路图符合上述要求的是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897255" cy="897255"/>
            <wp:effectExtent l="0" t="0" r="0" b="0"/>
            <wp:docPr id="722082703" name="0 Imagen" descr="images/4fb35d55-3cda-44a0-a251-91ad9a19b4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082703" name="0 Imagen" descr="images/4fb35d55-3cda-44a0-a251-91ad9a19b4cd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775" cy="89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drawing>
          <wp:inline distT="0" distB="0" distL="0" distR="0">
            <wp:extent cx="998220" cy="762000"/>
            <wp:effectExtent l="0" t="0" r="0" b="0"/>
            <wp:docPr id="374410882" name="0 Imagen" descr="images/16568876-779f-485c-8b38-b7ded6aec8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10882" name="0 Imagen" descr="images/16568876-779f-485c-8b38-b7ded6aec88b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37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B. </w:t>
      </w:r>
      <w:r>
        <w:drawing>
          <wp:inline distT="0" distB="0" distL="0" distR="0">
            <wp:extent cx="1035685" cy="808355"/>
            <wp:effectExtent l="0" t="0" r="0" b="0"/>
            <wp:docPr id="884427896" name="0 Imagen" descr="images/f1ab3731-040c-4c2b-b958-07dbaad248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27896" name="0 Imagen" descr="images/f1ab3731-040c-4c2b-b958-07dbaad248a8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698" cy="80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C. </w:t>
      </w:r>
      <w:r>
        <w:drawing>
          <wp:inline distT="0" distB="0" distL="0" distR="0">
            <wp:extent cx="1060450" cy="923290"/>
            <wp:effectExtent l="0" t="0" r="0" b="0"/>
            <wp:docPr id="932543141" name="0 Imagen" descr="images/8e34e977-56d5-4ce2-b9b3-270cf9b65f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43141" name="0 Imagen" descr="images/8e34e977-56d5-4ce2-b9b3-270cf9b65fd8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80" cy="92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D. </w:t>
      </w:r>
      <w:r>
        <w:drawing>
          <wp:inline distT="0" distB="0" distL="0" distR="0">
            <wp:extent cx="1097280" cy="883285"/>
            <wp:effectExtent l="0" t="0" r="0" b="0"/>
            <wp:docPr id="325768924" name="0 Imagen" descr="images/36589c87-be37-450c-ab70-e6daf822d7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68924" name="0 Imagen" descr="images/36589c87-be37-450c-ab70-e6daf822d77f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902" cy="88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12. </w:t>
      </w:r>
      <w:r>
        <w:rPr>
          <w:rFonts w:ascii="宋体" w:eastAsia="宋体" w:hAnsi="宋体" w:cs="宋体"/>
          <w:color w:val="000000"/>
          <w:sz w:val="21"/>
          <w:szCs w:val="21"/>
        </w:rPr>
        <w:t>新交通法规定驾驶员不系安全带记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>
        <w:rPr>
          <w:rFonts w:ascii="宋体" w:eastAsia="宋体" w:hAnsi="宋体" w:cs="宋体"/>
          <w:color w:val="000000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100</w:t>
      </w:r>
      <w:r>
        <w:rPr>
          <w:rFonts w:ascii="宋体" w:eastAsia="宋体" w:hAnsi="宋体" w:cs="宋体"/>
          <w:color w:val="000000"/>
          <w:sz w:val="21"/>
          <w:szCs w:val="21"/>
        </w:rPr>
        <w:t>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汽车上设置了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安全带指示灯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”,</w:t>
      </w:r>
      <w:r>
        <w:rPr>
          <w:rFonts w:ascii="宋体" w:eastAsia="宋体" w:hAnsi="宋体" w:cs="宋体"/>
          <w:color w:val="000000"/>
          <w:sz w:val="21"/>
          <w:szCs w:val="21"/>
        </w:rPr>
        <w:t>提醒驾驶员系好安全带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当安全带系好时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相当于闭合开关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指示灯不亮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安全带未系好时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相当于断开开关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指示灯发光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下图中符合上述要求的电路图是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drawing>
          <wp:inline distT="0" distB="0" distL="0" distR="0">
            <wp:extent cx="1047750" cy="1000125"/>
            <wp:effectExtent l="0" t="0" r="0" b="0"/>
            <wp:docPr id="91392763" name="0 Imagen" descr="images/3fd2d476-c84a-4300-8a57-6342e11773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2763" name="0 Imagen" descr="images/3fd2d476-c84a-4300-8a57-6342e11773b2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B. </w:t>
      </w:r>
      <w:r>
        <w:drawing>
          <wp:inline distT="0" distB="0" distL="0" distR="0">
            <wp:extent cx="1066800" cy="1028700"/>
            <wp:effectExtent l="0" t="0" r="0" b="0"/>
            <wp:docPr id="245333047" name="0 Imagen" descr="images/a03328f3-8c14-4646-a760-22e91ba3c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33047" name="0 Imagen" descr="images/a03328f3-8c14-4646-a760-22e91ba3c239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C. </w:t>
      </w:r>
      <w:r>
        <w:drawing>
          <wp:inline distT="0" distB="0" distL="0" distR="0">
            <wp:extent cx="1085850" cy="981075"/>
            <wp:effectExtent l="0" t="0" r="0" b="0"/>
            <wp:docPr id="122315439" name="0 Imagen" descr="images/f6edcc22-7bd3-49e6-afde-2d67fb31f3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15439" name="0 Imagen" descr="images/f6edcc22-7bd3-49e6-afde-2d67fb31f359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D. </w:t>
      </w:r>
      <w:r>
        <w:drawing>
          <wp:inline distT="0" distB="0" distL="0" distR="0">
            <wp:extent cx="1038225" cy="847725"/>
            <wp:effectExtent l="0" t="0" r="0" b="0"/>
            <wp:docPr id="127576685" name="0 Imagen" descr="images/7910a0cd-b521-4baa-8727-fb44a6bb2f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6685" name="0 Imagen" descr="images/7910a0cd-b521-4baa-8727-fb44a6bb2f4e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二、填空题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13. </w:t>
      </w:r>
      <w:r>
        <w:rPr>
          <w:rFonts w:ascii="宋体" w:eastAsia="宋体" w:hAnsi="宋体" w:cs="宋体"/>
          <w:color w:val="000000"/>
          <w:sz w:val="21"/>
          <w:szCs w:val="21"/>
        </w:rPr>
        <w:t>仔细观察图中的器材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你可以把它们分成两类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其中一类是用电器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它是将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能转化为其他形式的能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另一类是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它在电路中的作用是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774065" cy="996315"/>
            <wp:effectExtent l="0" t="0" r="0" b="0"/>
            <wp:docPr id="764259058" name="0 Imagen" descr="images/58562dc6-eb52-46eb-b884-64345e976c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59058" name="0 Imagen" descr="images/58562dc6-eb52-46eb-b884-64345e976ced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14.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把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两根碳棒插入盐水中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碳棒分别与电源连接后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盐水中的负电荷向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移动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正电荷向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移动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可见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盐水中的电流方向是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碳棒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接的是电源正极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782955" cy="551180"/>
            <wp:effectExtent l="0" t="0" r="0" b="0"/>
            <wp:docPr id="516637522" name="0 Imagen" descr="images/ce79185a-b41c-440c-a4dc-69b7b0f7e2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37522" name="0 Imagen" descr="images/ce79185a-b41c-440c-a4dc-69b7b0f7e23a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6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15.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验电器的金属箔片因带负电荷张开一定角度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现用手接触验电器的金属球后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金属箔片闭合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这说明人体是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导体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绝缘体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”),</w:t>
      </w:r>
      <w:r>
        <w:rPr>
          <w:rFonts w:ascii="宋体" w:eastAsia="宋体" w:hAnsi="宋体" w:cs="宋体"/>
          <w:color w:val="000000"/>
          <w:sz w:val="21"/>
          <w:szCs w:val="21"/>
        </w:rPr>
        <w:t>产生的瞬间电流方向从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人体到验电器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验电器到人体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”).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450850" cy="630555"/>
            <wp:effectExtent l="0" t="0" r="0" b="0"/>
            <wp:docPr id="249284477" name="0 Imagen" descr="images/ec8cc2ee-2a79-4d58-8fd2-e3470c7afc9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84477" name="0 Imagen" descr="images/ec8cc2ee-2a79-4d58-8fd2-e3470c7afc9d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16. </w:t>
      </w:r>
      <w:r>
        <w:rPr>
          <w:rFonts w:ascii="宋体" w:eastAsia="宋体" w:hAnsi="宋体" w:cs="宋体"/>
          <w:color w:val="000000"/>
          <w:sz w:val="21"/>
          <w:szCs w:val="21"/>
        </w:rPr>
        <w:t>在如图所示的电路中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不论开关如何切换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电铃和灯泡都能安全使用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若想让灯泡和电铃同时工作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需要闭合开关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若同时闭合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可以工作的用电器是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 </w:t>
      </w:r>
      <w:r>
        <w:drawing>
          <wp:inline distT="0" distB="0" distL="0" distR="0">
            <wp:extent cx="1042035" cy="540385"/>
            <wp:effectExtent l="0" t="0" r="0" b="0"/>
            <wp:docPr id="683112685" name="0 Imagen" descr="images/650890cc-aa5c-4102-92f0-d3af451d7c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12685" name="0 Imagen" descr="images/650890cc-aa5c-4102-92f0-d3af451d7c7c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54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17. </w:t>
      </w:r>
      <w:r>
        <w:rPr>
          <w:rFonts w:ascii="宋体" w:eastAsia="宋体" w:hAnsi="宋体" w:cs="宋体"/>
          <w:color w:val="000000"/>
          <w:sz w:val="21"/>
          <w:szCs w:val="21"/>
        </w:rPr>
        <w:t>如图所示的电路中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只连通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灯亮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只连通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灯亮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同时连通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3</w:t>
      </w:r>
      <w:r>
        <w:rPr>
          <w:rFonts w:ascii="宋体" w:eastAsia="宋体" w:hAnsi="宋体" w:cs="宋体"/>
          <w:color w:val="000000"/>
          <w:sz w:val="21"/>
          <w:szCs w:val="21"/>
        </w:rPr>
        <w:t>将发生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事故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048385" cy="1029970"/>
            <wp:effectExtent l="0" t="0" r="0" b="0"/>
            <wp:docPr id="918058877" name="0 Imagen" descr="images/84c09f02-879c-4395-9b0f-9820ccfbba8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58877" name="0 Imagen" descr="images/84c09f02-879c-4395-9b0f-9820ccfbba8c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18. </w:t>
      </w:r>
      <w:r>
        <w:rPr>
          <w:rFonts w:ascii="宋体" w:eastAsia="宋体" w:hAnsi="宋体" w:cs="宋体"/>
          <w:color w:val="000000"/>
          <w:sz w:val="21"/>
          <w:szCs w:val="21"/>
        </w:rPr>
        <w:t>指出图中所示电路中的三处错误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:(1)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 (2)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 (3)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252220" cy="920115"/>
            <wp:effectExtent l="0" t="0" r="0" b="0"/>
            <wp:docPr id="795225272" name="0 Imagen" descr="images/6c4ef86f-5602-4683-bf14-ed4952faf22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25272" name="0 Imagen" descr="images/6c4ef86f-5602-4683-bf14-ed4952faf22c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三、简答题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19. </w:t>
      </w:r>
      <w:r>
        <w:rPr>
          <w:rFonts w:ascii="宋体" w:eastAsia="宋体" w:hAnsi="宋体" w:cs="宋体"/>
          <w:color w:val="000000"/>
          <w:sz w:val="21"/>
          <w:szCs w:val="21"/>
        </w:rPr>
        <w:t>小李出差时带上手机和备用电池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邻居小王看见了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提醒他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电池不能和钥匙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硬币等金属物品放在一起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。”</w:t>
      </w:r>
      <w:r>
        <w:rPr>
          <w:rFonts w:ascii="宋体" w:eastAsia="宋体" w:hAnsi="宋体" w:cs="宋体"/>
          <w:color w:val="000000"/>
          <w:sz w:val="21"/>
          <w:szCs w:val="21"/>
        </w:rPr>
        <w:t>你知道这是为什么吗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四、作图题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20.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手电筒是生活中常用的照明工具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如图所示是手电筒的实物图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请在虚线框内画出手电筒的电路图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955040" cy="760730"/>
            <wp:effectExtent l="0" t="0" r="0" b="0"/>
            <wp:docPr id="632907945" name="0 Imagen" descr="images/b0972e65-8395-4ba2-9a44-1f52268123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07945" name="0 Imagen" descr="images/b0972e65-8395-4ba2-9a44-1f52268123e1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8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085850" cy="722630"/>
            <wp:effectExtent l="0" t="0" r="0" b="0"/>
            <wp:docPr id="937850163" name="0 Imagen" descr="images/e6f8ea63-7ba3-411e-afa7-3df680ca2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850163" name="0 Imagen" descr="images/e6f8ea63-7ba3-411e-afa7-3df680ca2444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21. </w:t>
      </w:r>
      <w:r>
        <w:rPr>
          <w:rFonts w:ascii="宋体" w:eastAsia="宋体" w:hAnsi="宋体" w:cs="宋体"/>
          <w:color w:val="000000"/>
          <w:sz w:val="21"/>
          <w:szCs w:val="21"/>
        </w:rPr>
        <w:t>根据图甲的电路图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用笔画线在图乙中连接实物图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057275" cy="1255395"/>
            <wp:effectExtent l="0" t="0" r="0" b="0"/>
            <wp:docPr id="66447543" name="0 Imagen" descr="images/d9a9a7d7-d863-49dc-8928-46fbe63b92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47543" name="0 Imagen" descr="images/d9a9a7d7-d863-49dc-8928-46fbe63b92e6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83740" cy="1350010"/>
            <wp:effectExtent l="0" t="0" r="0" b="0"/>
            <wp:docPr id="609652688" name="0 Imagen" descr="images/982fe6df-4037-4b14-86ff-d5e6974360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52688" name="0 Imagen" descr="images/982fe6df-4037-4b14-86ff-d5e6974360b9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248" cy="135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22. </w:t>
      </w:r>
      <w:r>
        <w:rPr>
          <w:rFonts w:ascii="宋体" w:eastAsia="宋体" w:hAnsi="宋体" w:cs="宋体"/>
          <w:color w:val="000000"/>
          <w:sz w:val="21"/>
          <w:szCs w:val="21"/>
        </w:rPr>
        <w:t>根据如图所示的实际电路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在虚线框内画出电路图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532890" cy="1343660"/>
            <wp:effectExtent l="0" t="0" r="0" b="0"/>
            <wp:docPr id="558869785" name="0 Imagen" descr="images/1e6b4c39-373f-46a6-93b4-4b05c585f8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69785" name="0 Imagen" descr="images/1e6b4c39-373f-46a6-93b4-4b05c585f8cd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63115" cy="1392555"/>
            <wp:effectExtent l="0" t="0" r="0" b="0"/>
            <wp:docPr id="163946968" name="0 Imagen" descr="images/07bab7dc-a402-4b90-8c90-88a8faa19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6968" name="0 Imagen" descr="images/07bab7dc-a402-4b90-8c90-88a8faa19017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49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五、实验题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23. </w:t>
      </w:r>
      <w:r>
        <w:rPr>
          <w:rFonts w:ascii="宋体" w:eastAsia="宋体" w:hAnsi="宋体" w:cs="宋体"/>
          <w:color w:val="000000"/>
          <w:sz w:val="21"/>
          <w:szCs w:val="21"/>
        </w:rPr>
        <w:t>小阳同学在实验室按如图所示的电路连接好电路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sz w:val="21"/>
          <w:szCs w:val="21"/>
        </w:rPr>
        <w:t>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发现小灯泡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均不亮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老师检查后发现是灯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断路造成的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老师将结果告诉了小阳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但老师给了小阳一根导线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要求他利用这根导线来验证这个电路故障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请将小阳的操作方法和实验现象写出来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810260" cy="527050"/>
            <wp:effectExtent l="0" t="0" r="0" b="0"/>
            <wp:docPr id="329362179" name="0 Imagen" descr="images/5bdf2ab6-0d43-4ac9-8909-d22903e2a5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62179" name="0 Imagen" descr="images/5bdf2ab6-0d43-4ac9-8909-d22903e2a597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操作方法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           .</w:t>
      </w:r>
    </w:p>
    <w:p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实验现象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          .  </w:t>
      </w:r>
    </w:p>
    <w:p>
      <w:r>
        <w:rPr>
          <w:rFonts w:ascii="Times New Roman" w:hAnsi="Times New Roman" w:cs="Times New Roman"/>
        </w:rPr>
        <w:t xml:space="preserve">24. </w:t>
      </w:r>
      <w:r>
        <w:rPr>
          <w:rFonts w:ascii="宋体" w:eastAsia="宋体" w:hAnsi="宋体" w:cs="宋体"/>
          <w:color w:val="000000"/>
          <w:sz w:val="21"/>
          <w:szCs w:val="21"/>
        </w:rPr>
        <w:t>小娅通过观察身边的一些现象得出一个结论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当有电流通过灯泡时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灯泡发光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她又知道电流是有方向的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因此她提出一个猜想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灯泡发光与电流的方向是有关的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请你设计一个实验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说明小娅的结论是不正确的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写出你选用的实验器材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简述实验过程及实验现象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</w:pPr>
      <w:bookmarkStart w:id="0" w:name="_GoBack"/>
      <w:r>
        <w:rPr>
          <w:rFonts w:ascii="宋体" w:hAnsi="宋体" w:cs="宋体"/>
          <w:b/>
          <w:bCs/>
          <w:sz w:val="21"/>
          <w:szCs w:val="21"/>
        </w:rPr>
        <w:t>参考答案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两灯同时亮同时灭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可能是并联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开关在干路上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2.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电荷定向移动形成电流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正电荷定向移动的方向是电流的方向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而自由电子定向移动方向与电流的方向相反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3.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中无用电器错误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;B</w:t>
      </w:r>
      <w:r>
        <w:rPr>
          <w:rFonts w:ascii="宋体" w:eastAsia="宋体" w:hAnsi="宋体" w:cs="宋体"/>
          <w:color w:val="000000"/>
          <w:sz w:val="21"/>
          <w:szCs w:val="21"/>
        </w:rPr>
        <w:t>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宋体" w:eastAsia="宋体" w:hAnsi="宋体" w:cs="宋体"/>
          <w:color w:val="000000"/>
          <w:sz w:val="21"/>
          <w:szCs w:val="21"/>
        </w:rPr>
        <w:t>被短路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;D</w:t>
      </w:r>
      <w:r>
        <w:rPr>
          <w:rFonts w:ascii="宋体" w:eastAsia="宋体" w:hAnsi="宋体" w:cs="宋体"/>
          <w:color w:val="000000"/>
          <w:sz w:val="21"/>
          <w:szCs w:val="21"/>
        </w:rPr>
        <w:t>中无电源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4.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石墨具有良好的导电性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石墨炸弹爆炸后产生大量的纤维状石墨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覆盖在发电厂的设备上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造成设备多处短路而使其不能正常工作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5.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香蕉的有无能够控制小猴子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所以香蕉的作用相当于电路中的控制开关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6.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甲不带电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乙带正电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用金属杆连接两验电器的金属球时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甲验电器的金属球中的自由电子被乙中正电荷吸引而转移到乙上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电流方向与自由电子移动的方向相反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所以电流方向是从乙到甲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7.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由于避雷针不断向空中释放电子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所以带负电的电子由地面向上移动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故电流从尖端向地面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8.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9.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开关断开时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两灯泡的两端是连接在一起的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即为并联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并且两灯泡都能够发光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当开关闭合时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电流不流经灯泡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而是经导线直接从正极流向负极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电源被短路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所以两灯泡均不发光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两灯完好无损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但电源会被烧坏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10.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　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因为电动自行车两刹车手柄中各有一只开关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在行驶中用任一只手柄刹车时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该手柄上的开关立即断开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电动机停止工作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,A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电路图电源短路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,B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电路图当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断开时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电动机仍然工作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,C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电路图电源短路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,D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11.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由题意可知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只有开关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都闭合后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才开始榨汁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电动机才开始工作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说明两开关相互影响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一个开关不能单独控制电动机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两开关是串联的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两开关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电动机与电源组成串联电路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由图示电路图可知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,C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12.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由题意知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指示灯与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sz w:val="21"/>
          <w:szCs w:val="21"/>
        </w:rPr>
        <w:t>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但电路不会出现短路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即电路中必须串联一个保护电阻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结合选项可知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,ACD</w:t>
      </w:r>
      <w:r>
        <w:rPr>
          <w:rFonts w:ascii="宋体" w:eastAsia="宋体" w:hAnsi="宋体" w:cs="宋体"/>
          <w:color w:val="000000"/>
          <w:sz w:val="21"/>
          <w:szCs w:val="21"/>
        </w:rPr>
        <w:t>不符合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13. 【答案】</w:t>
      </w:r>
      <w:r>
        <w:rPr>
          <w:rFonts w:ascii="宋体" w:eastAsia="宋体" w:hAnsi="宋体" w:cs="宋体"/>
          <w:color w:val="000000"/>
          <w:sz w:val="21"/>
          <w:szCs w:val="21"/>
        </w:rPr>
        <w:t>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控制电路的通断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14. 【答案】</w:t>
      </w:r>
      <w:r>
        <w:rPr>
          <w:rFonts w:ascii="宋体" w:eastAsia="宋体" w:hAnsi="宋体" w:cs="宋体"/>
          <w:color w:val="000000"/>
          <w:sz w:val="21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到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15. 【答案】</w:t>
      </w:r>
      <w:r>
        <w:rPr>
          <w:rFonts w:ascii="宋体" w:eastAsia="宋体" w:hAnsi="宋体" w:cs="宋体"/>
          <w:color w:val="000000"/>
          <w:sz w:val="21"/>
          <w:szCs w:val="21"/>
        </w:rPr>
        <w:t>导体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人体到验电器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16.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　</w:t>
      </w:r>
      <w:r>
        <w:rPr>
          <w:rFonts w:ascii="宋体" w:eastAsia="宋体" w:hAnsi="宋体" w:cs="宋体"/>
          <w:color w:val="000000"/>
          <w:sz w:val="21"/>
          <w:szCs w:val="21"/>
        </w:rPr>
        <w:t>电铃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17.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　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　</w:t>
      </w:r>
      <w:r>
        <w:rPr>
          <w:rFonts w:ascii="宋体" w:eastAsia="宋体" w:hAnsi="宋体" w:cs="宋体"/>
          <w:color w:val="000000"/>
          <w:sz w:val="21"/>
          <w:szCs w:val="21"/>
        </w:rPr>
        <w:t>短路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18.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开关没有接入电路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;(2)</w:t>
      </w:r>
      <w:r>
        <w:rPr>
          <w:rFonts w:ascii="宋体" w:eastAsia="宋体" w:hAnsi="宋体" w:cs="宋体"/>
          <w:color w:val="000000"/>
          <w:sz w:val="21"/>
          <w:szCs w:val="21"/>
        </w:rPr>
        <w:t>电灯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都没有接入电路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;(3)</w:t>
      </w:r>
      <w:r>
        <w:rPr>
          <w:rFonts w:ascii="宋体" w:eastAsia="宋体" w:hAnsi="宋体" w:cs="宋体"/>
          <w:color w:val="000000"/>
          <w:sz w:val="21"/>
          <w:szCs w:val="21"/>
        </w:rPr>
        <w:t>右边电池没有接入电路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19. 【答案】</w:t>
      </w:r>
      <w:r>
        <w:rPr>
          <w:rFonts w:ascii="宋体" w:eastAsia="宋体" w:hAnsi="宋体" w:cs="宋体"/>
          <w:color w:val="000000"/>
          <w:sz w:val="21"/>
          <w:szCs w:val="21"/>
        </w:rPr>
        <w:t>因为钥匙和硬币等金属物品都是导体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有可能将电池的正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负两极直接连接起来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造成短路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烧坏电池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20. 【答案】</w:t>
      </w:r>
      <w:r>
        <w:rPr>
          <w:rFonts w:ascii="宋体" w:eastAsia="宋体" w:hAnsi="宋体" w:cs="宋体"/>
          <w:color w:val="000000"/>
          <w:sz w:val="21"/>
          <w:szCs w:val="21"/>
        </w:rPr>
        <w:t>如图答所示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　 </w:t>
      </w:r>
      <w:r>
        <w:drawing>
          <wp:inline distT="0" distB="0" distL="0" distR="0">
            <wp:extent cx="749300" cy="600075"/>
            <wp:effectExtent l="0" t="0" r="0" b="0"/>
            <wp:docPr id="455937633" name="0 Imagen" descr="images/9cbdc7eb-b67f-44f5-b88e-d9b0214a0f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37633" name="0 Imagen" descr="images/9cbdc7eb-b67f-44f5-b88e-d9b0214a0fcc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21. 【答案】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965960" cy="1243330"/>
            <wp:effectExtent l="0" t="0" r="0" b="0"/>
            <wp:docPr id="226419763" name="0 Imagen" descr="images/f8c83d57-f91d-4917-a63b-0da1d8219d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19763" name="0 Imagen" descr="images/f8c83d57-f91d-4917-a63b-0da1d8219df9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22. 【答案】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981075" cy="758825"/>
            <wp:effectExtent l="0" t="0" r="0" b="0"/>
            <wp:docPr id="248736092" name="0 Imagen" descr="images/c7b65086-9b23-4fcc-b5dd-66f8ad829f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36092" name="0 Imagen" descr="images/c7b65086-9b23-4fcc-b5dd-66f8ad829f23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23.(1)  【答案】</w:t>
      </w:r>
      <w:r>
        <w:rPr>
          <w:rFonts w:ascii="宋体" w:eastAsia="宋体" w:hAnsi="宋体" w:cs="宋体"/>
          <w:color w:val="000000"/>
          <w:sz w:val="21"/>
          <w:szCs w:val="21"/>
        </w:rPr>
        <w:t>操作方法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①用导线把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两端连起来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观察灯泡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的发光情况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②用导线把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两端连起来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观察灯泡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的发光情况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(2)  【答案】</w:t>
      </w:r>
      <w:r>
        <w:rPr>
          <w:rFonts w:ascii="宋体" w:eastAsia="宋体" w:hAnsi="宋体" w:cs="宋体"/>
          <w:color w:val="000000"/>
          <w:sz w:val="21"/>
          <w:szCs w:val="21"/>
        </w:rPr>
        <w:t>实验现象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因为已知灯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则用导线把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两端连起来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用导线把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两端连起来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不发光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当用电器两端被导线直接连通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电流就会直接通过导线而非用电器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用电器就被短路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24.(1)  【答案】</w:t>
      </w:r>
      <w:r>
        <w:rPr>
          <w:rFonts w:ascii="宋体" w:eastAsia="宋体" w:hAnsi="宋体" w:cs="宋体"/>
          <w:color w:val="000000"/>
          <w:sz w:val="21"/>
          <w:szCs w:val="21"/>
        </w:rPr>
        <w:t>实验器材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宋体" w:eastAsia="宋体" w:hAnsi="宋体" w:cs="宋体"/>
          <w:color w:val="000000"/>
          <w:sz w:val="21"/>
          <w:szCs w:val="21"/>
        </w:rPr>
        <w:t>干电池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小灯泡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导线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根据需要验证的猜想可知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需用到的实验器材有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宋体" w:eastAsia="宋体" w:hAnsi="宋体" w:cs="宋体"/>
          <w:color w:val="000000"/>
          <w:sz w:val="21"/>
          <w:szCs w:val="21"/>
        </w:rPr>
        <w:t>干电池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小灯泡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导线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(2)  【答案】</w:t>
      </w:r>
      <w:r>
        <w:rPr>
          <w:rFonts w:ascii="宋体" w:eastAsia="宋体" w:hAnsi="宋体" w:cs="宋体"/>
          <w:color w:val="000000"/>
          <w:sz w:val="21"/>
          <w:szCs w:val="21"/>
        </w:rPr>
        <w:t>实验过程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将小灯泡接入电路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观察小灯泡的发光情况并记录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将小灯泡的接线柱对调再接入原电路中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观察小灯泡的发光情况并记录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实验现象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宋体" w:eastAsia="宋体" w:hAnsi="宋体" w:cs="宋体"/>
          <w:color w:val="000000"/>
          <w:sz w:val="21"/>
          <w:szCs w:val="21"/>
        </w:rPr>
        <w:t>小灯泡的发光情况不变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说明小灯泡的发光与电流的方向无关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连接电路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将小灯泡正反两次连入电路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观察小灯泡发光现象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bookmarkEnd w:id="0"/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</w:p>
    <w:sectPr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17" w:right="1701" w:bottom="1417" w:left="1701" w:header="708" w:footer="708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86"/>
    <w:family w:val="auto"/>
    <w:pitch w:val="default"/>
    <w:sig w:usb0="E00002FF" w:usb1="42002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hint="eastAsia"/>
        <w:lang w:eastAsia="zh-CN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页    </w:t>
    </w:r>
    <w:r>
      <w:rPr>
        <w:rFonts w:hint="eastAsia"/>
        <w:lang w:eastAsia="zh-CN"/>
      </w:rPr>
      <w:t>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lang w:eastAsia="zh-CN"/>
      </w:rPr>
    </w:pPr>
    <w:r>
      <w:rPr>
        <w:rFonts w:hint="eastAsia"/>
        <w:lang w:eastAsia="zh-CN"/>
      </w:rPr>
      <w:t>第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page  </w:instrText>
    </w:r>
    <w:r>
      <w:fldChar w:fldCharType="separate"/>
    </w:r>
    <w:r>
      <w:rPr>
        <w:lang w:eastAsia="zh-CN"/>
      </w:rPr>
      <w:instrText>1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lang w:eastAsia="zh-CN"/>
      </w:rPr>
      <w:t>1</w:t>
    </w:r>
    <w:r>
      <w:fldChar w:fldCharType="end"/>
    </w:r>
    <w:r>
      <w:rPr>
        <w:rFonts w:hint="eastAsia"/>
        <w:lang w:eastAsia="zh-CN"/>
      </w:rPr>
      <w:t>页    共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sectionpages  </w:instrText>
    </w:r>
    <w:r>
      <w:fldChar w:fldCharType="separate"/>
    </w:r>
    <w:r>
      <w:rPr>
        <w:lang w:eastAsia="zh-CN"/>
      </w:rPr>
      <w:instrText>4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lang w:eastAsia="zh-CN"/>
      </w:rPr>
      <w:t>4</w:t>
    </w:r>
    <w:r>
      <w:fldChar w:fldCharType="end"/>
    </w:r>
    <w:r>
      <w:rPr>
        <w:rFonts w:hint="eastAsia"/>
        <w:lang w:eastAsia="zh-CN"/>
      </w:rPr>
      <w:t>页</w: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o:spid="_x0000_s2049" type="#_x0000_t32" style="height:7.5pt;margin-left:504.45pt;margin-top:6.55pt;mso-height-relative:page;mso-width-relative:page;position:absolute;width:1.5pt;z-index:251658240" coordsize="21600,21600" o:connectortype="straight" filled="f" stroked="t">
          <v:path arrowok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60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1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1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F3F3F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F3F3F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F3F3F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Pr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Heading1CarPHPDOCX">
    <w:name w:val="Heading 1 Car PHPDOCX"/>
    <w:basedOn w:val="DefaultParagraphFontPHPDOCX"/>
    <w:link w:val="Heading1PHPDOCX"/>
    <w:uiPriority w:val="9"/>
    <w:qFormat/>
    <w:rPr>
      <w:rFonts w:asciiTheme="majorHAnsi" w:eastAsiaTheme="majorEastAsia" w:hAnsiTheme="majorHAnsi" w:cstheme="majorBidi"/>
      <w:b/>
      <w:bCs/>
      <w:color w:val="3660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qFormat/>
    <w:rPr>
      <w:rFonts w:asciiTheme="majorHAnsi" w:eastAsiaTheme="majorEastAsia" w:hAnsiTheme="majorHAnsi" w:cstheme="majorBidi"/>
      <w:color w:val="243F61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qFormat/>
    <w:rPr>
      <w:rFonts w:asciiTheme="majorHAnsi" w:eastAsiaTheme="majorEastAsia" w:hAnsiTheme="majorHAnsi" w:cstheme="majorBidi"/>
      <w:i/>
      <w:iCs/>
      <w:color w:val="243F61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qFormat/>
    <w:rPr>
      <w:rFonts w:asciiTheme="majorHAnsi" w:eastAsiaTheme="majorEastAsia" w:hAnsiTheme="majorHAnsi" w:cstheme="majorBidi"/>
      <w:i/>
      <w:iCs/>
      <w:color w:val="3F3F3F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Pr>
      <w:i/>
      <w:iCs/>
      <w:color w:val="7F7F7F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qFormat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pPr>
      <w:ind w:left="720"/>
      <w:contextualSpacing/>
    </w:pPr>
  </w:style>
  <w:style w:type="paragraph" w:customStyle="1" w:styleId="NoSpacingPHPDOCX">
    <w:name w:val="No Spacing PHPDOCX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qFormat/>
    <w:rPr>
      <w:rFonts w:asciiTheme="majorHAnsi" w:eastAsiaTheme="majorEastAsia" w:hAnsiTheme="majorHAnsi" w:cstheme="majorBidi"/>
      <w:color w:val="3F3F3F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qFormat/>
    <w:rPr>
      <w:rFonts w:asciiTheme="majorHAnsi" w:eastAsiaTheme="majorEastAsia" w:hAnsiTheme="majorHAnsi" w:cstheme="majorBidi"/>
      <w:i/>
      <w:iCs/>
      <w:color w:val="3F3F3F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qFormat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LightShadingAccent1PHPDOCX">
    <w:name w:val="Light Shading Accent 1 PHPDOCX"/>
    <w:uiPriority w:val="60"/>
    <w:qFormat/>
    <w:pPr>
      <w:spacing w:after="0" w:line="240" w:lineRule="auto"/>
    </w:pPr>
    <w:rPr>
      <w:color w:val="3660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qFormat/>
    <w:pPr>
      <w:spacing w:after="0" w:line="240" w:lineRule="auto"/>
    </w:pPr>
    <w:rPr>
      <w:color w:val="9437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customStyle="1" w:styleId="LightShadingAccent3PHPDOCX">
    <w:name w:val="Light Shading Accent 3 PHPDOCX"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customStyle="1" w:styleId="LightListPHPDOCX">
    <w:name w:val="Light List PHPDOCX"/>
    <w:uiPriority w:val="61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qFormat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qFormat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qFormat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qFormat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BFBFBF" w:themeFill="text1" w:themeFillTint="3F"/>
      </w:tcPr>
    </w:tblStylePr>
    <w:tblStylePr w:type="band1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BFBFBF" w:themeFill="text1" w:themeFillTint="3F"/>
      </w:tcPr>
    </w:tblStylePr>
    <w:tblStylePr w:type="band2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LightGrid1PHPDOCX">
    <w:name w:val="Light Grid 1 PHPDOCX"/>
    <w:uiPriority w:val="62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LightGrid2PHPDOCX">
    <w:name w:val="Light Grid 2 PHPDOCX"/>
    <w:uiPriority w:val="62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3" w:themeFill="accent2" w:themeFillTint="3F"/>
      </w:tcPr>
    </w:tblStylePr>
    <w:tblStylePr w:type="band1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3" w:themeFill="accent2" w:themeFillTint="3F"/>
      </w:tcPr>
    </w:tblStylePr>
    <w:tblStylePr w:type="band2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customStyle="1" w:styleId="LightGrid3PHPDOCX">
    <w:name w:val="Light Grid 3 PHPDOCX"/>
    <w:uiPriority w:val="62"/>
    <w:qFormat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LightGrid4PHPDOCX">
    <w:name w:val="Light Grid 4 PHPDOCX"/>
    <w:uiPriority w:val="62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customStyle="1" w:styleId="LightGrid5PHPDOCX">
    <w:name w:val="Light Grid 5 PHPDOCX"/>
    <w:uiPriority w:val="62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0" w:themeFill="accent5" w:themeFillTint="3F"/>
      </w:tcPr>
    </w:tblStylePr>
    <w:tblStylePr w:type="band1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0" w:themeFill="accent5" w:themeFillTint="3F"/>
      </w:tcPr>
    </w:tblStylePr>
    <w:tblStylePr w:type="band2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customStyle="1" w:styleId="LightGrid6PHPDOCX">
    <w:name w:val="Light Grid 6 PHPDOCX"/>
    <w:uiPriority w:val="62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1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5D1" w:themeFill="accent6" w:themeFillTint="3F"/>
      </w:tcPr>
    </w:tblStylePr>
    <w:tblStylePr w:type="band2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customStyle="1" w:styleId="MediumShading1PHPDOCX">
    <w:name w:val="Medium Shading 1 PHPDOCX"/>
    <w:uiPriority w:val="63"/>
    <w:qFormat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qFormat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qFormat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MediumList1Accent1PHPDOCX">
    <w:name w:val="Medium List 1 Accent 1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customStyle="1" w:styleId="MediumList1Accent3PHPDOCX">
    <w:name w:val="Medium List 1 Accent 3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customStyle="1" w:styleId="MediumList1Accent6PHPDOCX">
    <w:name w:val="Medium List 1 Accent 6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customStyle="1" w:styleId="MediumList2PHPDOCX">
    <w:name w:val="Medium List 2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qFormat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  <w:insideV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3F3F3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MediumGrid1Accent1PHPDOCX">
    <w:name w:val="Medium Grid 1 Accent 1 PHPDOCX"/>
    <w:uiPriority w:val="67"/>
    <w:qFormat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MediumGrid1Accent2PHPDOCX">
    <w:name w:val="Medium Grid 1 Accent 2 PHPDOCX"/>
    <w:uiPriority w:val="67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qFormat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B4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7F7F7F" w:themeFill="text1" w:themeFillTint="7F"/>
      </w:tcPr>
    </w:tblStylePr>
  </w:style>
  <w:style w:type="table" w:customStyle="1" w:styleId="MediumGrid3Accent1PHPDOCX">
    <w:name w:val="Medium Grid 3 Accent 1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C0DE" w:themeFill="accent1" w:themeFillTint="7F"/>
      </w:tcPr>
    </w:tblStylePr>
  </w:style>
  <w:style w:type="table" w:customStyle="1" w:styleId="MediumGrid3Accent2PHPDOCX">
    <w:name w:val="Medium Grid 3 Accent 2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customStyle="1" w:styleId="DarkListAccent2PHPDOCX">
    <w:name w:val="Dark List Accent 2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customStyle="1" w:styleId="DarkListAccent3PHPDOCX">
    <w:name w:val="Dark List Accent 3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customStyle="1" w:styleId="ColorfulShadingPHPDOCX">
    <w:name w:val="Colorful Shading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ColorfulGridAccent1PHPDOCX">
    <w:name w:val="Colorful Grid Accent 1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ColorfulGridAccent2PHPDOCX">
    <w:name w:val="Colorful Grid Accent 2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header" Target="header1.xml" /><Relationship Id="rId49" Type="http://schemas.openxmlformats.org/officeDocument/2006/relationships/header" Target="header2.xml" /><Relationship Id="rId5" Type="http://schemas.openxmlformats.org/officeDocument/2006/relationships/customXml" Target="../customXml/item2.xml" /><Relationship Id="rId50" Type="http://schemas.openxmlformats.org/officeDocument/2006/relationships/footer" Target="footer1.xml" /><Relationship Id="rId51" Type="http://schemas.openxmlformats.org/officeDocument/2006/relationships/footer" Target="footer2.xml" /><Relationship Id="rId52" Type="http://schemas.openxmlformats.org/officeDocument/2006/relationships/header" Target="header3.xml" /><Relationship Id="rId53" Type="http://schemas.openxmlformats.org/officeDocument/2006/relationships/footer" Target="footer3.xml" /><Relationship Id="rId54" Type="http://schemas.openxmlformats.org/officeDocument/2006/relationships/theme" Target="theme/theme1.xml" /><Relationship Id="rId55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 Math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 Math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24958-CBFB-4DB0-B37D-BF649D31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你随便的说、我认真的难过</cp:lastModifiedBy>
  <cp:revision>6</cp:revision>
  <dcterms:created xsi:type="dcterms:W3CDTF">2012-01-10T09:29:00Z</dcterms:created>
  <dcterms:modified xsi:type="dcterms:W3CDTF">2018-08-07T01:06:18Z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