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pStyle w:val="20"/>
        <w:shd w:val="clear" w:color="auto" w:fill="auto"/>
        <w:snapToGrid w:val="0"/>
        <w:spacing w:line="360" w:lineRule="auto"/>
        <w:jc w:val="center"/>
        <w:rPr>
          <w:rFonts w:ascii="Times New Roman" w:eastAsia="宋体" w:hAnsi="Times New Roman" w:cs="宋体"/>
          <w:bCs/>
          <w:kern w:val="2"/>
          <w:sz w:val="30"/>
          <w:szCs w:val="30"/>
        </w:rPr>
      </w:pPr>
      <w:r>
        <w:rPr>
          <w:rFonts w:ascii="Times New Roman" w:eastAsia="宋体" w:hAnsi="Times New Roman" w:cs="宋体" w:hint="eastAsia"/>
          <w:b/>
          <w:spacing w:val="0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4pt;margin-left:981pt;margin-top:945pt;mso-position-horizontal-relative:page;mso-position-vertical-relative:top-margin-area;position:absolute;width:38pt;z-index:251658240">
            <v:imagedata r:id="rId5" o:title=""/>
          </v:shape>
        </w:pict>
      </w:r>
      <w:bookmarkStart w:id="0" w:name="bookmark0"/>
      <w:r>
        <w:rPr>
          <w:rFonts w:ascii="Times New Roman" w:eastAsia="宋体" w:hAnsi="Times New Roman" w:cs="宋体" w:hint="eastAsia"/>
          <w:b/>
          <w:spacing w:val="0"/>
          <w:sz w:val="30"/>
          <w:szCs w:val="30"/>
        </w:rPr>
        <w:t>第</w:t>
      </w:r>
      <w:r>
        <w:rPr>
          <w:rFonts w:ascii="Times New Roman" w:eastAsia="宋体" w:hAnsi="Times New Roman" w:cs="宋体" w:hint="eastAsia"/>
          <w:b/>
          <w:spacing w:val="0"/>
          <w:sz w:val="30"/>
          <w:szCs w:val="30"/>
          <w:lang w:eastAsia="zh-CN"/>
        </w:rPr>
        <w:t>18</w:t>
      </w:r>
      <w:r>
        <w:rPr>
          <w:rFonts w:ascii="Times New Roman" w:eastAsia="宋体" w:hAnsi="Times New Roman" w:cs="宋体" w:hint="eastAsia"/>
          <w:b/>
          <w:spacing w:val="0"/>
          <w:sz w:val="30"/>
          <w:szCs w:val="30"/>
        </w:rPr>
        <w:t>讲</w:t>
      </w:r>
      <w:r>
        <w:rPr>
          <w:rFonts w:ascii="Times New Roman" w:eastAsia="宋体" w:hAnsi="Times New Roman" w:cs="宋体" w:hint="eastAsia"/>
          <w:b/>
          <w:spacing w:val="0"/>
          <w:sz w:val="30"/>
          <w:szCs w:val="30"/>
          <w:lang w:val="en-US" w:eastAsia="zh-CN"/>
        </w:rPr>
        <w:t xml:space="preserve">  </w:t>
      </w:r>
      <w:bookmarkEnd w:id="0"/>
      <w:r>
        <w:rPr>
          <w:rFonts w:ascii="Times New Roman" w:eastAsia="宋体" w:hAnsi="Times New Roman" w:cs="宋体" w:hint="eastAsia"/>
          <w:b/>
          <w:spacing w:val="0"/>
          <w:sz w:val="30"/>
          <w:szCs w:val="30"/>
          <w:lang w:eastAsia="zh-CN"/>
        </w:rPr>
        <w:t>压强 液体压强</w:t>
      </w:r>
    </w:p>
    <w:p>
      <w:pPr>
        <w:pStyle w:val="Style1"/>
        <w:widowControl w:val="0"/>
        <w:spacing w:line="360" w:lineRule="auto"/>
        <w:rPr>
          <w:rFonts w:ascii="Times New Roman" w:hAnsi="Times New Roman" w:cs="宋体"/>
          <w:b/>
          <w:bCs/>
          <w:kern w:val="2"/>
          <w:sz w:val="24"/>
          <w:szCs w:val="24"/>
        </w:rPr>
      </w:pPr>
      <w:r>
        <w:rPr>
          <w:rFonts w:ascii="Times New Roman" w:hAnsi="Times New Roman" w:cs="宋体" w:hint="eastAsia"/>
          <w:b/>
          <w:sz w:val="21"/>
          <w:szCs w:val="21"/>
        </w:rPr>
        <w:drawing>
          <wp:inline distT="0" distB="0" distL="0" distR="0">
            <wp:extent cx="638175" cy="6858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宋体" w:hint="eastAsia"/>
          <w:b/>
          <w:bCs/>
          <w:kern w:val="2"/>
          <w:sz w:val="24"/>
          <w:szCs w:val="24"/>
        </w:rPr>
        <w:t>18.1 学习提要</w:t>
      </w:r>
    </w:p>
    <w:p>
      <w:pPr>
        <w:pStyle w:val="Style1"/>
        <w:widowControl w:val="0"/>
        <w:spacing w:line="360" w:lineRule="auto"/>
        <w:rPr>
          <w:rFonts w:ascii="Times New Roman" w:hAnsi="Times New Roman" w:cs="宋体"/>
          <w:b/>
          <w:bCs/>
          <w:kern w:val="2"/>
          <w:sz w:val="21"/>
          <w:szCs w:val="21"/>
        </w:rPr>
      </w:pPr>
      <w:r>
        <w:rPr>
          <w:rFonts w:ascii="Times New Roman" w:hAnsi="Times New Roman" w:cs="宋体" w:hint="eastAsia"/>
          <w:b/>
          <w:bCs/>
          <w:kern w:val="2"/>
          <w:sz w:val="21"/>
          <w:szCs w:val="21"/>
        </w:rPr>
        <w:t xml:space="preserve">    18.1.1 压力和压强</w:t>
      </w: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  <w:r>
        <w:rPr>
          <w:rFonts w:ascii="Times New Roman" w:hAnsi="Times New Roman" w:cs="宋体" w:hint="eastAsia"/>
          <w:kern w:val="2"/>
          <w:sz w:val="21"/>
          <w:szCs w:val="21"/>
        </w:rPr>
        <w:t>1、压力</w:t>
      </w: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  <w:r>
        <w:rPr>
          <w:rFonts w:ascii="Times New Roman" w:hAnsi="Times New Roman" w:cs="宋体" w:hint="eastAsia"/>
          <w:kern w:val="2"/>
          <w:sz w:val="21"/>
          <w:szCs w:val="21"/>
        </w:rPr>
        <w:t>垂直作用在物体表面并指向表面的力叫做压力。压力的方向总是垂直于受力面。</w:t>
      </w: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  <w:r>
        <w:rPr>
          <w:rFonts w:ascii="Times New Roman" w:hAnsi="Times New Roman" w:cs="宋体" w:hint="eastAsia"/>
          <w:kern w:val="2"/>
          <w:sz w:val="21"/>
          <w:szCs w:val="21"/>
        </w:rPr>
        <w:t>2、压力的形变效果</w:t>
      </w: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  <w:r>
        <w:rPr>
          <w:rFonts w:ascii="Times New Roman" w:hAnsi="Times New Roman" w:cs="宋体" w:hint="eastAsia"/>
          <w:kern w:val="2"/>
          <w:sz w:val="21"/>
          <w:szCs w:val="21"/>
        </w:rPr>
        <w:t>一切物体表面受到压力时，都会发生形变。大小相同的压力所产生的形变效果却并不一定相同。压力产生的形变效果不仅跟压力的大小有关，还跟受力面积的大小有关。</w:t>
      </w: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  <w:r>
        <w:rPr>
          <w:rFonts w:ascii="Times New Roman" w:hAnsi="Times New Roman" w:cs="宋体" w:hint="eastAsia"/>
          <w:kern w:val="2"/>
          <w:sz w:val="21"/>
          <w:szCs w:val="21"/>
        </w:rPr>
        <w:t>3、压强</w:t>
      </w: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  <w:r>
        <w:rPr>
          <w:rFonts w:ascii="Times New Roman" w:hAnsi="Times New Roman" w:cs="宋体" w:hint="eastAsia"/>
          <w:kern w:val="2"/>
          <w:sz w:val="21"/>
          <w:szCs w:val="21"/>
        </w:rPr>
        <w:t>物理学上把物体单位面积上受到的压力叫做压强，某个面上受到的压力跟该受力面积的比值就等于该面受到的压强。压强的定义式为p=F/S。压强表示了压力的作用效果。</w:t>
      </w: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  <w:r>
        <w:rPr>
          <w:rFonts w:ascii="Times New Roman" w:hAnsi="Times New Roman" w:cs="宋体" w:hint="eastAsia"/>
          <w:kern w:val="2"/>
          <w:sz w:val="21"/>
          <w:szCs w:val="21"/>
        </w:rPr>
        <w:t>压强的国际单位是帕（Pa）。帕是一个很小的单位，一张报纸平摊在水平桌面上，对桌面的压强大约是1Pa。</w:t>
      </w: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  <w:r>
        <w:rPr>
          <w:rFonts w:ascii="Times New Roman" w:hAnsi="Times New Roman" w:cs="宋体" w:hint="eastAsia"/>
          <w:kern w:val="2"/>
          <w:sz w:val="21"/>
          <w:szCs w:val="21"/>
        </w:rPr>
        <w:t>4、改变压强的方法</w:t>
      </w: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314325</wp:posOffset>
            </wp:positionV>
            <wp:extent cx="1343025" cy="1571625"/>
            <wp:effectExtent l="0" t="0" r="9525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宋体" w:hint="eastAsia"/>
          <w:kern w:val="2"/>
          <w:sz w:val="21"/>
          <w:szCs w:val="21"/>
        </w:rPr>
        <w:t>在压力一定时，增大受力面积可以减小压强，减小受力面积可以增大压强。在受力面积一定时，增大压力可以增大压强，减小压力可以减小压强。</w:t>
      </w: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b/>
          <w:kern w:val="2"/>
          <w:sz w:val="21"/>
          <w:szCs w:val="21"/>
        </w:rPr>
      </w:pPr>
      <w:r>
        <w:rPr>
          <w:rFonts w:ascii="Times New Roman" w:hAnsi="Times New Roman" w:cs="宋体" w:hint="eastAsia"/>
          <w:b/>
          <w:kern w:val="2"/>
          <w:sz w:val="21"/>
          <w:szCs w:val="21"/>
        </w:rPr>
        <w:t>18.1.2 液体内部压强</w:t>
      </w: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  <w:r>
        <w:rPr>
          <w:rFonts w:ascii="Times New Roman" w:hAnsi="Times New Roman" w:cs="宋体" w:hint="eastAsia"/>
          <w:kern w:val="2"/>
          <w:sz w:val="21"/>
          <w:szCs w:val="21"/>
        </w:rPr>
        <w:t>1、探究液体内部压强规律</w:t>
      </w: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  <w:r>
        <w:rPr>
          <w:rFonts w:ascii="Times New Roman" w:hAnsi="Times New Roman" w:cs="宋体" w:hint="eastAsia"/>
          <w:kern w:val="2"/>
          <w:sz w:val="21"/>
          <w:szCs w:val="21"/>
        </w:rPr>
        <w:t>（1）现象：把食品保鲜袋套在手上，伸入盛水容器中，手会感到明显的压力。</w:t>
      </w: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  <w:r>
        <w:rPr>
          <w:rFonts w:ascii="Times New Roman" w:hAnsi="Times New Roman" w:cs="宋体" w:hint="eastAsia"/>
          <w:kern w:val="2"/>
          <w:sz w:val="21"/>
          <w:szCs w:val="21"/>
        </w:rPr>
        <w:t>（2）U形管压强计：U形管压强计在实验室和生活中有着广泛的应用。如图18-1所示，A是U形玻璃管；B是液体（水）；C是带橡皮膜的金属盒；D是软橡皮管。</w:t>
      </w: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  <w:r>
        <w:rPr>
          <w:rFonts w:ascii="Times New Roman" w:hAnsi="Times New Roman" w:cs="宋体" w:hint="eastAsia"/>
          <w:kern w:val="2"/>
          <w:sz w:val="21"/>
          <w:szCs w:val="21"/>
        </w:rPr>
        <w:t>（3）用U形管压强计可以研究液体内部压强。根据U形管两侧管内液体的高度差大小，可比较橡皮膜所受到的液体压强的大小。</w:t>
      </w: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  <w:r>
        <w:rPr>
          <w:rFonts w:ascii="Times New Roman" w:hAnsi="Times New Roman" w:cs="宋体" w:hint="eastAsia"/>
          <w:kern w:val="2"/>
          <w:sz w:val="21"/>
          <w:szCs w:val="21"/>
        </w:rPr>
        <w:t>2、液体内部压强规律</w:t>
      </w:r>
      <w:bookmarkStart w:id="1" w:name="_GoBack"/>
      <w:bookmarkEnd w:id="1"/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  <w:r>
        <w:rPr>
          <w:rFonts w:ascii="Times New Roman" w:hAnsi="Times New Roman" w:cs="宋体" w:hint="eastAsia"/>
          <w:kern w:val="2"/>
          <w:sz w:val="21"/>
          <w:szCs w:val="21"/>
        </w:rPr>
        <w:t>液体内部存在着向各个方向的压强。在同种液体内部，深度越大，该处压强也越大；在同一深度处，各个方向上的压强相等。在不同液体内部同一深度处，密度大的液体产生的压强大。液体内部的压强取决于液体的密度和液体的深度。</w:t>
      </w: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  <w:r>
        <w:rPr>
          <w:rFonts w:ascii="Times New Roman" w:hAnsi="Times New Roman" w:cs="宋体" w:hint="eastAsia"/>
          <w:kern w:val="2"/>
          <w:sz w:val="21"/>
          <w:szCs w:val="21"/>
        </w:rPr>
        <w:t>液体内部压强的计算公式为p=</w:t>
      </w:r>
      <w:r>
        <w:rPr>
          <w:rFonts w:ascii="Times New Roman" w:hAnsi="Times New Roman"/>
          <w:kern w:val="2"/>
          <w:sz w:val="21"/>
          <w:szCs w:val="21"/>
        </w:rPr>
        <w:t>ρ</w:t>
      </w:r>
      <w:r>
        <w:rPr>
          <w:rFonts w:ascii="Times New Roman" w:hAnsi="Times New Roman" w:cs="宋体" w:hint="eastAsia"/>
          <w:kern w:val="2"/>
          <w:sz w:val="21"/>
          <w:szCs w:val="21"/>
        </w:rPr>
        <w:t>gh。式中</w:t>
      </w:r>
      <w:r>
        <w:rPr>
          <w:rFonts w:ascii="Times New Roman" w:hAnsi="Times New Roman"/>
          <w:kern w:val="2"/>
          <w:sz w:val="21"/>
          <w:szCs w:val="21"/>
        </w:rPr>
        <w:t>ρ</w:t>
      </w:r>
      <w:r>
        <w:rPr>
          <w:rFonts w:ascii="Times New Roman" w:hAnsi="Times New Roman" w:cs="宋体" w:hint="eastAsia"/>
          <w:kern w:val="2"/>
          <w:sz w:val="21"/>
          <w:szCs w:val="21"/>
        </w:rPr>
        <w:t>是液体的密度，单位是kg/m</w:t>
      </w:r>
      <w:r>
        <w:rPr>
          <w:rFonts w:ascii="Times New Roman" w:hAnsi="Times New Roman" w:cs="宋体" w:hint="eastAsia"/>
          <w:kern w:val="2"/>
          <w:sz w:val="21"/>
          <w:szCs w:val="21"/>
          <w:vertAlign w:val="superscript"/>
        </w:rPr>
        <w:t>3</w:t>
      </w:r>
      <w:r>
        <w:rPr>
          <w:rFonts w:ascii="Times New Roman" w:hAnsi="Times New Roman" w:cs="宋体" w:hint="eastAsia"/>
          <w:kern w:val="2"/>
          <w:sz w:val="21"/>
          <w:szCs w:val="21"/>
        </w:rPr>
        <w:t>；g=9.8N/kg；深度h为液面向下到某处的竖直距离。</w:t>
      </w: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  <w:r>
        <w:rPr>
          <w:rFonts w:ascii="Times New Roman" w:hAnsi="Times New Roman" w:cs="宋体" w:hint="eastAsia"/>
          <w:kern w:val="2"/>
          <w:sz w:val="21"/>
          <w:szCs w:val="21"/>
        </w:rPr>
        <w:t>液体对容器底部的压力不一定等于容器中液体的重力G</w:t>
      </w:r>
      <w:r>
        <w:rPr>
          <w:rFonts w:ascii="Times New Roman" w:hAnsi="Times New Roman" w:cs="宋体" w:hint="eastAsia"/>
          <w:kern w:val="2"/>
          <w:sz w:val="21"/>
          <w:szCs w:val="21"/>
          <w:vertAlign w:val="subscript"/>
        </w:rPr>
        <w:t>液</w:t>
      </w:r>
      <w:r>
        <w:rPr>
          <w:rFonts w:ascii="Times New Roman" w:hAnsi="Times New Roman" w:cs="宋体" w:hint="eastAsia"/>
          <w:kern w:val="2"/>
          <w:sz w:val="21"/>
          <w:szCs w:val="21"/>
        </w:rPr>
        <w:t>。只有当容器为柱状（圆柱体、长方体等），即满足V=Sh时，F=pS=</w:t>
      </w:r>
      <w:r>
        <w:rPr>
          <w:rFonts w:ascii="Times New Roman" w:hAnsi="Times New Roman"/>
          <w:kern w:val="2"/>
          <w:sz w:val="21"/>
          <w:szCs w:val="21"/>
        </w:rPr>
        <w:t>ρ</w:t>
      </w:r>
      <w:r>
        <w:rPr>
          <w:rFonts w:ascii="Times New Roman" w:hAnsi="Times New Roman" w:cs="宋体" w:hint="eastAsia"/>
          <w:kern w:val="2"/>
          <w:sz w:val="21"/>
          <w:szCs w:val="21"/>
        </w:rPr>
        <w:t>ghS=</w:t>
      </w:r>
      <w:r>
        <w:rPr>
          <w:rFonts w:ascii="Times New Roman" w:hAnsi="Times New Roman"/>
          <w:kern w:val="2"/>
          <w:sz w:val="21"/>
          <w:szCs w:val="21"/>
        </w:rPr>
        <w:t>ρ</w:t>
      </w:r>
      <w:r>
        <w:rPr>
          <w:rFonts w:ascii="Times New Roman" w:hAnsi="Times New Roman" w:cs="宋体" w:hint="eastAsia"/>
          <w:kern w:val="2"/>
          <w:sz w:val="21"/>
          <w:szCs w:val="21"/>
        </w:rPr>
        <w:t>gV=G</w:t>
      </w:r>
      <w:r>
        <w:rPr>
          <w:rFonts w:ascii="Times New Roman" w:hAnsi="Times New Roman" w:cs="宋体" w:hint="eastAsia"/>
          <w:kern w:val="2"/>
          <w:sz w:val="21"/>
          <w:szCs w:val="21"/>
          <w:vertAlign w:val="subscript"/>
        </w:rPr>
        <w:t>液</w:t>
      </w:r>
      <w:r>
        <w:rPr>
          <w:rFonts w:ascii="Times New Roman" w:hAnsi="Times New Roman" w:cs="宋体" w:hint="eastAsia"/>
          <w:kern w:val="2"/>
          <w:sz w:val="21"/>
          <w:szCs w:val="21"/>
        </w:rPr>
        <w:t>。</w:t>
      </w: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  <w:r>
        <w:rPr>
          <w:rFonts w:ascii="Times New Roman" w:hAnsi="Times New Roman" w:cs="宋体" w:hint="eastAsia"/>
          <w:kern w:val="2"/>
          <w:sz w:val="21"/>
          <w:szCs w:val="21"/>
        </w:rPr>
        <w:t>3、帕斯卡定律</w:t>
      </w: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  <w:r>
        <w:rPr>
          <w:rFonts w:ascii="Times New Roman" w:hAnsi="Times New Roman" w:cs="宋体" w:hint="eastAsia"/>
          <w:kern w:val="2"/>
          <w:sz w:val="21"/>
          <w:szCs w:val="21"/>
        </w:rPr>
        <w:t>加在密闭液体上的压强，能够大小不变地由液体向各个方向传递。</w:t>
      </w: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  <w:r>
        <w:rPr>
          <w:rFonts w:ascii="Times New Roman" w:hAnsi="Times New Roman" w:cs="宋体" w:hint="eastAsia"/>
          <w:kern w:val="2"/>
          <w:sz w:val="21"/>
          <w:szCs w:val="21"/>
        </w:rPr>
        <w:t>实验表明，帕斯卡定律同样适用于密闭气体。用于测量液体或气体内部压强的压强计就是利用了帕斯卡定律。</w:t>
      </w: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  <w:r>
        <w:rPr>
          <w:rFonts w:ascii="Times New Roman" w:hAnsi="Times New Roman" w:cs="宋体" w:hint="eastAsia"/>
          <w:kern w:val="2"/>
          <w:sz w:val="21"/>
          <w:szCs w:val="21"/>
        </w:rPr>
        <w:t>4、连通器</w:t>
      </w: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  <w:r>
        <w:rPr>
          <w:rFonts w:ascii="Times New Roman" w:hAnsi="Times New Roman" w:cs="宋体" w:hint="eastAsia"/>
          <w:kern w:val="2"/>
          <w:sz w:val="21"/>
          <w:szCs w:val="21"/>
        </w:rPr>
        <w:t>几个底部相通、上部开口的容器组成了连通器。U形管是一种最简单的连通器。在连通器内注入同一种液体，在液体不流动时，连通器内各容器的液面总是保持在同一水平面上。</w:t>
      </w:r>
    </w:p>
    <w:p>
      <w:pPr>
        <w:pStyle w:val="Style1"/>
        <w:widowControl w:val="0"/>
        <w:spacing w:line="360" w:lineRule="auto"/>
        <w:ind w:firstLine="480" w:firstLineChars="200"/>
        <w:rPr>
          <w:rFonts w:ascii="Times New Roman" w:hAnsi="Times New Roman" w:cs="宋体"/>
          <w:kern w:val="2"/>
          <w:sz w:val="21"/>
          <w:szCs w:val="21"/>
        </w:rPr>
      </w:pPr>
      <w:r>
        <w:rPr>
          <w:rFonts w:ascii="Times New Roman" w:hAnsi="Times New Roman" w:cs="宋体" w:hint="eastAsia"/>
          <w:kern w:val="2"/>
          <w:sz w:val="21"/>
          <w:szCs w:val="21"/>
        </w:rPr>
        <w:t>在生活和生产中存在不少连通器，如相连通的大江、湖泊、河流构成的水网，实际上就是一个天然的连通器。</w:t>
      </w:r>
    </w:p>
    <w:p>
      <w:pPr>
        <w:pStyle w:val="Style1"/>
        <w:widowControl w:val="0"/>
        <w:spacing w:line="360" w:lineRule="auto"/>
        <w:rPr>
          <w:rFonts w:ascii="Times New Roman" w:hAnsi="Times New Roman" w:cs="宋体"/>
          <w:kern w:val="2"/>
          <w:sz w:val="21"/>
          <w:szCs w:val="21"/>
        </w:rPr>
      </w:pPr>
    </w:p>
    <w:p>
      <w:pPr>
        <w:pStyle w:val="Style1"/>
        <w:widowControl w:val="0"/>
        <w:spacing w:line="360" w:lineRule="auto"/>
        <w:rPr>
          <w:rFonts w:ascii="Times New Roman" w:hAnsi="Times New Roman" w:cs="宋体"/>
          <w:b/>
          <w:bCs/>
          <w:kern w:val="2"/>
          <w:sz w:val="24"/>
          <w:szCs w:val="24"/>
        </w:rPr>
      </w:pPr>
      <w:r>
        <w:rPr>
          <w:rFonts w:ascii="Times New Roman" w:hAnsi="Times New Roman" w:cs="宋体" w:hint="eastAsia"/>
          <w:b/>
          <w:sz w:val="21"/>
          <w:szCs w:val="21"/>
        </w:rPr>
        <w:drawing>
          <wp:inline distT="0" distB="0" distL="0" distR="0">
            <wp:extent cx="638175" cy="6858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宋体" w:hint="eastAsia"/>
          <w:b/>
          <w:bCs/>
          <w:kern w:val="2"/>
          <w:sz w:val="24"/>
          <w:szCs w:val="24"/>
        </w:rPr>
        <w:t>18.2 难点释疑</w:t>
      </w:r>
    </w:p>
    <w:p>
      <w:pPr>
        <w:pStyle w:val="Style1"/>
        <w:widowControl w:val="0"/>
        <w:spacing w:line="360" w:lineRule="auto"/>
        <w:ind w:firstLine="420"/>
        <w:rPr>
          <w:rFonts w:ascii="Times New Roman" w:hAnsi="Times New Roman" w:cs="宋体"/>
          <w:b/>
          <w:bCs/>
          <w:kern w:val="2"/>
          <w:sz w:val="21"/>
          <w:szCs w:val="21"/>
        </w:rPr>
      </w:pPr>
      <w:r>
        <w:rPr>
          <w:rFonts w:ascii="Times New Roman" w:hAnsi="Times New Roman" w:cs="宋体" w:hint="eastAsia"/>
          <w:b/>
          <w:bCs/>
          <w:kern w:val="2"/>
          <w:sz w:val="21"/>
          <w:szCs w:val="21"/>
        </w:rPr>
        <w:t>压力和压强的辨析</w:t>
      </w:r>
    </w:p>
    <w:p>
      <w:pPr>
        <w:snapToGrid w:val="0"/>
        <w:spacing w:line="360" w:lineRule="auto"/>
        <w:ind w:firstLine="420"/>
        <w:rPr>
          <w:rFonts w:ascii="Times New Roman" w:eastAsia="宋体" w:hAnsi="Times New Roman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Times New Roman" w:eastAsia="宋体" w:hAnsi="Times New Roman" w:cs="宋体" w:hint="eastAsia"/>
          <w:color w:val="auto"/>
          <w:kern w:val="2"/>
          <w:sz w:val="21"/>
          <w:szCs w:val="21"/>
          <w:lang w:val="en-US" w:eastAsia="zh-CN" w:bidi="ar-SA"/>
        </w:rPr>
        <w:t>1、定义的不同</w:t>
      </w:r>
    </w:p>
    <w:p>
      <w:pPr>
        <w:snapToGrid w:val="0"/>
        <w:spacing w:line="360" w:lineRule="auto"/>
        <w:ind w:firstLine="420"/>
        <w:rPr>
          <w:rFonts w:ascii="Times New Roman" w:eastAsia="宋体" w:hAnsi="Times New Roman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Times New Roman" w:eastAsia="宋体" w:hAnsi="Times New Roman" w:cs="宋体" w:hint="eastAsia"/>
          <w:color w:val="auto"/>
          <w:kern w:val="2"/>
          <w:sz w:val="21"/>
          <w:szCs w:val="21"/>
          <w:lang w:val="en-US" w:eastAsia="zh-CN" w:bidi="ar-SA"/>
        </w:rPr>
        <w:t>根据压力的定义，垂直作用在物体表面并指向表面的力叫压力。根据压强的定义，物体单位面积上受到的压力叫做压强。所以压强跟压力及受力面积都有关。</w:t>
      </w:r>
    </w:p>
    <w:p>
      <w:pPr>
        <w:snapToGrid w:val="0"/>
        <w:spacing w:line="360" w:lineRule="auto"/>
        <w:ind w:firstLine="420"/>
        <w:rPr>
          <w:rFonts w:ascii="Times New Roman" w:eastAsia="宋体" w:hAnsi="Times New Roman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Times New Roman" w:eastAsia="宋体" w:hAnsi="Times New Roman" w:cs="宋体" w:hint="eastAsia"/>
          <w:color w:val="auto"/>
          <w:kern w:val="2"/>
          <w:sz w:val="21"/>
          <w:szCs w:val="21"/>
          <w:lang w:val="en-US" w:eastAsia="zh-CN" w:bidi="ar-SA"/>
        </w:rPr>
        <w:t>2、关于方向</w:t>
      </w:r>
    </w:p>
    <w:p>
      <w:pPr>
        <w:snapToGrid w:val="0"/>
        <w:spacing w:line="360" w:lineRule="auto"/>
        <w:ind w:firstLine="420"/>
        <w:rPr>
          <w:rFonts w:ascii="Times New Roman" w:eastAsia="宋体" w:hAnsi="Times New Roman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Times New Roman" w:eastAsia="宋体" w:hAnsi="Times New Roman" w:cs="宋体" w:hint="eastAsia"/>
          <w:color w:val="auto"/>
          <w:kern w:val="2"/>
          <w:sz w:val="21"/>
          <w:szCs w:val="21"/>
          <w:lang w:val="en-US" w:eastAsia="zh-CN" w:bidi="ar-SA"/>
        </w:rPr>
        <w:t>压力有方向，压力的方向总是和物体的受力面相垂直；压强没有方向。</w:t>
      </w:r>
    </w:p>
    <w:p>
      <w:pPr>
        <w:snapToGrid w:val="0"/>
        <w:spacing w:line="360" w:lineRule="auto"/>
        <w:ind w:firstLine="420"/>
        <w:rPr>
          <w:rFonts w:ascii="Times New Roman" w:eastAsia="宋体" w:hAnsi="Times New Roman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Times New Roman" w:eastAsia="宋体" w:hAnsi="Times New Roman" w:cs="宋体" w:hint="eastAsia"/>
          <w:color w:val="auto"/>
          <w:kern w:val="2"/>
          <w:sz w:val="21"/>
          <w:szCs w:val="21"/>
          <w:lang w:val="en-US" w:eastAsia="zh-CN" w:bidi="ar-SA"/>
        </w:rPr>
        <w:t>3、单位的不同</w:t>
      </w:r>
    </w:p>
    <w:p>
      <w:pPr>
        <w:snapToGrid w:val="0"/>
        <w:spacing w:line="360" w:lineRule="auto"/>
        <w:ind w:firstLine="420"/>
        <w:rPr>
          <w:rFonts w:ascii="Times New Roman" w:eastAsia="宋体" w:hAnsi="Times New Roman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Times New Roman" w:eastAsia="宋体" w:hAnsi="Times New Roman" w:cs="宋体" w:hint="eastAsia"/>
          <w:color w:val="auto"/>
          <w:kern w:val="2"/>
          <w:sz w:val="21"/>
          <w:szCs w:val="21"/>
          <w:lang w:val="en-US" w:eastAsia="zh-CN" w:bidi="ar-SA"/>
        </w:rPr>
        <w:t>压力的单位是N；压强的单位是Pa。</w:t>
      </w:r>
    </w:p>
    <w:p>
      <w:pPr>
        <w:pStyle w:val="Style1"/>
        <w:widowControl w:val="0"/>
        <w:spacing w:line="360" w:lineRule="auto"/>
        <w:rPr>
          <w:rFonts w:ascii="Times New Roman" w:hAnsi="Times New Roman" w:cs="宋体"/>
          <w:bCs/>
          <w:kern w:val="2"/>
          <w:sz w:val="21"/>
          <w:szCs w:val="21"/>
        </w:rPr>
      </w:pPr>
    </w:p>
    <w:p>
      <w:pPr>
        <w:pStyle w:val="Style1"/>
        <w:widowControl w:val="0"/>
        <w:spacing w:line="360" w:lineRule="auto"/>
        <w:rPr>
          <w:rFonts w:ascii="Times New Roman" w:hAnsi="Times New Roman" w:cs="宋体"/>
          <w:b/>
          <w:bCs/>
          <w:kern w:val="2"/>
          <w:sz w:val="24"/>
          <w:szCs w:val="24"/>
        </w:rPr>
      </w:pPr>
      <w:r>
        <w:rPr>
          <w:rFonts w:ascii="Times New Roman" w:hAnsi="Times New Roman" w:cs="宋体" w:hint="eastAsia"/>
          <w:sz w:val="21"/>
          <w:szCs w:val="21"/>
        </w:rPr>
        <w:drawing>
          <wp:inline distT="0" distB="0" distL="114300" distR="114300">
            <wp:extent cx="685800" cy="6858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宋体" w:hint="eastAsia"/>
          <w:b/>
          <w:bCs/>
          <w:kern w:val="2"/>
          <w:sz w:val="24"/>
          <w:szCs w:val="24"/>
        </w:rPr>
        <w:t>18.3 例题精析</w:t>
      </w:r>
    </w:p>
    <w:p>
      <w:pPr>
        <w:pStyle w:val="Style1"/>
        <w:widowControl w:val="0"/>
        <w:spacing w:line="360" w:lineRule="auto"/>
        <w:ind w:firstLine="420"/>
        <w:rPr>
          <w:rFonts w:ascii="Times New Roman" w:hAnsi="Times New Roman" w:cs="宋体"/>
          <w:b/>
          <w:bCs/>
          <w:kern w:val="2"/>
          <w:sz w:val="21"/>
          <w:szCs w:val="21"/>
        </w:rPr>
      </w:pPr>
      <w:r>
        <w:rPr>
          <w:rFonts w:ascii="Times New Roman" w:hAnsi="Times New Roman" w:cs="宋体" w:hint="eastAsia"/>
          <w:b/>
          <w:bCs/>
          <w:kern w:val="2"/>
          <w:sz w:val="21"/>
          <w:szCs w:val="21"/>
        </w:rPr>
        <w:t>18.3.1 压力和压强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例1 关于压力的概念，下列说法中正确的是（   ）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A、压力的方向总是竖直向下的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B、压力的大小总是等于物体受到的重力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C、压力的方向总是和物体的接触面相垂直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D、压力的方向不一定和物体的接触面像垂直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【解析】根据压力的定义，垂直作用在物体表面上并指向物体表面的力叫压力。所以，压力的方向总是和物体的接触面相垂直。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【答案】C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例2 关于压强的大小，下列说法中正确的是（   ）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A、只跟压力有关                      B、只跟受力面积有关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C、跟压力及受力面积都有关            D、跟压力及受力面积都无关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【解析】压强的定义是“物体单位面积上所受到的压力较做压强”，所以，压强大小跟压力及受力面积都有关。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【答案】C。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Cs w:val="0"/>
          <w:color w:val="auto"/>
          <w:sz w:val="21"/>
          <w:szCs w:val="21"/>
          <w:lang w:eastAsia="zh-CN"/>
        </w:rPr>
        <w:t>18.3.2 压力的图示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例3 如图18~2（a）所示，斜面上的物体对斜面的压力为6N，请在途中用力的图示法画出斜面受到物体的压力；如图18-2（b）所示，用5N的水平方向的力将一个重力为3N的木块压在竖直的墙壁上，用力的图示法作出墙面受到的压力。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【解析】根据物体对斜面的压力，可知受力物体是斜面，所以力的作用点应该画在斜面上，力的方向垂直于斜面；根据墙面受到的压力，可知受力物体是墙面，所以力的作用点应该画在墙面上，力的方向垂直于墙面。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【答案】受力情况分别如图18-2的（c）和（d）所示。</w:t>
      </w:r>
    </w:p>
    <w:p>
      <w:pPr>
        <w:pStyle w:val="Style1"/>
        <w:widowControl w:val="0"/>
        <w:spacing w:line="360" w:lineRule="auto"/>
        <w:jc w:val="center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drawing>
          <wp:inline distT="0" distB="0" distL="0" distR="0">
            <wp:extent cx="3653790" cy="265684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2825" cy="265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"/>
        <w:widowControl w:val="0"/>
        <w:spacing w:line="360" w:lineRule="auto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Cs w:val="0"/>
          <w:color w:val="auto"/>
          <w:sz w:val="21"/>
          <w:szCs w:val="21"/>
          <w:lang w:eastAsia="zh-CN"/>
        </w:rPr>
        <w:t>17.3.3 压强大小的简单比较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例4 如图18-3所示，三个用同种材料制成的实心圆柱体A、B、C放在水平桌面上。它们的高度相同，但底面积不同，且S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&gt;S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&gt;S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C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，则它们对桌面压强的大小关系为（  ）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48895</wp:posOffset>
            </wp:positionV>
            <wp:extent cx="1485900" cy="104775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A、p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&gt;p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&gt;p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C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B、p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=p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=p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C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C、p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&lt;p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&lt;p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C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D、无法判断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【解析】根据p=F/S，由于F=G=mg=</w:t>
      </w:r>
      <w:r>
        <w:rPr>
          <w:rStyle w:val="2FrankRuehl"/>
          <w:rFonts w:ascii="Times New Roman" w:eastAsia="宋体" w:hAnsi="Times New Roman" w:cs="Times New Roman"/>
          <w:b w:val="0"/>
          <w:bCs w:val="0"/>
          <w:color w:val="0000FF"/>
          <w:sz w:val="21"/>
          <w:szCs w:val="21"/>
          <w:lang w:eastAsia="zh-CN"/>
        </w:rPr>
        <w:t>ρ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Vg=</w:t>
      </w:r>
      <w:r>
        <w:rPr>
          <w:rStyle w:val="2FrankRuehl"/>
          <w:rFonts w:ascii="Times New Roman" w:eastAsia="宋体" w:hAnsi="Times New Roman" w:cs="Times New Roman"/>
          <w:b w:val="0"/>
          <w:bCs w:val="0"/>
          <w:color w:val="0000FF"/>
          <w:sz w:val="21"/>
          <w:szCs w:val="21"/>
          <w:lang w:eastAsia="zh-CN"/>
        </w:rPr>
        <w:t>ρ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Shg，所以p=F/S=</w:t>
      </w:r>
      <w:r>
        <w:rPr>
          <w:rStyle w:val="2FrankRuehl"/>
          <w:rFonts w:ascii="Times New Roman" w:eastAsia="宋体" w:hAnsi="Times New Roman" w:cs="Times New Roman"/>
          <w:b w:val="0"/>
          <w:bCs w:val="0"/>
          <w:color w:val="0000FF"/>
          <w:sz w:val="21"/>
          <w:szCs w:val="21"/>
          <w:lang w:eastAsia="zh-CN"/>
        </w:rPr>
        <w:t>ρ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gh。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因为三个圆柱体的材料相同，即密度</w:t>
      </w:r>
      <w:r>
        <w:rPr>
          <w:rStyle w:val="2FrankRuehl"/>
          <w:rFonts w:ascii="Times New Roman" w:eastAsia="宋体" w:hAnsi="Times New Roman" w:cs="Times New Roman"/>
          <w:b w:val="0"/>
          <w:bCs w:val="0"/>
          <w:color w:val="0000FF"/>
          <w:sz w:val="21"/>
          <w:szCs w:val="21"/>
          <w:lang w:eastAsia="zh-CN"/>
        </w:rPr>
        <w:t>ρ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相同，高度h相同，所以它们对桌面的压强相同。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【答案】B。</w:t>
      </w:r>
    </w:p>
    <w:p>
      <w:pPr>
        <w:pStyle w:val="Style1"/>
        <w:widowControl w:val="0"/>
        <w:spacing w:line="360" w:lineRule="auto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Cs w:val="0"/>
          <w:color w:val="auto"/>
          <w:sz w:val="21"/>
          <w:szCs w:val="21"/>
          <w:lang w:eastAsia="zh-CN"/>
        </w:rPr>
        <w:t>18.3.4 压强的计算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例5 滑雪的人的质量为60kg，两只脚上的滑雪板每块长2m、宽0.1m，每块滑雪板的重力为40N，滑雪的人和滑雪板对水平雪地的压强为多大？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【解答】水平雪地受到的压力大小应是人的重力和两块滑雪板的重力之和，即</w:t>
      </w:r>
    </w:p>
    <w:p>
      <w:pPr>
        <w:pStyle w:val="Style1"/>
        <w:widowControl w:val="0"/>
        <w:spacing w:line="360" w:lineRule="auto"/>
        <w:jc w:val="center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F=G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人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+G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板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=mg+G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板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=60kg×9.8N/kg+2×40N=668N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由于滑雪板有两块，水平雪地的受力面积也是两块滑雪板的面积之和，有</w:t>
      </w:r>
    </w:p>
    <w:p>
      <w:pPr>
        <w:pStyle w:val="Style1"/>
        <w:widowControl w:val="0"/>
        <w:spacing w:line="360" w:lineRule="auto"/>
        <w:ind w:firstLine="480" w:firstLineChars="200"/>
        <w:jc w:val="center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S=2×2m×0.1m=0.4m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2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  <w:t>所以滑雪板对雪地的压强</w:t>
      </w:r>
    </w:p>
    <w:p>
      <w:pPr>
        <w:pStyle w:val="Style1"/>
        <w:widowControl w:val="0"/>
        <w:spacing w:line="360" w:lineRule="auto"/>
        <w:ind w:firstLine="480" w:firstLineChars="200"/>
        <w:jc w:val="center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p=F/S=668N/0.4m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2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=1670Pa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例6 质量为0.975kg的正方体铁块（</w:t>
      </w:r>
      <w:r>
        <w:rPr>
          <w:rStyle w:val="2FrankRuehl"/>
          <w:rFonts w:ascii="Times New Roman" w:eastAsia="宋体" w:hAnsi="Times New Roman" w:cs="Times New Roman"/>
          <w:b w:val="0"/>
          <w:bCs w:val="0"/>
          <w:color w:val="auto"/>
          <w:sz w:val="21"/>
          <w:szCs w:val="21"/>
          <w:lang w:eastAsia="zh-CN"/>
        </w:rPr>
        <w:t>ρ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铁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=7.8×10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perscript"/>
          <w:lang w:eastAsia="zh-CN"/>
        </w:rPr>
        <w:t>3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kg/m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perscript"/>
          <w:lang w:eastAsia="zh-CN"/>
        </w:rPr>
        <w:t>3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）放在面积为1m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perscript"/>
          <w:lang w:eastAsia="zh-CN"/>
        </w:rPr>
        <w:t>2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的水平桌面的中央。求（1）铁块的体积；（2）铁块对桌面的压强。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【解答】（1）铁块的体积V=m/</w:t>
      </w:r>
      <w:r>
        <w:rPr>
          <w:rStyle w:val="2FrankRuehl"/>
          <w:rFonts w:ascii="Times New Roman" w:eastAsia="宋体" w:hAnsi="Times New Roman" w:cs="Times New Roman"/>
          <w:b w:val="0"/>
          <w:bCs w:val="0"/>
          <w:color w:val="0000FF"/>
          <w:sz w:val="21"/>
          <w:szCs w:val="21"/>
          <w:lang w:eastAsia="zh-CN"/>
        </w:rPr>
        <w:t>ρ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=0.975kg/（7.8×10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3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kg/m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3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）=1.25×10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-4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m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3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（2）铁块的边长L=V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1/3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=（1.25×10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-4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m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3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）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1/3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=5×10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-2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m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铁块的底面积S=L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2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=2.5×10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-3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m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2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，小于水平桌面的面积，所以受力面积应为2.5×10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-3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m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2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。铁块对桌面的压力为</w:t>
      </w:r>
    </w:p>
    <w:p>
      <w:pPr>
        <w:pStyle w:val="Style1"/>
        <w:widowControl w:val="0"/>
        <w:spacing w:line="360" w:lineRule="auto"/>
        <w:jc w:val="center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F=G=mg=0.975×9.8N/kg=9.555N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所以铁块对桌面的压强p=F/S=9.555N/2.5×10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-3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m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2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=3882Pa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Cs w:val="0"/>
          <w:color w:val="auto"/>
          <w:sz w:val="21"/>
          <w:szCs w:val="21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84455</wp:posOffset>
            </wp:positionV>
            <wp:extent cx="1050925" cy="852805"/>
            <wp:effectExtent l="38100" t="38100" r="34925" b="4254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105092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FrankRuehl"/>
          <w:rFonts w:ascii="Times New Roman" w:eastAsia="宋体" w:hAnsi="Times New Roman" w:cs="宋体" w:hint="eastAsia"/>
          <w:bCs w:val="0"/>
          <w:color w:val="auto"/>
          <w:sz w:val="21"/>
          <w:szCs w:val="21"/>
          <w:lang w:eastAsia="zh-CN"/>
        </w:rPr>
        <w:t>18.3.5 液体压强的比较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例7 如图18-4所示，两只圆柱形容器A、B，它们的容积相等，但高度和底面积都不相等，A和B都盛满水且放在水平桌面上，下列关于两容器底面受到水的压强p和压力F的比较中，正确的是（   ）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A、p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&gt;p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，F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=F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B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B、p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&lt;p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，F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&lt;F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B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C、p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=p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，F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=F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B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D、p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&lt;p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，F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=F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  <w:t>B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Times New Roman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【解析】根据液体压强公式p=</w:t>
      </w:r>
      <w:r>
        <w:rPr>
          <w:rStyle w:val="2FrankRuehl"/>
          <w:rFonts w:ascii="Times New Roman" w:eastAsia="宋体" w:hAnsi="Times New Roman" w:cs="Times New Roman"/>
          <w:b w:val="0"/>
          <w:bCs w:val="0"/>
          <w:color w:val="0000FF"/>
          <w:sz w:val="21"/>
          <w:szCs w:val="21"/>
          <w:lang w:eastAsia="zh-CN"/>
        </w:rPr>
        <w:t>ρ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gh，因为</w:t>
      </w:r>
      <w:r>
        <w:rPr>
          <w:rStyle w:val="2FrankRuehl"/>
          <w:rFonts w:ascii="Times New Roman" w:eastAsia="宋体" w:hAnsi="Times New Roman" w:cs="Times New Roman"/>
          <w:b w:val="0"/>
          <w:bCs w:val="0"/>
          <w:color w:val="0000FF"/>
          <w:sz w:val="21"/>
          <w:szCs w:val="21"/>
          <w:lang w:eastAsia="zh-CN"/>
        </w:rPr>
        <w:t>ρ</w:t>
      </w:r>
      <w:r>
        <w:rPr>
          <w:rStyle w:val="2FrankRuehl"/>
          <w:rFonts w:ascii="Times New Roman" w:eastAsia="宋体" w:hAnsi="Times New Roman" w:cs="Times New Roman"/>
          <w:b w:val="0"/>
          <w:bCs w:val="0"/>
          <w:color w:val="0000FF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lang w:eastAsia="zh-CN"/>
        </w:rPr>
        <w:t>=</w:t>
      </w:r>
      <w:r>
        <w:rPr>
          <w:rStyle w:val="2FrankRuehl"/>
          <w:rFonts w:ascii="Times New Roman" w:eastAsia="宋体" w:hAnsi="Times New Roman" w:cs="Times New Roman"/>
          <w:b w:val="0"/>
          <w:bCs w:val="0"/>
          <w:color w:val="0000FF"/>
          <w:sz w:val="21"/>
          <w:szCs w:val="21"/>
          <w:lang w:eastAsia="zh-CN"/>
        </w:rPr>
        <w:t>ρ</w:t>
      </w:r>
      <w:r>
        <w:rPr>
          <w:rStyle w:val="2FrankRuehl"/>
          <w:rFonts w:ascii="Times New Roman" w:eastAsia="宋体" w:hAnsi="Times New Roman" w:cs="Times New Roman"/>
          <w:b w:val="0"/>
          <w:bCs w:val="0"/>
          <w:color w:val="0000FF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lang w:eastAsia="zh-CN"/>
        </w:rPr>
        <w:t>，h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lang w:eastAsia="zh-CN"/>
        </w:rPr>
        <w:t>&lt;h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lang w:eastAsia="zh-CN"/>
        </w:rPr>
        <w:t>，可得p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lang w:eastAsia="zh-CN"/>
        </w:rPr>
        <w:t>&lt;p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lang w:eastAsia="zh-CN"/>
        </w:rPr>
        <w:t>。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lang w:eastAsia="zh-CN"/>
        </w:rPr>
        <w:t>而F=pS=</w:t>
      </w:r>
      <w:r>
        <w:rPr>
          <w:rStyle w:val="2FrankRuehl"/>
          <w:rFonts w:ascii="Times New Roman" w:eastAsia="宋体" w:hAnsi="Times New Roman" w:cs="Times New Roman"/>
          <w:b w:val="0"/>
          <w:bCs w:val="0"/>
          <w:color w:val="0000FF"/>
          <w:sz w:val="21"/>
          <w:szCs w:val="21"/>
          <w:lang w:eastAsia="zh-CN"/>
        </w:rPr>
        <w:t>ρ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lang w:eastAsia="zh-CN"/>
        </w:rPr>
        <w:t>ghS=</w:t>
      </w:r>
      <w:r>
        <w:rPr>
          <w:rStyle w:val="2FrankRuehl"/>
          <w:rFonts w:ascii="Times New Roman" w:eastAsia="宋体" w:hAnsi="Times New Roman" w:cs="Times New Roman"/>
          <w:b w:val="0"/>
          <w:bCs w:val="0"/>
          <w:color w:val="0000FF"/>
          <w:sz w:val="21"/>
          <w:szCs w:val="21"/>
          <w:lang w:eastAsia="zh-CN"/>
        </w:rPr>
        <w:t>ρ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lang w:eastAsia="zh-CN"/>
        </w:rPr>
        <w:t>gV，因为</w:t>
      </w:r>
      <w:r>
        <w:rPr>
          <w:rStyle w:val="2FrankRuehl"/>
          <w:rFonts w:ascii="Times New Roman" w:eastAsia="宋体" w:hAnsi="Times New Roman" w:cs="Times New Roman"/>
          <w:b w:val="0"/>
          <w:bCs w:val="0"/>
          <w:color w:val="0000FF"/>
          <w:sz w:val="21"/>
          <w:szCs w:val="21"/>
          <w:lang w:eastAsia="zh-CN"/>
        </w:rPr>
        <w:t>ρ</w:t>
      </w:r>
      <w:r>
        <w:rPr>
          <w:rStyle w:val="2FrankRuehl"/>
          <w:rFonts w:ascii="Times New Roman" w:eastAsia="宋体" w:hAnsi="Times New Roman" w:cs="Times New Roman"/>
          <w:b w:val="0"/>
          <w:bCs w:val="0"/>
          <w:color w:val="0000FF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lang w:eastAsia="zh-CN"/>
        </w:rPr>
        <w:t>=</w:t>
      </w:r>
      <w:r>
        <w:rPr>
          <w:rStyle w:val="2FrankRuehl"/>
          <w:rFonts w:ascii="Times New Roman" w:eastAsia="宋体" w:hAnsi="Times New Roman" w:cs="Times New Roman"/>
          <w:b w:val="0"/>
          <w:bCs w:val="0"/>
          <w:color w:val="0000FF"/>
          <w:sz w:val="21"/>
          <w:szCs w:val="21"/>
          <w:lang w:eastAsia="zh-CN"/>
        </w:rPr>
        <w:t>ρ</w:t>
      </w:r>
      <w:r>
        <w:rPr>
          <w:rStyle w:val="2FrankRuehl"/>
          <w:rFonts w:ascii="Times New Roman" w:eastAsia="宋体" w:hAnsi="Times New Roman" w:cs="Times New Roman"/>
          <w:b w:val="0"/>
          <w:bCs w:val="0"/>
          <w:color w:val="0000FF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lang w:eastAsia="zh-CN"/>
        </w:rPr>
        <w:t>，V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lang w:eastAsia="zh-CN"/>
        </w:rPr>
        <w:t>=V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lang w:eastAsia="zh-CN"/>
        </w:rPr>
        <w:t>，所以F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lang w:eastAsia="zh-CN"/>
        </w:rPr>
        <w:t>=F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lang w:eastAsia="zh-CN"/>
        </w:rPr>
        <w:t>。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【答案】D。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【反思】也可以这样分析，因为A、B是都盛满水的圆柱形容器，且V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=V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，则有G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=G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，且F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=G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，F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=G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，所以F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=F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。又因为S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&gt;S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，而p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=F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/S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，p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=F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/S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，所以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lang w:eastAsia="zh-CN"/>
        </w:rPr>
        <w:t>p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A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lang w:eastAsia="zh-CN"/>
        </w:rPr>
        <w:t>&lt;p</w:t>
      </w:r>
      <w:r>
        <w:rPr>
          <w:rStyle w:val="2FrankRuehl"/>
          <w:rFonts w:ascii="Times New Roman" w:eastAsia="宋体" w:hAnsi="Times New Roman" w:cs="Times New Roman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B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。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Cs w:val="0"/>
          <w:color w:val="auto"/>
          <w:sz w:val="21"/>
          <w:szCs w:val="21"/>
          <w:lang w:eastAsia="zh-CN"/>
        </w:rPr>
        <w:t>18.3.6 液体压强的计算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例8 底面积为0.03m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vertAlign w:val="superscript"/>
          <w:lang w:eastAsia="zh-CN"/>
        </w:rPr>
        <w:t>2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auto"/>
          <w:sz w:val="21"/>
          <w:szCs w:val="21"/>
          <w:lang w:eastAsia="zh-CN"/>
        </w:rPr>
        <w:t>的薄壁容器放在水平桌面上，自重为2N，其内装有重力为10N的水，水面离底面高度为30cm，求（1）水对容器底面的压强；（2）水对容器底面的压力；（3）容器对水平桌面的压力；（4）容器对水平桌面的压强。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【解答】（1）水对容器底部的压强p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1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=</w:t>
      </w:r>
      <w:r>
        <w:rPr>
          <w:rStyle w:val="2FrankRuehl"/>
          <w:rFonts w:ascii="Times New Roman" w:eastAsia="宋体" w:hAnsi="Times New Roman" w:cs="Times New Roman"/>
          <w:b w:val="0"/>
          <w:bCs w:val="0"/>
          <w:color w:val="0000FF"/>
          <w:sz w:val="21"/>
          <w:szCs w:val="21"/>
          <w:lang w:eastAsia="zh-CN"/>
        </w:rPr>
        <w:t>ρ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gh=1.0×10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3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kg/m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3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×9.8N/kg×0.3m=2.94×10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3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Pa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（2）水对容器底部的压力F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1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=pS=2.94×10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3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Pa×0.03m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2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=88.2N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（3）容器对水平桌面的压力F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2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=G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容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+G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水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=2N+10N=12N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0000FF"/>
          <w:sz w:val="21"/>
          <w:szCs w:val="21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（4）容器对水平桌面的压强p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2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=F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bscript"/>
          <w:lang w:eastAsia="zh-CN"/>
        </w:rPr>
        <w:t>2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/S=12N/0.03m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vertAlign w:val="superscript"/>
          <w:lang w:eastAsia="zh-CN"/>
        </w:rPr>
        <w:t>2</w:t>
      </w:r>
      <w:r>
        <w:rPr>
          <w:rStyle w:val="2FrankRuehl"/>
          <w:rFonts w:ascii="Times New Roman" w:eastAsia="宋体" w:hAnsi="Times New Roman" w:cs="宋体" w:hint="eastAsia"/>
          <w:b w:val="0"/>
          <w:bCs w:val="0"/>
          <w:color w:val="0000FF"/>
          <w:sz w:val="21"/>
          <w:szCs w:val="21"/>
          <w:lang w:eastAsia="zh-CN"/>
        </w:rPr>
        <w:t>=400Pa</w:t>
      </w:r>
    </w:p>
    <w:p>
      <w:pPr>
        <w:pStyle w:val="Style1"/>
        <w:widowControl w:val="0"/>
        <w:spacing w:line="360" w:lineRule="auto"/>
        <w:ind w:firstLine="480" w:firstLineChars="200"/>
        <w:rPr>
          <w:rStyle w:val="2FrankRuehl"/>
          <w:rFonts w:ascii="Times New Roman" w:eastAsia="宋体" w:hAnsi="Times New Roman" w:cs="宋体"/>
          <w:b w:val="0"/>
          <w:bCs w:val="0"/>
          <w:color w:val="auto"/>
          <w:sz w:val="21"/>
          <w:szCs w:val="21"/>
          <w:lang w:eastAsia="zh-CN"/>
        </w:rPr>
      </w:pPr>
    </w:p>
    <w:p>
      <w:pPr>
        <w:pStyle w:val="Style1"/>
        <w:widowControl w:val="0"/>
        <w:spacing w:line="360" w:lineRule="auto"/>
        <w:rPr>
          <w:rStyle w:val="2FrankRuehl"/>
          <w:rFonts w:ascii="Times New Roman" w:eastAsia="宋体" w:hAnsi="Times New Roman" w:cs="宋体"/>
          <w:b w:val="0"/>
          <w:bCs w:val="0"/>
          <w:sz w:val="24"/>
          <w:szCs w:val="24"/>
          <w:lang w:eastAsia="zh-CN"/>
        </w:rPr>
      </w:pPr>
      <w:r>
        <w:rPr>
          <w:rStyle w:val="2FrankRuehl"/>
          <w:rFonts w:ascii="Times New Roman" w:eastAsia="宋体" w:hAnsi="Times New Roman" w:cs="宋体" w:hint="eastAsia"/>
          <w:b w:val="0"/>
          <w:bCs w:val="0"/>
          <w:sz w:val="24"/>
          <w:szCs w:val="24"/>
          <w:lang w:eastAsia="zh-CN" w:bidi="ar-SA"/>
        </w:rPr>
        <w:drawing>
          <wp:inline distT="0" distB="0" distL="114300" distR="114300">
            <wp:extent cx="628650" cy="704215"/>
            <wp:effectExtent l="0" t="0" r="0" b="635"/>
            <wp:docPr id="26" name="图片 26" descr="26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2669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FrankRuehl"/>
          <w:rFonts w:ascii="Times New Roman" w:eastAsia="宋体" w:hAnsi="Times New Roman" w:cs="宋体" w:hint="eastAsia"/>
          <w:sz w:val="24"/>
          <w:szCs w:val="24"/>
          <w:lang w:eastAsia="zh-CN"/>
        </w:rPr>
        <w:t>18.4强化训练</w:t>
      </w:r>
    </w:p>
    <w:p>
      <w:pPr>
        <w:pStyle w:val="Style1"/>
        <w:widowControl w:val="0"/>
        <w:spacing w:line="360" w:lineRule="auto"/>
        <w:jc w:val="center"/>
        <w:rPr>
          <w:rFonts w:ascii="Times New Roman" w:hAnsi="Times New Roman"/>
          <w:b/>
          <w:bCs/>
          <w:kern w:val="2"/>
          <w:sz w:val="21"/>
          <w:szCs w:val="24"/>
        </w:rPr>
      </w:pPr>
      <w:r>
        <w:rPr>
          <w:rFonts w:ascii="Times New Roman" w:hAnsi="Times New Roman" w:hint="eastAsia"/>
          <w:b/>
          <w:bCs/>
          <w:kern w:val="2"/>
          <w:sz w:val="21"/>
          <w:szCs w:val="24"/>
        </w:rPr>
        <w:t>A卷</w:t>
      </w:r>
    </w:p>
    <w:p>
      <w:pPr>
        <w:pStyle w:val="Style1"/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1、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作用在物体表面上并指向表面的力叫做压力。压力产生的效果跟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和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有关。</w:t>
      </w:r>
    </w:p>
    <w:p>
      <w:pPr>
        <w:pStyle w:val="Style1"/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2、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                             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叫做压强。用300N的压力作用在2m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perscript"/>
        </w:rPr>
        <w:t>2</w:t>
      </w:r>
      <w:r>
        <w:rPr>
          <w:rFonts w:ascii="Times New Roman" w:hAnsi="Times New Roman" w:hint="eastAsia"/>
          <w:bCs/>
          <w:kern w:val="2"/>
          <w:sz w:val="21"/>
          <w:szCs w:val="24"/>
        </w:rPr>
        <w:t>的面积上，产生的压强是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帕，它的意思是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       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。</w:t>
      </w:r>
    </w:p>
    <w:p>
      <w:pPr>
        <w:pStyle w:val="Style1"/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  <w:u w:val="single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3、在松软的泥地上垫一块木板行走就不会陷下去，这是因为垫了木板后可以增大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</w:t>
      </w:r>
    </w:p>
    <w:p>
      <w:pPr>
        <w:pStyle w:val="Style1"/>
        <w:spacing w:line="360" w:lineRule="auto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，减小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。</w:t>
      </w:r>
    </w:p>
    <w:p>
      <w:pPr>
        <w:pStyle w:val="Style1"/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266065</wp:posOffset>
            </wp:positionV>
            <wp:extent cx="811530" cy="871220"/>
            <wp:effectExtent l="0" t="0" r="7620" b="508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Cs/>
          <w:kern w:val="2"/>
          <w:sz w:val="21"/>
          <w:szCs w:val="24"/>
        </w:rPr>
        <w:t>4、把一块砖平放、侧放、竖放在水平地面上，这三种放法对地面的压力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（选填“相等”或“不相等”），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放时压强最大，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放时压强最小。</w:t>
      </w:r>
    </w:p>
    <w:p>
      <w:pPr>
        <w:pStyle w:val="Style1"/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5、按图18-5试一试，两指面凹陷程度是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（选填“相同”或“不相同”）的。这表明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                 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。</w:t>
      </w:r>
    </w:p>
    <w:p>
      <w:pPr>
        <w:pStyle w:val="Style1"/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6、一块砖的长、宽、厚分别为20cm、10cm、5cm，质量为1.5kg，将它平放在水平地面上，它对地面的压强等于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Pa；如果将它沿竖直方向截去一半，并把截下的半块砖叠放在剩下的半块砖上，这时砖对地面的压强等于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Pa。</w:t>
      </w:r>
    </w:p>
    <w:p>
      <w:pPr>
        <w:pStyle w:val="Style1"/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7、一边长20cm的正方体放在水平地面上，正方体的密度是2.7×10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perscript"/>
        </w:rPr>
        <w:t>3</w:t>
      </w:r>
      <w:r>
        <w:rPr>
          <w:rFonts w:ascii="Times New Roman" w:hAnsi="Times New Roman" w:hint="eastAsia"/>
          <w:bCs/>
          <w:kern w:val="2"/>
          <w:sz w:val="21"/>
          <w:szCs w:val="24"/>
        </w:rPr>
        <w:t>kg/m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perscript"/>
        </w:rPr>
        <w:t>3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，则它对地面的压强是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Pa；如果在正方体的上表面竖直向下打穿一个底面积为100cm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perscript"/>
        </w:rPr>
        <w:t>3</w:t>
      </w:r>
      <w:r>
        <w:rPr>
          <w:rFonts w:ascii="Times New Roman" w:hAnsi="Times New Roman" w:hint="eastAsia"/>
          <w:bCs/>
          <w:kern w:val="2"/>
          <w:sz w:val="21"/>
          <w:szCs w:val="24"/>
        </w:rPr>
        <w:t>的圆柱形的孔，则余下部分对地面的压强是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Pa。</w:t>
      </w:r>
    </w:p>
    <w:p>
      <w:pPr>
        <w:pStyle w:val="Style1"/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8、如图18-6所示，木块G放在水平桌面上，若在木块上加4N的压力，使木块对桌面的压强变为原来压强的1.5倍，则木块重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N。</w:t>
      </w:r>
    </w:p>
    <w:p>
      <w:pPr>
        <w:pStyle w:val="Style1"/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4439920</wp:posOffset>
            </wp:positionH>
            <wp:positionV relativeFrom="paragraph">
              <wp:posOffset>81915</wp:posOffset>
            </wp:positionV>
            <wp:extent cx="820420" cy="1238250"/>
            <wp:effectExtent l="38100" t="38100" r="36830" b="3810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82042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Cs/>
          <w:kern w:val="2"/>
          <w:sz w:val="21"/>
          <w:szCs w:val="24"/>
        </w:rPr>
        <w:t>9、一合金圆柱体高2m，竖直放在水平地面上，测得它对地面的压强为1.568×10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perscript"/>
        </w:rPr>
        <w:t>5</w:t>
      </w:r>
      <w:r>
        <w:rPr>
          <w:rFonts w:ascii="Times New Roman" w:hAnsi="Times New Roman" w:hint="eastAsia"/>
          <w:bCs/>
          <w:kern w:val="2"/>
          <w:sz w:val="21"/>
          <w:szCs w:val="24"/>
        </w:rPr>
        <w:t>Pa，则该合金的密度为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kg/m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perscript"/>
        </w:rPr>
        <w:t>3</w:t>
      </w:r>
      <w:r>
        <w:rPr>
          <w:rFonts w:ascii="Times New Roman" w:hAnsi="Times New Roman" w:hint="eastAsia"/>
          <w:bCs/>
          <w:kern w:val="2"/>
          <w:sz w:val="21"/>
          <w:szCs w:val="24"/>
        </w:rPr>
        <w:t>。</w:t>
      </w:r>
    </w:p>
    <w:p>
      <w:pPr>
        <w:pStyle w:val="Style1"/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10、甲、乙两个实心正方体，质量相等。甲的密度大于乙的密度，将两个正方体都放在水平桌面中央（底面积均不超过桌面），它们对桌面的压力F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甲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F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乙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，对桌面的压强p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甲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p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乙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（选填“大于”、“等于”或“小于”）。</w:t>
      </w:r>
    </w:p>
    <w:p>
      <w:pPr>
        <w:pStyle w:val="Style1"/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11、如图18-7所示，已知重为25N的物体静止放置在水平面上，用力的图示法画出物体对地面的压力。</w:t>
      </w:r>
    </w:p>
    <w:p>
      <w:pPr>
        <w:pStyle w:val="Style1"/>
        <w:tabs>
          <w:tab w:val="left" w:pos="1005"/>
        </w:tabs>
        <w:spacing w:line="360" w:lineRule="auto"/>
        <w:jc w:val="center"/>
        <w:rPr>
          <w:rFonts w:ascii="Times New Roman" w:hAnsi="Times New Roman"/>
          <w:bCs/>
          <w:kern w:val="2"/>
          <w:sz w:val="21"/>
          <w:szCs w:val="24"/>
        </w:rPr>
      </w:pPr>
      <w:r>
        <w:drawing>
          <wp:inline distT="0" distB="0" distL="0" distR="0">
            <wp:extent cx="2685415" cy="1133475"/>
            <wp:effectExtent l="38100" t="76200" r="38735" b="857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2685600" cy="11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12、如图18-8所示，已知在斜面上处于平衡状态的物体重20N，它对斜面的压力为15N，用力的图示法画出它对斜面的压力。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13、如图所示18-9所示，A物体处在墙角，受到的水平推力为10N，受到的重力为8N，试用力的图示法画出物体A对竖直墙壁和水平地面的压力。</w:t>
      </w:r>
    </w:p>
    <w:p>
      <w:pPr>
        <w:pStyle w:val="Style1"/>
        <w:tabs>
          <w:tab w:val="left" w:pos="1005"/>
        </w:tabs>
        <w:spacing w:line="360" w:lineRule="auto"/>
        <w:jc w:val="center"/>
        <w:rPr>
          <w:rFonts w:ascii="Times New Roman" w:hAnsi="Times New Roman"/>
          <w:bCs/>
          <w:kern w:val="2"/>
          <w:sz w:val="21"/>
          <w:szCs w:val="24"/>
        </w:rPr>
      </w:pPr>
      <w:r>
        <w:drawing>
          <wp:inline distT="0" distB="0" distL="0" distR="0">
            <wp:extent cx="2620645" cy="1115695"/>
            <wp:effectExtent l="38100" t="76200" r="27305" b="844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26208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14、如图18-10所示，放置在水平地面上的物体A重18N，受到竖直向上的拉力为6N，用力的图示法画出物体A对地面的压力。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15、关于重力和压力的说法，下列叙述正确的是（   ）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A、压力总是由重力产生的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B、压力和重力是作用在用一物体上的一对平衡力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C、压力的大小可能等于重力的大小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D、压力是竖直作用在物体表面上的力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16、关于压强的概念，下列说法正确的是（   ）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A、压强就是压力的强弱              B、压力很大时，压强不一定打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C、压力很小时，压强一定不大        D、只要受力面积很小，压强一定大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17、在讨论压强大小的条件时，正确的说法是（    ）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A、物体受到的重力越大，产生的压强越大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B、物体的受力面积越大，产生的压强就越小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C、物体所受的压力越大，受力面积越小，产生的压强越大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D、以上三种说法都可以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18、用20N的水平力把重力为10N的木块紧压在竖直的墙壁上，这时木块对墙壁的压力是（   ）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A、10N          B、15N           C、20N           D、30N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19、重力为100N的长方体放在水平地面上，与地面的接触面积为0.1m2，现用一个大小为20N的力竖直作用在物体中央，则物体对地面的压强（   ）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A、一定是1200Pa                   B、可能是1000Pa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C、可能是800Pa                    D、可能是200Pa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20、几块完全相同的砖，如图18-11所示放在水平地面上，对地面的压强（   ）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A、图（a）和图（b）一样           B、图（b）和图（c）一样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B、图（a）和图（c）一样           D、图（a）、图（b）和图（c）都一样</w:t>
      </w:r>
    </w:p>
    <w:p>
      <w:pPr>
        <w:pStyle w:val="Style1"/>
        <w:tabs>
          <w:tab w:val="left" w:pos="1005"/>
        </w:tabs>
        <w:spacing w:line="360" w:lineRule="auto"/>
        <w:jc w:val="center"/>
        <w:rPr>
          <w:rFonts w:ascii="Times New Roman" w:hAnsi="Times New Roman"/>
          <w:bCs/>
          <w:kern w:val="2"/>
          <w:sz w:val="21"/>
          <w:szCs w:val="24"/>
        </w:rPr>
      </w:pPr>
      <w:r>
        <w:drawing>
          <wp:inline distT="0" distB="0" distL="0" distR="0">
            <wp:extent cx="3429000" cy="9715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21、有一密度均匀的长方体钢铁，被截成A、B两块，如图18-12所示。已知L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A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：L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B</w:t>
      </w:r>
      <w:r>
        <w:rPr>
          <w:rFonts w:ascii="Times New Roman" w:hAnsi="Times New Roman" w:hint="eastAsia"/>
          <w:bCs/>
          <w:kern w:val="2"/>
          <w:sz w:val="21"/>
          <w:szCs w:val="24"/>
        </w:rPr>
        <w:t>=2:1，则它们对水平桌面的压力和压强之比为（   ）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A、F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A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：F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B</w:t>
      </w:r>
      <w:r>
        <w:rPr>
          <w:rFonts w:ascii="Times New Roman" w:hAnsi="Times New Roman" w:hint="eastAsia"/>
          <w:bCs/>
          <w:kern w:val="2"/>
          <w:sz w:val="21"/>
          <w:szCs w:val="24"/>
        </w:rPr>
        <w:t>=2:1，p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A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：p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B</w:t>
      </w:r>
      <w:r>
        <w:rPr>
          <w:rFonts w:ascii="Times New Roman" w:hAnsi="Times New Roman" w:hint="eastAsia"/>
          <w:bCs/>
          <w:kern w:val="2"/>
          <w:sz w:val="21"/>
          <w:szCs w:val="24"/>
        </w:rPr>
        <w:t>=2:1             B、F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A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：F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B</w:t>
      </w:r>
      <w:r>
        <w:rPr>
          <w:rFonts w:ascii="Times New Roman" w:hAnsi="Times New Roman" w:hint="eastAsia"/>
          <w:bCs/>
          <w:kern w:val="2"/>
          <w:sz w:val="21"/>
          <w:szCs w:val="24"/>
        </w:rPr>
        <w:t>=1:2，p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A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：p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B</w:t>
      </w:r>
      <w:r>
        <w:rPr>
          <w:rFonts w:ascii="Times New Roman" w:hAnsi="Times New Roman" w:hint="eastAsia"/>
          <w:bCs/>
          <w:kern w:val="2"/>
          <w:sz w:val="21"/>
          <w:szCs w:val="24"/>
        </w:rPr>
        <w:t>=1:1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C、F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A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：F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B</w:t>
      </w:r>
      <w:r>
        <w:rPr>
          <w:rFonts w:ascii="Times New Roman" w:hAnsi="Times New Roman" w:hint="eastAsia"/>
          <w:bCs/>
          <w:kern w:val="2"/>
          <w:sz w:val="21"/>
          <w:szCs w:val="24"/>
        </w:rPr>
        <w:t>=1:2，p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A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：p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B</w:t>
      </w:r>
      <w:r>
        <w:rPr>
          <w:rFonts w:ascii="Times New Roman" w:hAnsi="Times New Roman" w:hint="eastAsia"/>
          <w:bCs/>
          <w:kern w:val="2"/>
          <w:sz w:val="21"/>
          <w:szCs w:val="24"/>
        </w:rPr>
        <w:t>=2:1             D、F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A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：F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B</w:t>
      </w:r>
      <w:r>
        <w:rPr>
          <w:rFonts w:ascii="Times New Roman" w:hAnsi="Times New Roman" w:hint="eastAsia"/>
          <w:bCs/>
          <w:kern w:val="2"/>
          <w:sz w:val="21"/>
          <w:szCs w:val="24"/>
        </w:rPr>
        <w:t>=2:1，p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A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：p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B</w:t>
      </w:r>
      <w:r>
        <w:rPr>
          <w:rFonts w:ascii="Times New Roman" w:hAnsi="Times New Roman" w:hint="eastAsia"/>
          <w:bCs/>
          <w:kern w:val="2"/>
          <w:sz w:val="21"/>
          <w:szCs w:val="24"/>
        </w:rPr>
        <w:t>=1:1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22、甲、乙两个长方体的形状大小相同，各自的边长之比都是1:2:3，甲的密度是乙的3倍。将甲长方体平放在水平地面上，乙长方体竖放在水平地面上，比较它们对地面的压强，则（    ）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A、甲对地面压强大                     B、乙对地面压强大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C、甲、乙对地面压强相同               D、条件不足，无法比较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23、一名初中学生的质量为45kg，他每只脚接触地面的面积为1.5×10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perscript"/>
        </w:rPr>
        <w:t>-2</w:t>
      </w:r>
      <w:r>
        <w:rPr>
          <w:rFonts w:ascii="Times New Roman" w:hAnsi="Times New Roman" w:hint="eastAsia"/>
          <w:bCs/>
          <w:kern w:val="2"/>
          <w:sz w:val="21"/>
          <w:szCs w:val="24"/>
        </w:rPr>
        <w:t>m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perscript"/>
        </w:rPr>
        <w:t>2</w:t>
      </w:r>
      <w:r>
        <w:rPr>
          <w:rFonts w:ascii="Times New Roman" w:hAnsi="Times New Roman" w:hint="eastAsia"/>
          <w:bCs/>
          <w:kern w:val="2"/>
          <w:sz w:val="21"/>
          <w:szCs w:val="24"/>
        </w:rPr>
        <w:t>。当该学生行走时，求：（1）水平地面受到的压力F；（2）学生对水平地面的压强p。</w:t>
      </w:r>
    </w:p>
    <w:p>
      <w:pPr>
        <w:pStyle w:val="Style1"/>
        <w:tabs>
          <w:tab w:val="left" w:pos="1005"/>
        </w:tabs>
        <w:spacing w:line="360" w:lineRule="auto"/>
        <w:jc w:val="center"/>
        <w:rPr>
          <w:rFonts w:ascii="Times New Roman" w:hAnsi="Times New Roman"/>
          <w:b/>
          <w:bCs/>
          <w:kern w:val="2"/>
          <w:sz w:val="21"/>
          <w:szCs w:val="21"/>
        </w:rPr>
      </w:pPr>
      <w:r>
        <w:rPr>
          <w:rFonts w:ascii="Times New Roman" w:hAnsi="Times New Roman" w:hint="eastAsia"/>
          <w:b/>
          <w:bCs/>
          <w:kern w:val="2"/>
          <w:sz w:val="21"/>
          <w:szCs w:val="21"/>
        </w:rPr>
        <w:t>B卷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1、在水平桌面上放有两个体积相等的圆柱体，它们的高度之比是1:2，密度之比是2:3，则它们所受重力之比是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，对桌面的压强之比是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。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2、将水倒满如图18-13所示的容器后，A、B、C三个橡皮膜向外凸出，说明液体对容器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有压强的作用；其中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处橡皮膜凸出的程度最大，由此可以说明液体的压强随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  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的增大而增大；若将此容器中换装入相同深度的酒精后，A、B、C三个橡皮膜凸出的程度都比原来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，这说明液体的压强还与液体的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有关。</w:t>
      </w:r>
    </w:p>
    <w:p>
      <w:pPr>
        <w:pStyle w:val="Style1"/>
        <w:tabs>
          <w:tab w:val="left" w:pos="1005"/>
        </w:tabs>
        <w:spacing w:line="360" w:lineRule="auto"/>
        <w:jc w:val="center"/>
        <w:rPr>
          <w:rFonts w:ascii="Times New Roman" w:hAnsi="Times New Roman"/>
          <w:bCs/>
          <w:kern w:val="2"/>
          <w:sz w:val="21"/>
          <w:szCs w:val="24"/>
        </w:rPr>
      </w:pPr>
      <w:r>
        <w:drawing>
          <wp:inline distT="0" distB="0" distL="0" distR="0">
            <wp:extent cx="2858135" cy="1295400"/>
            <wp:effectExtent l="38100" t="57150" r="37465" b="571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8584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3、如图18-14所示，容器里装有密度为800kg/m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perscript"/>
        </w:rPr>
        <w:t>3</w:t>
      </w:r>
      <w:r>
        <w:rPr>
          <w:rFonts w:ascii="Times New Roman" w:hAnsi="Times New Roman" w:hint="eastAsia"/>
          <w:bCs/>
          <w:kern w:val="2"/>
          <w:sz w:val="21"/>
          <w:szCs w:val="24"/>
        </w:rPr>
        <w:t>的液体，液体在图中A点的压强p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A</w:t>
      </w:r>
      <w:r>
        <w:rPr>
          <w:rFonts w:ascii="Times New Roman" w:hAnsi="Times New Roman" w:hint="eastAsia"/>
          <w:bCs/>
          <w:kern w:val="2"/>
          <w:sz w:val="21"/>
          <w:szCs w:val="24"/>
        </w:rPr>
        <w:t>=</w:t>
      </w:r>
    </w:p>
    <w:p>
      <w:pPr>
        <w:pStyle w:val="Style1"/>
        <w:tabs>
          <w:tab w:val="left" w:pos="1005"/>
        </w:tabs>
        <w:spacing w:line="360" w:lineRule="auto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。在与A点同一水平面上的B点的压强p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B</w:t>
      </w:r>
      <w:r>
        <w:rPr>
          <w:rFonts w:ascii="Times New Roman" w:hAnsi="Times New Roman" w:hint="eastAsia"/>
          <w:bCs/>
          <w:kern w:val="2"/>
          <w:sz w:val="21"/>
          <w:szCs w:val="24"/>
        </w:rPr>
        <w:t>=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，液体对容器底部的压强p=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，液体对容器底部的压力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液体受到的重力。（选填“大于”、“小于”或“等于”）。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4、U形管压强计是研究液体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的主要工具，如果U形管内两液面的高度差越大，则表示金属盒橡皮膜处液体的压强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；若压强计的金属盒放入液体内部的某一深度，只改变橡皮膜的方向，这时U形管两边液体的高度差将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，这说明同一深度液体向各个方向</w:t>
      </w:r>
      <w:r>
        <w:rPr>
          <w:rFonts w:ascii="Times New Roman" w:hAnsi="Times New Roman" w:hint="eastAsia"/>
          <w:bCs/>
          <w:kern w:val="2"/>
          <w:sz w:val="21"/>
          <w:szCs w:val="24"/>
          <w:u w:val="single"/>
        </w:rPr>
        <w:t xml:space="preserve">             </w:t>
      </w:r>
      <w:r>
        <w:rPr>
          <w:rFonts w:ascii="Times New Roman" w:hAnsi="Times New Roman" w:hint="eastAsia"/>
          <w:bCs/>
          <w:kern w:val="2"/>
          <w:sz w:val="21"/>
          <w:szCs w:val="24"/>
        </w:rPr>
        <w:t>。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5、下列各种事例中，属于增大压强的是（    ）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A、铁路上的钢轨铺在枕木上                B、房屋的墙基砌得比墙宽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C、坦克上装有两条履带                    D、刀刃磨得很锋利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6、仓库的长方体围墙对地面有压力和压强，现因该围墙太薄太低，故把它加厚、加高为原来的2倍。这样围墙对地面的压力和压强与原来比较，则有（   ）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A、压力是原来的2倍，压强是原来的2倍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B、压力是原来的4倍，压强是原来的2倍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C、压力不变，压强不变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D、压力是原来的4倍，压强不变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7、两个用同一材料制成的均匀圆柱体，高度相同，它们的质量之比为3:2，现把它们都竖直放在水平面上，则它们对地面的压强之比为（   ）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A、3:2          B、1:3         C、1:1        D、条件不足，无法比较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8、甲、乙两个物体放在水平桌面上，它们对桌面的压力之比是2:1，与桌面的接触面积之比是3:4，则它们对桌面的压强之比是（    ）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A、2:3            B、3:5              C、8:3           D、3:1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4008755</wp:posOffset>
            </wp:positionH>
            <wp:positionV relativeFrom="paragraph">
              <wp:posOffset>38100</wp:posOffset>
            </wp:positionV>
            <wp:extent cx="1191895" cy="1000760"/>
            <wp:effectExtent l="19050" t="19050" r="8890" b="2794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540000">
                      <a:off x="0" y="0"/>
                      <a:ext cx="1191600" cy="10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Cs/>
          <w:kern w:val="2"/>
          <w:sz w:val="21"/>
          <w:szCs w:val="24"/>
        </w:rPr>
        <w:t>9、如图18-15所示，两个完全相同的铁块都放在桌面上，但A与桌面的接触面积较大，先比较A、B对桌面的压力和压强的大小，下列判断正确的是（   ）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A、A对桌面的压力大，A对桌面的压强也较大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B、B对桌面的压力大，B对桌面的压强较小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C、A和B对桌面的压力一样大，但A对桌面的压强较大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D、A和B对桌面的压力一样大，但A对桌面的压强较小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10、一长方体形的砖块，长、宽、高之比为1:4:8，若把它按不同方位放置于水平地面时，它对地面所产生的压强的最小值与最大值之比为（   ）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A、1:8          B、1:4            C、1:2           D、1:16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11、将平底杯子放在桌面上，杯子对桌面的压强为p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1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，若将杯子倒扣在桌面上，杯子对桌面的压强为p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2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，则有（   ）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A、p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1</w:t>
      </w:r>
      <w:r>
        <w:rPr>
          <w:rFonts w:ascii="Times New Roman" w:hAnsi="Times New Roman" w:hint="eastAsia"/>
          <w:bCs/>
          <w:kern w:val="2"/>
          <w:sz w:val="21"/>
          <w:szCs w:val="24"/>
        </w:rPr>
        <w:t>&gt;p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2</w:t>
      </w:r>
      <w:r>
        <w:rPr>
          <w:rFonts w:ascii="Times New Roman" w:hAnsi="Times New Roman" w:hint="eastAsia"/>
          <w:bCs/>
          <w:kern w:val="2"/>
          <w:sz w:val="21"/>
          <w:szCs w:val="24"/>
        </w:rPr>
        <w:t xml:space="preserve">        B、p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1</w:t>
      </w:r>
      <w:r>
        <w:rPr>
          <w:rFonts w:ascii="Times New Roman" w:hAnsi="Times New Roman" w:hint="eastAsia"/>
          <w:bCs/>
          <w:kern w:val="2"/>
          <w:sz w:val="21"/>
          <w:szCs w:val="24"/>
        </w:rPr>
        <w:t>=p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2</w:t>
      </w:r>
      <w:r>
        <w:rPr>
          <w:rFonts w:ascii="Times New Roman" w:hAnsi="Times New Roman" w:hint="eastAsia"/>
          <w:bCs/>
          <w:kern w:val="2"/>
          <w:sz w:val="21"/>
          <w:szCs w:val="24"/>
        </w:rPr>
        <w:t xml:space="preserve">          C、p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1</w:t>
      </w:r>
      <w:r>
        <w:rPr>
          <w:rFonts w:ascii="Times New Roman" w:hAnsi="Times New Roman" w:hint="eastAsia"/>
          <w:bCs/>
          <w:kern w:val="2"/>
          <w:sz w:val="21"/>
          <w:szCs w:val="24"/>
        </w:rPr>
        <w:t>&lt;p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2</w:t>
      </w:r>
      <w:r>
        <w:rPr>
          <w:rFonts w:ascii="Times New Roman" w:hAnsi="Times New Roman" w:hint="eastAsia"/>
          <w:bCs/>
          <w:kern w:val="2"/>
          <w:sz w:val="21"/>
          <w:szCs w:val="24"/>
        </w:rPr>
        <w:t xml:space="preserve">         D、无法比较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12、缝衣针的针尖做得很尖，目的是（   ）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A、为了增大压力                   B、为了增大接触面积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C、为了使车行驶得平稳             D、为了减小轮子与地面的摩擦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13、大型载重平板汽车，装有许多轮子，这样做的主要目的是（   ）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A、为了减小对地面的压力           B、为了减小对地面的压强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C、为了使车行驶得平稳             D、为了减小轮子与地面的摩擦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 w:hint="eastAsia"/>
          <w:bCs/>
          <w:kern w:val="2"/>
          <w:sz w:val="21"/>
          <w:szCs w:val="24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18415</wp:posOffset>
            </wp:positionV>
            <wp:extent cx="971550" cy="847725"/>
            <wp:effectExtent l="0" t="0" r="0" b="9525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Cs/>
          <w:kern w:val="2"/>
          <w:sz w:val="21"/>
          <w:szCs w:val="24"/>
        </w:rPr>
        <w:t>14、如图18-16所示，两个立方体A、B对水平地面的压强相同，则以下判断正确的是（   ）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A、A的高度大，因而A的密度大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B、B的高度小，因而B的密度大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C、A与B的密度应该相等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D、条件不足，无法比较它们的密度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15、下列说法中不正确的是（   ）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A、在同一深度，液体密度越大时，压强越大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B、在同一种液体内部，深度越大时，压强越大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C、由于液体有重力才产生了压强，所以向下的压强在同一深度大于向上的压强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D、在同一深度，液体向各个方向的压强相等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16、计算压强的公式有p=F/S和p=</w:t>
      </w:r>
      <w:r>
        <w:rPr>
          <w:rFonts w:ascii="Times New Roman" w:hAnsi="Times New Roman"/>
          <w:bCs/>
          <w:kern w:val="2"/>
          <w:sz w:val="21"/>
          <w:szCs w:val="24"/>
        </w:rPr>
        <w:t>ρ</w:t>
      </w:r>
      <w:r>
        <w:rPr>
          <w:rFonts w:ascii="Times New Roman" w:hAnsi="Times New Roman" w:hint="eastAsia"/>
          <w:bCs/>
          <w:kern w:val="2"/>
          <w:sz w:val="21"/>
          <w:szCs w:val="24"/>
        </w:rPr>
        <w:t>gh，关于这两个公式的适用范围，下面说法中正确的是（   ）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A、两式都是普遍适用于固体、液体和气体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B、p=F/S普遍适用于固体、液体和气体，但p=</w:t>
      </w:r>
      <w:r>
        <w:rPr>
          <w:rFonts w:ascii="Times New Roman" w:hAnsi="Times New Roman"/>
          <w:bCs/>
          <w:kern w:val="2"/>
          <w:sz w:val="21"/>
          <w:szCs w:val="24"/>
        </w:rPr>
        <w:t>ρ</w:t>
      </w:r>
      <w:r>
        <w:rPr>
          <w:rFonts w:ascii="Times New Roman" w:hAnsi="Times New Roman" w:hint="eastAsia"/>
          <w:bCs/>
          <w:kern w:val="2"/>
          <w:sz w:val="21"/>
          <w:szCs w:val="24"/>
        </w:rPr>
        <w:t>gh一般适用于液体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C、p=F/S只适用于固体，p=</w:t>
      </w:r>
      <w:r>
        <w:rPr>
          <w:rFonts w:ascii="Times New Roman" w:hAnsi="Times New Roman"/>
          <w:bCs/>
          <w:kern w:val="2"/>
          <w:sz w:val="21"/>
          <w:szCs w:val="24"/>
        </w:rPr>
        <w:t>ρ</w:t>
      </w:r>
      <w:r>
        <w:rPr>
          <w:rFonts w:ascii="Times New Roman" w:hAnsi="Times New Roman" w:hint="eastAsia"/>
          <w:bCs/>
          <w:kern w:val="2"/>
          <w:sz w:val="21"/>
          <w:szCs w:val="24"/>
        </w:rPr>
        <w:t>gh一般适用于液体</w:t>
      </w:r>
    </w:p>
    <w:p>
      <w:pPr>
        <w:pStyle w:val="Style1"/>
        <w:tabs>
          <w:tab w:val="left" w:pos="1005"/>
        </w:tabs>
        <w:spacing w:line="360" w:lineRule="auto"/>
        <w:ind w:firstLine="960" w:firstLineChars="4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D、p=F/S只适用于固体，p=</w:t>
      </w:r>
      <w:r>
        <w:rPr>
          <w:rFonts w:ascii="Times New Roman" w:hAnsi="Times New Roman"/>
          <w:bCs/>
          <w:kern w:val="2"/>
          <w:sz w:val="21"/>
          <w:szCs w:val="24"/>
        </w:rPr>
        <w:t>ρ</w:t>
      </w:r>
      <w:r>
        <w:rPr>
          <w:rFonts w:ascii="Times New Roman" w:hAnsi="Times New Roman" w:hint="eastAsia"/>
          <w:bCs/>
          <w:kern w:val="2"/>
          <w:sz w:val="21"/>
          <w:szCs w:val="24"/>
        </w:rPr>
        <w:t>gh普遍适用于固体、液体和气体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17、三个相同的量筒里装有相同体积的水，用细绳拴着质量相等的实心铝块、铜块、铁块，分别浸没在各量筒的水中，不触及量筒底部，水没有溢出，则水对量筒底部的压强（已知</w:t>
      </w:r>
      <w:r>
        <w:rPr>
          <w:rFonts w:ascii="Times New Roman" w:hAnsi="Times New Roman"/>
          <w:bCs/>
          <w:kern w:val="2"/>
          <w:sz w:val="21"/>
          <w:szCs w:val="24"/>
        </w:rPr>
        <w:t>ρ</w:t>
      </w:r>
      <w:r>
        <w:rPr>
          <w:rFonts w:ascii="Times New Roman" w:hAnsi="Times New Roman"/>
          <w:bCs/>
          <w:kern w:val="2"/>
          <w:sz w:val="21"/>
          <w:szCs w:val="24"/>
          <w:vertAlign w:val="subscript"/>
        </w:rPr>
        <w:t>铜</w:t>
      </w:r>
      <w:r>
        <w:rPr>
          <w:rFonts w:ascii="Times New Roman" w:hAnsi="Times New Roman" w:hint="eastAsia"/>
          <w:bCs/>
          <w:kern w:val="2"/>
          <w:sz w:val="21"/>
          <w:szCs w:val="24"/>
        </w:rPr>
        <w:t>&gt;</w:t>
      </w:r>
      <w:r>
        <w:rPr>
          <w:rFonts w:ascii="Times New Roman" w:hAnsi="Times New Roman"/>
          <w:bCs/>
          <w:kern w:val="2"/>
          <w:sz w:val="21"/>
          <w:szCs w:val="24"/>
        </w:rPr>
        <w:t>ρ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bscript"/>
        </w:rPr>
        <w:t>铁</w:t>
      </w:r>
      <w:r>
        <w:rPr>
          <w:rFonts w:ascii="Times New Roman" w:hAnsi="Times New Roman" w:hint="eastAsia"/>
          <w:bCs/>
          <w:kern w:val="2"/>
          <w:sz w:val="21"/>
          <w:szCs w:val="24"/>
        </w:rPr>
        <w:t>&gt;</w:t>
      </w:r>
      <w:r>
        <w:rPr>
          <w:rFonts w:ascii="Times New Roman" w:hAnsi="Times New Roman"/>
          <w:bCs/>
          <w:kern w:val="2"/>
          <w:sz w:val="21"/>
          <w:szCs w:val="24"/>
        </w:rPr>
        <w:t>ρ</w:t>
      </w:r>
      <w:r>
        <w:rPr>
          <w:rFonts w:ascii="Times New Roman" w:hAnsi="Times New Roman"/>
          <w:bCs/>
          <w:kern w:val="2"/>
          <w:sz w:val="21"/>
          <w:szCs w:val="24"/>
          <w:vertAlign w:val="subscript"/>
        </w:rPr>
        <w:t>铝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）（   ）</w:t>
      </w:r>
    </w:p>
    <w:p>
      <w:pPr>
        <w:pStyle w:val="Style1"/>
        <w:tabs>
          <w:tab w:val="left" w:pos="1005"/>
        </w:tabs>
        <w:spacing w:line="360" w:lineRule="auto"/>
        <w:ind w:firstLine="1200" w:firstLineChars="5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A、放铜块的最大                 B、放铁块的最大</w:t>
      </w:r>
    </w:p>
    <w:p>
      <w:pPr>
        <w:pStyle w:val="Style1"/>
        <w:tabs>
          <w:tab w:val="left" w:pos="1005"/>
        </w:tabs>
        <w:spacing w:line="360" w:lineRule="auto"/>
        <w:ind w:firstLine="1200" w:firstLineChars="5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C、放铝块的最大                 D、三个一样大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18、假设某冰面能够承受的最大压强是9×10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perscript"/>
        </w:rPr>
        <w:t>4</w:t>
      </w:r>
      <w:r>
        <w:rPr>
          <w:rFonts w:ascii="Times New Roman" w:hAnsi="Times New Roman" w:hint="eastAsia"/>
          <w:bCs/>
          <w:kern w:val="2"/>
          <w:sz w:val="21"/>
          <w:szCs w:val="24"/>
        </w:rPr>
        <w:t>Pa，求：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（1）一名质量为60kg的学生站在冰面上，他每只脚接触冰面的面积是1.5×10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perscript"/>
        </w:rPr>
        <w:t>-2</w:t>
      </w:r>
      <w:r>
        <w:rPr>
          <w:rFonts w:ascii="Times New Roman" w:hAnsi="Times New Roman" w:hint="eastAsia"/>
          <w:bCs/>
          <w:kern w:val="2"/>
          <w:sz w:val="21"/>
          <w:szCs w:val="24"/>
        </w:rPr>
        <w:t>m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perscript"/>
        </w:rPr>
        <w:t>2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，冰会破裂吗？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（2）冰橇质量是30kg，跟冰面的接触面积是1.5×10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perscript"/>
        </w:rPr>
        <w:t>-1</w:t>
      </w:r>
      <w:r>
        <w:rPr>
          <w:rFonts w:ascii="Times New Roman" w:hAnsi="Times New Roman" w:hint="eastAsia"/>
          <w:bCs/>
          <w:kern w:val="2"/>
          <w:sz w:val="21"/>
          <w:szCs w:val="24"/>
        </w:rPr>
        <w:t>m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perscript"/>
        </w:rPr>
        <w:t>2</w:t>
      </w:r>
      <w:r>
        <w:rPr>
          <w:rFonts w:ascii="Times New Roman" w:hAnsi="Times New Roman" w:hint="eastAsia"/>
          <w:bCs/>
          <w:kern w:val="2"/>
          <w:sz w:val="21"/>
          <w:szCs w:val="24"/>
        </w:rPr>
        <w:t>，冰橇上载重多少千克时会发生危险？</w:t>
      </w:r>
    </w:p>
    <w:p>
      <w:pPr>
        <w:pStyle w:val="Style1"/>
        <w:tabs>
          <w:tab w:val="left" w:pos="1005"/>
        </w:tabs>
        <w:spacing w:line="360" w:lineRule="auto"/>
        <w:rPr>
          <w:rFonts w:ascii="Times New Roman" w:hAnsi="Times New Roman" w:hint="eastAsia"/>
          <w:bCs/>
          <w:kern w:val="2"/>
          <w:sz w:val="21"/>
          <w:szCs w:val="24"/>
        </w:rPr>
      </w:pPr>
    </w:p>
    <w:p>
      <w:pPr>
        <w:pStyle w:val="Style1"/>
        <w:tabs>
          <w:tab w:val="left" w:pos="1005"/>
        </w:tabs>
        <w:spacing w:line="360" w:lineRule="auto"/>
        <w:rPr>
          <w:rFonts w:ascii="Times New Roman" w:hAnsi="Times New Roman" w:hint="eastAsia"/>
          <w:bCs/>
          <w:kern w:val="2"/>
          <w:sz w:val="21"/>
          <w:szCs w:val="24"/>
        </w:rPr>
      </w:pPr>
    </w:p>
    <w:p>
      <w:pPr>
        <w:pStyle w:val="Style1"/>
        <w:tabs>
          <w:tab w:val="left" w:pos="1005"/>
        </w:tabs>
        <w:spacing w:line="360" w:lineRule="auto"/>
        <w:rPr>
          <w:rFonts w:ascii="Times New Roman" w:hAnsi="Times New Roman" w:hint="eastAsia"/>
          <w:bCs/>
          <w:kern w:val="2"/>
          <w:sz w:val="21"/>
          <w:szCs w:val="24"/>
        </w:rPr>
      </w:pPr>
    </w:p>
    <w:p>
      <w:pPr>
        <w:pStyle w:val="Style1"/>
        <w:tabs>
          <w:tab w:val="left" w:pos="1005"/>
        </w:tabs>
        <w:spacing w:line="360" w:lineRule="auto"/>
        <w:rPr>
          <w:rFonts w:ascii="Times New Roman" w:hAnsi="Times New Roman" w:hint="eastAsia"/>
          <w:bCs/>
          <w:kern w:val="2"/>
          <w:sz w:val="21"/>
          <w:szCs w:val="24"/>
        </w:rPr>
      </w:pPr>
    </w:p>
    <w:p>
      <w:pPr>
        <w:pStyle w:val="Style1"/>
        <w:tabs>
          <w:tab w:val="left" w:pos="1005"/>
        </w:tabs>
        <w:spacing w:line="360" w:lineRule="auto"/>
        <w:rPr>
          <w:rFonts w:ascii="Times New Roman" w:hAnsi="Times New Roman" w:hint="eastAsia"/>
          <w:bCs/>
          <w:kern w:val="2"/>
          <w:sz w:val="21"/>
          <w:szCs w:val="24"/>
        </w:rPr>
      </w:pPr>
    </w:p>
    <w:p>
      <w:pPr>
        <w:pStyle w:val="Style1"/>
        <w:tabs>
          <w:tab w:val="left" w:pos="1005"/>
        </w:tabs>
        <w:spacing w:line="360" w:lineRule="auto"/>
        <w:rPr>
          <w:rFonts w:ascii="Times New Roman" w:hAnsi="Times New Roman" w:hint="eastAsia"/>
          <w:bCs/>
          <w:kern w:val="2"/>
          <w:sz w:val="21"/>
          <w:szCs w:val="24"/>
        </w:rPr>
      </w:pP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19、一长方体合金块质量为30kg，底面积为4×10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perscript"/>
        </w:rPr>
        <w:t>-2</w:t>
      </w:r>
      <w:r>
        <w:rPr>
          <w:rFonts w:ascii="Times New Roman" w:hAnsi="Times New Roman" w:hint="eastAsia"/>
          <w:bCs/>
          <w:kern w:val="2"/>
          <w:sz w:val="21"/>
          <w:szCs w:val="24"/>
        </w:rPr>
        <w:t>m</w:t>
      </w:r>
      <w:r>
        <w:rPr>
          <w:rFonts w:ascii="Times New Roman" w:hAnsi="Times New Roman" w:hint="eastAsia"/>
          <w:bCs/>
          <w:kern w:val="2"/>
          <w:sz w:val="21"/>
          <w:szCs w:val="24"/>
          <w:vertAlign w:val="superscript"/>
        </w:rPr>
        <w:t>2</w:t>
      </w:r>
      <w:r>
        <w:rPr>
          <w:rFonts w:ascii="Times New Roman" w:hAnsi="Times New Roman" w:hint="eastAsia"/>
          <w:bCs/>
          <w:kern w:val="2"/>
          <w:sz w:val="21"/>
          <w:szCs w:val="24"/>
        </w:rPr>
        <w:t>.把它放于水平桌面上时，有1/4的面积伸出桌面，求：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 w:hint="eastAsia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（1）合金对水平桌面的压力；</w:t>
      </w:r>
    </w:p>
    <w:p>
      <w:pPr>
        <w:pStyle w:val="Style1"/>
        <w:tabs>
          <w:tab w:val="left" w:pos="1005"/>
        </w:tabs>
        <w:spacing w:line="360" w:lineRule="auto"/>
        <w:ind w:firstLine="480" w:firstLineChars="200"/>
        <w:rPr>
          <w:rFonts w:ascii="Times New Roman" w:hAnsi="Times New Roman"/>
          <w:bCs/>
          <w:kern w:val="2"/>
          <w:sz w:val="21"/>
          <w:szCs w:val="24"/>
        </w:rPr>
      </w:pPr>
      <w:r>
        <w:rPr>
          <w:rFonts w:ascii="Times New Roman" w:hAnsi="Times New Roman" w:hint="eastAsia"/>
          <w:bCs/>
          <w:kern w:val="2"/>
          <w:sz w:val="21"/>
          <w:szCs w:val="24"/>
        </w:rPr>
        <w:t>（2）合金块对水平桌面的压强。</w:t>
      </w:r>
    </w:p>
    <w:p>
      <w:pPr>
        <w:pStyle w:val="Style1"/>
        <w:widowControl w:val="0"/>
        <w:spacing w:line="360" w:lineRule="auto"/>
        <w:rPr>
          <w:rFonts w:ascii="Times New Roman" w:hAnsi="Times New Roman"/>
          <w:bCs/>
          <w:kern w:val="2"/>
          <w:sz w:val="21"/>
          <w:szCs w:val="24"/>
        </w:rPr>
      </w:pPr>
    </w:p>
    <w:p>
      <w:pPr>
        <w:snapToGrid w:val="0"/>
        <w:spacing w:line="360" w:lineRule="auto"/>
        <w:rPr>
          <w:rFonts w:ascii="Times New Roman" w:eastAsia="宋体" w:hAnsi="Times New Roman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Times New Roman" w:eastAsia="宋体" w:hAnsi="Times New Roman"/>
          <w:kern w:val="2"/>
          <w:sz w:val="21"/>
          <w:szCs w:val="21"/>
        </w:rPr>
        <w:br w:type="page"/>
      </w:r>
    </w:p>
    <w:p>
      <w:pPr>
        <w:pStyle w:val="Style1"/>
        <w:widowControl w:val="0"/>
        <w:spacing w:line="360" w:lineRule="auto"/>
        <w:jc w:val="center"/>
        <w:rPr>
          <w:rFonts w:ascii="Times New Roman" w:hAnsi="Times New Roman"/>
          <w:b/>
          <w:color w:val="0000FF"/>
          <w:kern w:val="2"/>
          <w:sz w:val="24"/>
          <w:szCs w:val="24"/>
        </w:rPr>
      </w:pPr>
      <w:r>
        <w:rPr>
          <w:rFonts w:ascii="Times New Roman" w:hAnsi="Times New Roman" w:hint="eastAsia"/>
          <w:b/>
          <w:color w:val="0000FF"/>
          <w:kern w:val="2"/>
          <w:sz w:val="24"/>
          <w:szCs w:val="24"/>
        </w:rPr>
        <w:t>强化训练答案</w:t>
      </w:r>
    </w:p>
    <w:p>
      <w:pPr>
        <w:pStyle w:val="Style1"/>
        <w:widowControl w:val="0"/>
        <w:spacing w:line="360" w:lineRule="auto"/>
        <w:jc w:val="center"/>
        <w:rPr>
          <w:rFonts w:ascii="Times New Roman" w:hAnsi="Times New Roman"/>
          <w:b/>
          <w:color w:val="0000FF"/>
          <w:kern w:val="2"/>
          <w:sz w:val="24"/>
          <w:szCs w:val="24"/>
        </w:rPr>
      </w:pPr>
      <w:r>
        <w:rPr>
          <w:rFonts w:ascii="Times New Roman" w:hAnsi="Times New Roman" w:hint="eastAsia"/>
          <w:b/>
          <w:color w:val="0000FF"/>
          <w:kern w:val="2"/>
          <w:sz w:val="24"/>
          <w:szCs w:val="24"/>
        </w:rPr>
        <w:t>A卷</w:t>
      </w:r>
    </w:p>
    <w:p>
      <w:pPr>
        <w:pStyle w:val="Style1"/>
        <w:spacing w:line="360" w:lineRule="auto"/>
        <w:rPr>
          <w:rFonts w:ascii="Times New Roman" w:hAnsi="Times New Roman" w:cs="宋体" w:hint="eastAsia"/>
          <w:color w:val="0000FF"/>
          <w:kern w:val="2"/>
          <w:sz w:val="21"/>
          <w:szCs w:val="21"/>
        </w:rPr>
      </w:pPr>
      <w:r>
        <w:rPr>
          <w:rFonts w:ascii="Times New Roman" w:hAnsi="Times New Roman" w:cs="宋体"/>
          <w:color w:val="0000FF"/>
          <w:kern w:val="2"/>
          <w:sz w:val="21"/>
          <w:szCs w:val="21"/>
        </w:rPr>
        <w:t>1. 垂直</w:t>
      </w:r>
      <w:r>
        <w:rPr>
          <w:rFonts w:ascii="Times New Roman" w:hAnsi="Times New Roman" w:cs="宋体" w:hint="eastAsia"/>
          <w:color w:val="0000FF"/>
          <w:kern w:val="2"/>
          <w:sz w:val="21"/>
          <w:szCs w:val="21"/>
        </w:rPr>
        <w:t>，</w:t>
      </w:r>
      <w:r>
        <w:rPr>
          <w:rFonts w:ascii="Times New Roman" w:hAnsi="Times New Roman" w:cs="宋体"/>
          <w:color w:val="0000FF"/>
          <w:kern w:val="2"/>
          <w:sz w:val="21"/>
          <w:szCs w:val="21"/>
        </w:rPr>
        <w:t>压力大小</w:t>
      </w:r>
      <w:r>
        <w:rPr>
          <w:rFonts w:ascii="Times New Roman" w:hAnsi="Times New Roman" w:cs="宋体" w:hint="eastAsia"/>
          <w:color w:val="0000FF"/>
          <w:kern w:val="2"/>
          <w:sz w:val="21"/>
          <w:szCs w:val="21"/>
        </w:rPr>
        <w:t>，</w:t>
      </w:r>
      <w:r>
        <w:rPr>
          <w:rFonts w:ascii="Times New Roman" w:hAnsi="Times New Roman" w:cs="宋体"/>
          <w:color w:val="0000FF"/>
          <w:kern w:val="2"/>
          <w:sz w:val="21"/>
          <w:szCs w:val="21"/>
        </w:rPr>
        <w:t>受力面积大小</w:t>
      </w:r>
    </w:p>
    <w:p>
      <w:pPr>
        <w:pStyle w:val="Style1"/>
        <w:spacing w:line="360" w:lineRule="auto"/>
        <w:rPr>
          <w:rFonts w:ascii="Times New Roman" w:hAnsi="Times New Roman" w:cs="宋体" w:hint="eastAsia"/>
          <w:color w:val="0000FF"/>
          <w:kern w:val="2"/>
          <w:sz w:val="21"/>
          <w:szCs w:val="21"/>
        </w:rPr>
      </w:pPr>
      <w:r>
        <w:rPr>
          <w:rFonts w:ascii="Times New Roman" w:hAnsi="Times New Roman" w:cs="宋体" w:hint="eastAsia"/>
          <w:color w:val="0000FF"/>
          <w:kern w:val="2"/>
          <w:sz w:val="21"/>
          <w:szCs w:val="21"/>
        </w:rPr>
        <w:t>2. 单位面积上受到的压力，150，每1m2的受力面积上受到的压力为150N</w:t>
      </w:r>
    </w:p>
    <w:p>
      <w:pPr>
        <w:pStyle w:val="Style1"/>
        <w:spacing w:line="360" w:lineRule="auto"/>
        <w:rPr>
          <w:rFonts w:ascii="Times New Roman" w:hAnsi="Times New Roman" w:cs="宋体" w:hint="eastAsia"/>
          <w:color w:val="0000FF"/>
          <w:kern w:val="2"/>
          <w:sz w:val="21"/>
          <w:szCs w:val="21"/>
        </w:rPr>
      </w:pPr>
      <w:r>
        <w:rPr>
          <w:rFonts w:ascii="Times New Roman" w:hAnsi="Times New Roman" w:cs="宋体" w:hint="eastAsia"/>
          <w:color w:val="0000FF"/>
          <w:kern w:val="2"/>
          <w:sz w:val="21"/>
          <w:szCs w:val="21"/>
        </w:rPr>
        <w:t>3. 受力面积，压强</w:t>
      </w:r>
    </w:p>
    <w:p>
      <w:pPr>
        <w:pStyle w:val="Style1"/>
        <w:spacing w:line="360" w:lineRule="auto"/>
        <w:rPr>
          <w:rFonts w:ascii="Times New Roman" w:hAnsi="Times New Roman" w:cs="宋体" w:hint="eastAsia"/>
          <w:color w:val="0000FF"/>
          <w:kern w:val="2"/>
          <w:sz w:val="21"/>
          <w:szCs w:val="21"/>
        </w:rPr>
      </w:pPr>
      <w:r>
        <w:rPr>
          <w:rFonts w:ascii="Times New Roman" w:hAnsi="Times New Roman" w:cs="宋体" w:hint="eastAsia"/>
          <w:color w:val="0000FF"/>
          <w:kern w:val="2"/>
          <w:sz w:val="21"/>
          <w:szCs w:val="21"/>
        </w:rPr>
        <w:t>4. 相等，竖，平</w:t>
      </w:r>
    </w:p>
    <w:p>
      <w:pPr>
        <w:pStyle w:val="Style1"/>
        <w:spacing w:line="360" w:lineRule="auto"/>
        <w:rPr>
          <w:rFonts w:ascii="Times New Roman" w:hAnsi="Times New Roman" w:cs="宋体" w:hint="eastAsia"/>
          <w:color w:val="0000FF"/>
          <w:kern w:val="2"/>
          <w:sz w:val="21"/>
          <w:szCs w:val="21"/>
        </w:rPr>
      </w:pPr>
      <w:r>
        <w:rPr>
          <w:rFonts w:ascii="Times New Roman" w:hAnsi="Times New Roman" w:cs="宋体" w:hint="eastAsia"/>
          <w:color w:val="0000FF"/>
          <w:kern w:val="2"/>
          <w:sz w:val="21"/>
          <w:szCs w:val="21"/>
        </w:rPr>
        <w:t>5. 不相同，在压力相等时，受力面积不同，压力作用效果不同</w:t>
      </w:r>
    </w:p>
    <w:p>
      <w:pPr>
        <w:pStyle w:val="Style1"/>
        <w:spacing w:line="360" w:lineRule="auto"/>
        <w:rPr>
          <w:rFonts w:ascii="Times New Roman" w:hAnsi="Times New Roman" w:cs="宋体" w:hint="eastAsia"/>
          <w:color w:val="0000FF"/>
          <w:kern w:val="2"/>
          <w:sz w:val="21"/>
          <w:szCs w:val="21"/>
        </w:rPr>
      </w:pPr>
      <w:r>
        <w:rPr>
          <w:rFonts w:ascii="Times New Roman" w:hAnsi="Times New Roman" w:cs="宋体" w:hint="eastAsia"/>
          <w:color w:val="0000FF"/>
          <w:kern w:val="2"/>
          <w:sz w:val="21"/>
          <w:szCs w:val="21"/>
        </w:rPr>
        <w:t>6. 735，1470</w:t>
      </w:r>
    </w:p>
    <w:p>
      <w:pPr>
        <w:pStyle w:val="Style1"/>
        <w:spacing w:line="360" w:lineRule="auto"/>
        <w:rPr>
          <w:rFonts w:ascii="Times New Roman" w:hAnsi="Times New Roman" w:cs="宋体" w:hint="eastAsia"/>
          <w:color w:val="0000FF"/>
          <w:kern w:val="2"/>
          <w:sz w:val="21"/>
          <w:szCs w:val="21"/>
        </w:rPr>
      </w:pPr>
      <w:r>
        <w:rPr>
          <w:rFonts w:ascii="Times New Roman" w:hAnsi="Times New Roman" w:cs="宋体" w:hint="eastAsia"/>
          <w:color w:val="0000FF"/>
          <w:kern w:val="2"/>
          <w:sz w:val="21"/>
          <w:szCs w:val="21"/>
        </w:rPr>
        <w:t>7. 5292，5292</w:t>
      </w:r>
    </w:p>
    <w:p>
      <w:pPr>
        <w:pStyle w:val="Style1"/>
        <w:spacing w:line="360" w:lineRule="auto"/>
        <w:rPr>
          <w:rFonts w:ascii="Times New Roman" w:hAnsi="Times New Roman" w:cs="宋体" w:hint="eastAsia"/>
          <w:color w:val="0000FF"/>
          <w:kern w:val="2"/>
          <w:sz w:val="21"/>
          <w:szCs w:val="21"/>
        </w:rPr>
      </w:pPr>
      <w:r>
        <w:rPr>
          <w:rFonts w:ascii="Times New Roman" w:hAnsi="Times New Roman" w:cs="宋体" w:hint="eastAsia"/>
          <w:color w:val="0000FF"/>
          <w:kern w:val="2"/>
          <w:sz w:val="21"/>
          <w:szCs w:val="21"/>
        </w:rPr>
        <w:t>8. 8</w:t>
      </w:r>
    </w:p>
    <w:p>
      <w:pPr>
        <w:pStyle w:val="Style1"/>
        <w:spacing w:line="360" w:lineRule="auto"/>
        <w:rPr>
          <w:rFonts w:ascii="Times New Roman" w:hAnsi="Times New Roman" w:cs="宋体" w:hint="eastAsia"/>
          <w:color w:val="0000FF"/>
          <w:kern w:val="2"/>
          <w:sz w:val="21"/>
          <w:szCs w:val="21"/>
        </w:rPr>
      </w:pPr>
      <w:r>
        <w:rPr>
          <w:rFonts w:ascii="Times New Roman" w:hAnsi="Times New Roman" w:cs="宋体" w:hint="eastAsia"/>
          <w:color w:val="0000FF"/>
          <w:kern w:val="2"/>
          <w:sz w:val="21"/>
          <w:szCs w:val="21"/>
        </w:rPr>
        <w:t>9. 8000</w:t>
      </w:r>
    </w:p>
    <w:p>
      <w:pPr>
        <w:pStyle w:val="Style1"/>
        <w:spacing w:line="360" w:lineRule="auto"/>
        <w:rPr>
          <w:rFonts w:ascii="Times New Roman" w:hAnsi="Times New Roman" w:cs="宋体" w:hint="eastAsia"/>
          <w:color w:val="0000FF"/>
          <w:kern w:val="2"/>
          <w:sz w:val="21"/>
          <w:szCs w:val="21"/>
        </w:rPr>
      </w:pPr>
      <w:r>
        <w:rPr>
          <w:rFonts w:ascii="Times New Roman" w:hAnsi="Times New Roman" w:cs="宋体" w:hint="eastAsia"/>
          <w:color w:val="0000FF"/>
          <w:kern w:val="2"/>
          <w:sz w:val="21"/>
          <w:szCs w:val="21"/>
        </w:rPr>
        <w:t>10. 等于，大于</w:t>
      </w:r>
    </w:p>
    <w:p>
      <w:pPr>
        <w:pStyle w:val="Style1"/>
        <w:spacing w:line="360" w:lineRule="auto"/>
        <w:rPr>
          <w:rFonts w:ascii="Times New Roman" w:hAnsi="Times New Roman" w:cs="宋体" w:hint="eastAsia"/>
          <w:color w:val="0000FF"/>
          <w:kern w:val="2"/>
          <w:sz w:val="21"/>
          <w:szCs w:val="21"/>
        </w:rPr>
      </w:pPr>
      <w:r>
        <w:rPr>
          <w:rFonts w:ascii="Times New Roman" w:hAnsi="Times New Roman" w:cs="宋体" w:hint="eastAsia"/>
          <w:color w:val="0000FF"/>
          <w:kern w:val="2"/>
          <w:sz w:val="21"/>
          <w:szCs w:val="21"/>
        </w:rPr>
        <w:t>11. ~14. 略</w:t>
      </w:r>
    </w:p>
    <w:p>
      <w:pPr>
        <w:pStyle w:val="Style1"/>
        <w:spacing w:line="360" w:lineRule="auto"/>
        <w:rPr>
          <w:rFonts w:ascii="Times New Roman" w:hAnsi="Times New Roman" w:cs="宋体"/>
          <w:color w:val="0000FF"/>
          <w:kern w:val="2"/>
          <w:sz w:val="21"/>
          <w:szCs w:val="21"/>
        </w:rPr>
      </w:pPr>
      <w:r>
        <w:rPr>
          <w:rFonts w:ascii="Times New Roman" w:hAnsi="Times New Roman" w:cs="宋体" w:hint="eastAsia"/>
          <w:color w:val="0000FF"/>
          <w:kern w:val="2"/>
          <w:sz w:val="21"/>
          <w:szCs w:val="21"/>
        </w:rPr>
        <w:t>15. C      16.B      17.C      18.C     19.C      20.B      21.D      22.C</w:t>
      </w:r>
    </w:p>
    <w:p>
      <w:pPr>
        <w:pStyle w:val="Style1"/>
        <w:spacing w:line="360" w:lineRule="auto"/>
        <w:rPr>
          <w:rFonts w:ascii="Times New Roman" w:hAnsi="Times New Roman" w:cs="宋体"/>
          <w:color w:val="0000FF"/>
          <w:kern w:val="2"/>
          <w:sz w:val="21"/>
          <w:szCs w:val="21"/>
        </w:rPr>
      </w:pPr>
      <w:r>
        <w:rPr>
          <w:rFonts w:ascii="Times New Roman" w:hAnsi="Times New Roman" w:cs="宋体" w:hint="eastAsia"/>
          <w:color w:val="0000FF"/>
          <w:kern w:val="2"/>
          <w:sz w:val="21"/>
          <w:szCs w:val="21"/>
        </w:rPr>
        <w:t>23. 441N，29400Pa</w:t>
      </w:r>
    </w:p>
    <w:p>
      <w:pPr>
        <w:pStyle w:val="Style1"/>
        <w:spacing w:line="360" w:lineRule="auto"/>
        <w:rPr>
          <w:rFonts w:ascii="Times New Roman" w:hAnsi="Times New Roman" w:cs="宋体"/>
          <w:color w:val="0000FF"/>
          <w:kern w:val="2"/>
          <w:sz w:val="21"/>
          <w:szCs w:val="21"/>
        </w:rPr>
      </w:pPr>
    </w:p>
    <w:p>
      <w:pPr>
        <w:pStyle w:val="Style1"/>
        <w:spacing w:line="360" w:lineRule="auto"/>
        <w:jc w:val="center"/>
        <w:rPr>
          <w:rFonts w:ascii="Times New Roman" w:hAnsi="Times New Roman" w:cs="宋体"/>
          <w:b/>
          <w:color w:val="0000FF"/>
          <w:kern w:val="2"/>
          <w:sz w:val="24"/>
          <w:szCs w:val="24"/>
        </w:rPr>
      </w:pPr>
      <w:r>
        <w:rPr>
          <w:rFonts w:ascii="Times New Roman" w:hAnsi="Times New Roman" w:cs="宋体"/>
          <w:b/>
          <w:color w:val="0000FF"/>
          <w:kern w:val="2"/>
          <w:sz w:val="24"/>
          <w:szCs w:val="24"/>
        </w:rPr>
        <w:t xml:space="preserve">B </w:t>
      </w:r>
      <w:r>
        <w:rPr>
          <w:rFonts w:ascii="Times New Roman" w:hAnsi="Times New Roman" w:cs="宋体" w:hint="eastAsia"/>
          <w:b/>
          <w:color w:val="0000FF"/>
          <w:kern w:val="2"/>
          <w:sz w:val="24"/>
          <w:szCs w:val="24"/>
        </w:rPr>
        <w:t>卷</w:t>
      </w:r>
    </w:p>
    <w:p>
      <w:pPr>
        <w:pStyle w:val="Style1"/>
        <w:spacing w:line="360" w:lineRule="auto"/>
        <w:rPr>
          <w:rFonts w:ascii="Times New Roman" w:hAnsi="Times New Roman" w:cs="宋体" w:hint="eastAsia"/>
          <w:color w:val="0000FF"/>
          <w:kern w:val="2"/>
          <w:sz w:val="21"/>
          <w:szCs w:val="21"/>
        </w:rPr>
      </w:pPr>
      <w:r>
        <w:rPr>
          <w:rFonts w:ascii="Times New Roman" w:hAnsi="Times New Roman" w:cs="宋体"/>
          <w:color w:val="0000FF"/>
          <w:kern w:val="2"/>
          <w:sz w:val="21"/>
          <w:szCs w:val="21"/>
        </w:rPr>
        <w:t>1.</w:t>
      </w:r>
      <w:r>
        <w:rPr>
          <w:rFonts w:ascii="Times New Roman" w:hAnsi="Times New Roman" w:cs="宋体" w:hint="eastAsia"/>
          <w:color w:val="0000FF"/>
          <w:kern w:val="2"/>
          <w:sz w:val="21"/>
          <w:szCs w:val="21"/>
        </w:rPr>
        <w:t xml:space="preserve"> 2:3，1:3</w:t>
      </w:r>
    </w:p>
    <w:p>
      <w:pPr>
        <w:pStyle w:val="Style1"/>
        <w:spacing w:line="360" w:lineRule="auto"/>
        <w:rPr>
          <w:rFonts w:ascii="Times New Roman" w:hAnsi="Times New Roman" w:cs="宋体" w:hint="eastAsia"/>
          <w:color w:val="0000FF"/>
          <w:kern w:val="2"/>
          <w:sz w:val="21"/>
          <w:szCs w:val="21"/>
        </w:rPr>
      </w:pPr>
      <w:r>
        <w:rPr>
          <w:rFonts w:ascii="Times New Roman" w:hAnsi="Times New Roman" w:cs="宋体" w:hint="eastAsia"/>
          <w:color w:val="0000FF"/>
          <w:kern w:val="2"/>
          <w:sz w:val="21"/>
          <w:szCs w:val="21"/>
        </w:rPr>
        <w:t>2. 器壁，C，深度，小，密度</w:t>
      </w:r>
    </w:p>
    <w:p>
      <w:pPr>
        <w:pStyle w:val="Style1"/>
        <w:spacing w:line="360" w:lineRule="auto"/>
        <w:rPr>
          <w:rFonts w:ascii="Times New Roman" w:hAnsi="Times New Roman" w:cs="宋体" w:hint="eastAsia"/>
          <w:color w:val="0000FF"/>
          <w:kern w:val="2"/>
          <w:sz w:val="21"/>
          <w:szCs w:val="21"/>
        </w:rPr>
      </w:pPr>
      <w:r>
        <w:rPr>
          <w:rFonts w:ascii="Times New Roman" w:hAnsi="Times New Roman" w:cs="宋体" w:hint="eastAsia"/>
          <w:color w:val="0000FF"/>
          <w:kern w:val="2"/>
          <w:sz w:val="21"/>
          <w:szCs w:val="21"/>
        </w:rPr>
        <w:t>3. 784Pa，784Pa，2352Pa，大于</w:t>
      </w:r>
    </w:p>
    <w:p>
      <w:pPr>
        <w:pStyle w:val="Style1"/>
        <w:spacing w:line="360" w:lineRule="auto"/>
        <w:rPr>
          <w:rFonts w:ascii="Times New Roman" w:hAnsi="Times New Roman" w:cs="宋体" w:hint="eastAsia"/>
          <w:color w:val="0000FF"/>
          <w:kern w:val="2"/>
          <w:sz w:val="21"/>
          <w:szCs w:val="21"/>
        </w:rPr>
      </w:pPr>
      <w:r>
        <w:rPr>
          <w:rFonts w:ascii="Times New Roman" w:hAnsi="Times New Roman" w:cs="宋体" w:hint="eastAsia"/>
          <w:color w:val="0000FF"/>
          <w:kern w:val="2"/>
          <w:sz w:val="21"/>
          <w:szCs w:val="21"/>
        </w:rPr>
        <w:t>4. 内部压强，越大，不变，压强相等</w:t>
      </w:r>
    </w:p>
    <w:p>
      <w:pPr>
        <w:pStyle w:val="Style1"/>
        <w:spacing w:line="360" w:lineRule="auto"/>
        <w:rPr>
          <w:rFonts w:ascii="Times New Roman" w:hAnsi="Times New Roman" w:cs="宋体" w:hint="eastAsia"/>
          <w:color w:val="0000FF"/>
          <w:kern w:val="2"/>
          <w:sz w:val="21"/>
          <w:szCs w:val="21"/>
        </w:rPr>
      </w:pPr>
      <w:r>
        <w:rPr>
          <w:rFonts w:ascii="Times New Roman" w:hAnsi="Times New Roman" w:cs="宋体" w:hint="eastAsia"/>
          <w:color w:val="0000FF"/>
          <w:kern w:val="2"/>
          <w:sz w:val="21"/>
          <w:szCs w:val="21"/>
        </w:rPr>
        <w:t>5. D         6.B       7.C        8.C       9.D        10.A         11.C</w:t>
      </w:r>
    </w:p>
    <w:p>
      <w:pPr>
        <w:pStyle w:val="Style1"/>
        <w:spacing w:line="360" w:lineRule="auto"/>
        <w:rPr>
          <w:rFonts w:ascii="Times New Roman" w:hAnsi="Times New Roman" w:cs="宋体" w:hint="eastAsia"/>
          <w:color w:val="0000FF"/>
          <w:kern w:val="2"/>
          <w:sz w:val="21"/>
          <w:szCs w:val="21"/>
        </w:rPr>
      </w:pPr>
      <w:r>
        <w:rPr>
          <w:rFonts w:ascii="Times New Roman" w:hAnsi="Times New Roman" w:cs="宋体" w:hint="eastAsia"/>
          <w:color w:val="0000FF"/>
          <w:kern w:val="2"/>
          <w:sz w:val="21"/>
          <w:szCs w:val="21"/>
        </w:rPr>
        <w:t>12. C        13.B      14.B       15.C      16.B       17.C</w:t>
      </w:r>
    </w:p>
    <w:p>
      <w:pPr>
        <w:pStyle w:val="Style1"/>
        <w:spacing w:line="360" w:lineRule="auto"/>
        <w:rPr>
          <w:rFonts w:ascii="Times New Roman" w:hAnsi="Times New Roman" w:cs="宋体" w:hint="eastAsia"/>
          <w:color w:val="0000FF"/>
          <w:kern w:val="2"/>
          <w:sz w:val="21"/>
          <w:szCs w:val="21"/>
        </w:rPr>
      </w:pPr>
      <w:r>
        <w:rPr>
          <w:rFonts w:ascii="Times New Roman" w:hAnsi="Times New Roman" w:cs="宋体" w:hint="eastAsia"/>
          <w:color w:val="0000FF"/>
          <w:kern w:val="2"/>
          <w:sz w:val="21"/>
          <w:szCs w:val="21"/>
        </w:rPr>
        <w:t>18.（1）不会；（2）1347.6kg</w:t>
      </w:r>
    </w:p>
    <w:p>
      <w:pPr>
        <w:pStyle w:val="Style1"/>
        <w:spacing w:line="360" w:lineRule="auto"/>
        <w:rPr>
          <w:rFonts w:ascii="Times New Roman" w:hAnsi="Times New Roman" w:cs="宋体"/>
          <w:color w:val="0000FF"/>
          <w:kern w:val="2"/>
          <w:sz w:val="21"/>
          <w:szCs w:val="21"/>
        </w:rPr>
      </w:pPr>
      <w:r>
        <w:rPr>
          <w:rFonts w:ascii="Times New Roman" w:hAnsi="Times New Roman" w:cs="宋体" w:hint="eastAsia"/>
          <w:color w:val="0000FF"/>
          <w:kern w:val="2"/>
          <w:sz w:val="21"/>
          <w:szCs w:val="21"/>
        </w:rPr>
        <w:t>19. 294N，9800Pa</w:t>
      </w:r>
    </w:p>
    <w:p>
      <w:pPr>
        <w:pStyle w:val="Style1"/>
        <w:spacing w:line="360" w:lineRule="auto"/>
        <w:rPr>
          <w:rFonts w:ascii="Times New Roman" w:hAnsi="Times New Roman" w:cs="宋体"/>
          <w:color w:val="0000FF"/>
          <w:kern w:val="2"/>
          <w:sz w:val="21"/>
          <w:szCs w:val="21"/>
        </w:rPr>
      </w:pPr>
    </w:p>
    <w:sectPr>
      <w:headerReference w:type="default" r:id="rId23"/>
      <w:footerReference w:type="default" r:id="rId24"/>
      <w:pgSz w:w="11906" w:h="16838"/>
      <w:pgMar w:top="1525" w:right="1797" w:bottom="1418" w:left="1797" w:header="612" w:footer="851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_HKSCS">
    <w:altName w:val="MingLiU-ExtB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FrankRuehl">
    <w:altName w:val="Times New Roman"/>
    <w:panose1 w:val="00000000000000000000"/>
    <w:charset w:val="00"/>
    <w:family w:val="auto"/>
    <w:pitch w:val="default"/>
    <w:sig w:usb0="00000000" w:usb1="00000000" w:usb2="00000000" w:usb3="00000000" w:csb0="00000020" w:csb1="002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both"/>
      <w:rPr>
        <w:sz w:val="18"/>
        <w:szCs w:val="18"/>
      </w:rPr>
    </w:pPr>
    <w:r>
      <w:rPr>
        <w:sz w:val="18"/>
        <w:szCs w:val="18"/>
        <w:lang w:val="en-US"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in;margin-left:0;margin-top:0;mso-height-relative:page;mso-position-horizontal:center;mso-position-horizontal-relative:margin;mso-width-relative:page;mso-wrap-style:none;position:absolute;width:2in;z-index:251658240" coordsize="21600,21600" filled="f" stroked="f">
          <o:lock v:ext="edit" aspectratio="f"/>
          <v:textbox style="mso-fit-shape-to-text:t" inset="0,0,0,0">
            <w:txbxContent>
              <w:p>
                <w:pPr>
                  <w:snapToGrid w:val="0"/>
                  <w:rPr>
                    <w:rFonts w:eastAsia="宋体"/>
                    <w:sz w:val="18"/>
                    <w:lang w:eastAsia="zh-CN"/>
                  </w:rPr>
                </w:pPr>
                <w:r>
                  <w:rPr>
                    <w:rFonts w:eastAsia="宋体"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eastAsia="宋体"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eastAsia="宋体"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4</w:t>
                </w:r>
                <w:r>
                  <w:rPr>
                    <w:rFonts w:eastAsia="宋体"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 w:qFormat="1"/>
    <w:lsdException w:name="Table Grid" w:semiHidden="0" w:uiPriority="0" w:unhideWhenUsed="0" w:qFormat="1"/>
    <w:lsdException w:name="Table Theme" w:semiHidden="0" w:uiPriority="0" w:unhideWhenUsed="0"/>
    <w:lsdException w:name="Placeholder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</w:pPr>
    <w:rPr>
      <w:rFonts w:ascii="MingLiU_HKSCS" w:eastAsia="MingLiU_HKSCS" w:hAnsi="MingLiU_HKSCS" w:cs="MingLiU_HKSCS"/>
      <w:color w:val="000000"/>
      <w:sz w:val="24"/>
      <w:szCs w:val="24"/>
      <w:lang w:val="zh-TW" w:eastAsia="zh-TW" w:bidi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rankRuehl">
    <w:name w:val="正文文本 (2) + FrankRuehl"/>
    <w:basedOn w:val="2"/>
    <w:qFormat/>
    <w:rPr>
      <w:rFonts w:ascii="FrankRuehl" w:eastAsia="FrankRuehl" w:hAnsi="FrankRuehl" w:cs="FrankRuehl"/>
      <w:b/>
      <w:bCs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正文文本 (2)_"/>
    <w:basedOn w:val="DefaultParagraphFont"/>
    <w:link w:val="27"/>
    <w:qFormat/>
    <w:rPr>
      <w:rFonts w:ascii="MingLiU" w:eastAsia="MingLiU" w:hAnsi="MingLiU" w:cs="MingLiU"/>
      <w:sz w:val="18"/>
      <w:szCs w:val="18"/>
      <w:u w:val="none"/>
    </w:rPr>
  </w:style>
  <w:style w:type="paragraph" w:customStyle="1" w:styleId="27">
    <w:name w:val="正文文本 (2)7"/>
    <w:basedOn w:val="Normal"/>
    <w:link w:val="2"/>
    <w:qFormat/>
    <w:pPr>
      <w:shd w:val="clear" w:color="auto" w:fill="FFFFFF"/>
      <w:spacing w:before="120" w:line="293" w:lineRule="exact"/>
      <w:ind w:hanging="420"/>
      <w:jc w:val="distribute"/>
    </w:pPr>
    <w:rPr>
      <w:rFonts w:ascii="MingLiU" w:eastAsia="MingLiU" w:hAnsi="MingLiU" w:cs="MingLiU"/>
      <w:sz w:val="18"/>
      <w:szCs w:val="18"/>
    </w:rPr>
  </w:style>
  <w:style w:type="paragraph" w:customStyle="1" w:styleId="Style1">
    <w:name w:val="_Style 1"/>
    <w:uiPriority w:val="99"/>
    <w:qFormat/>
    <w:pPr>
      <w:adjustRightInd w:val="0"/>
      <w:snapToGrid w:val="0"/>
    </w:pPr>
    <w:rPr>
      <w:rFonts w:ascii="Tahoma" w:eastAsia="宋体" w:hAnsi="Tahoma" w:cs="Times New Roman"/>
      <w:sz w:val="22"/>
      <w:szCs w:val="22"/>
      <w:lang w:val="en-US" w:eastAsia="zh-CN" w:bidi="ar-SA"/>
    </w:rPr>
  </w:style>
  <w:style w:type="paragraph" w:customStyle="1" w:styleId="1">
    <w:name w:val="脚注1"/>
    <w:basedOn w:val="Normal"/>
    <w:link w:val="a0"/>
    <w:qFormat/>
    <w:pPr>
      <w:shd w:val="clear" w:color="auto" w:fill="FFFFFF"/>
      <w:spacing w:before="120" w:line="0" w:lineRule="atLeast"/>
      <w:ind w:hanging="420"/>
      <w:jc w:val="both"/>
    </w:pPr>
    <w:rPr>
      <w:rFonts w:ascii="MingLiU" w:eastAsia="MingLiU" w:hAnsi="MingLiU" w:cs="MingLiU"/>
      <w:sz w:val="18"/>
      <w:szCs w:val="18"/>
    </w:rPr>
  </w:style>
  <w:style w:type="character" w:customStyle="1" w:styleId="a">
    <w:name w:val="脚注"/>
    <w:basedOn w:val="a0"/>
    <w:qFormat/>
    <w:rPr>
      <w:rFonts w:ascii="MingLiU" w:eastAsia="MingLiU" w:hAnsi="MingLiU" w:cs="MingLiU"/>
      <w:color w:val="000000"/>
      <w:spacing w:val="0"/>
      <w:w w:val="100"/>
      <w:position w:val="0"/>
      <w:sz w:val="18"/>
      <w:szCs w:val="18"/>
      <w:u w:val="none"/>
      <w:lang w:val="zh-TW" w:eastAsia="zh-TW" w:bidi="zh-TW"/>
    </w:rPr>
  </w:style>
  <w:style w:type="character" w:customStyle="1" w:styleId="a0">
    <w:name w:val="脚注_"/>
    <w:basedOn w:val="DefaultParagraphFont"/>
    <w:link w:val="1"/>
    <w:qFormat/>
    <w:rPr>
      <w:rFonts w:ascii="MingLiU" w:eastAsia="MingLiU" w:hAnsi="MingLiU" w:cs="MingLiU"/>
      <w:sz w:val="18"/>
      <w:szCs w:val="18"/>
      <w:u w:val="none"/>
    </w:rPr>
  </w:style>
  <w:style w:type="character" w:customStyle="1" w:styleId="25pt">
    <w:name w:val="正文文本 (2) + 间距 5 pt"/>
    <w:basedOn w:val="2"/>
    <w:qFormat/>
    <w:rPr>
      <w:rFonts w:ascii="MingLiU" w:eastAsia="MingLiU" w:hAnsi="MingLiU" w:cs="MingLiU"/>
      <w:color w:val="000000"/>
      <w:spacing w:val="100"/>
      <w:w w:val="100"/>
      <w:position w:val="0"/>
      <w:sz w:val="18"/>
      <w:szCs w:val="18"/>
      <w:u w:val="none"/>
      <w:lang w:val="zh-TW" w:eastAsia="zh-TW" w:bidi="zh-TW"/>
    </w:rPr>
  </w:style>
  <w:style w:type="paragraph" w:customStyle="1" w:styleId="20">
    <w:name w:val="标题 #2"/>
    <w:basedOn w:val="Normal"/>
    <w:qFormat/>
    <w:pPr>
      <w:shd w:val="clear" w:color="auto" w:fill="FFFFFF"/>
      <w:spacing w:line="0" w:lineRule="atLeast"/>
      <w:outlineLvl w:val="1"/>
    </w:pPr>
    <w:rPr>
      <w:rFonts w:ascii="MingLiU" w:eastAsia="MingLiU" w:hAnsi="MingLiU" w:cs="MingLiU"/>
      <w:spacing w:val="200"/>
      <w:sz w:val="38"/>
      <w:szCs w:val="38"/>
    </w:rPr>
  </w:style>
  <w:style w:type="paragraph" w:customStyle="1" w:styleId="21">
    <w:name w:val="图片标题 (2)"/>
    <w:basedOn w:val="Normal"/>
    <w:qFormat/>
    <w:pPr>
      <w:shd w:val="clear" w:color="auto" w:fill="FFFFFF"/>
      <w:spacing w:line="192" w:lineRule="exact"/>
    </w:pPr>
    <w:rPr>
      <w:rFonts w:ascii="MingLiU" w:eastAsia="MingLiU" w:hAnsi="MingLiU" w:cs="MingLiU"/>
      <w:sz w:val="15"/>
      <w:szCs w:val="15"/>
    </w:rPr>
  </w:style>
  <w:style w:type="character" w:customStyle="1" w:styleId="Char">
    <w:name w:val="批注框文本 Char"/>
    <w:basedOn w:val="DefaultParagraphFont"/>
    <w:link w:val="BalloonText"/>
    <w:qFormat/>
    <w:rPr>
      <w:rFonts w:ascii="MingLiU_HKSCS" w:eastAsia="MingLiU_HKSCS" w:hAnsi="MingLiU_HKSCS" w:cs="MingLiU_HKSCS"/>
      <w:color w:val="000000"/>
      <w:sz w:val="18"/>
      <w:szCs w:val="18"/>
      <w:lang w:val="zh-TW" w:eastAsia="zh-TW" w:bidi="zh-TW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MingLiU_HKSCS" w:eastAsia="MingLiU_HKSCS" w:hAnsi="MingLiU_HKSCS" w:cs="MingLiU_HKSCS"/>
      <w:color w:val="000000"/>
      <w:sz w:val="18"/>
      <w:szCs w:val="24"/>
      <w:lang w:val="zh-TW" w:eastAsia="zh-TW" w:bidi="zh-TW"/>
    </w:r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8.jpeg" TargetMode="External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header" Target="header1.xm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11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</dc:creator>
  <cp:lastModifiedBy>刘凯</cp:lastModifiedBy>
  <cp:revision>675</cp:revision>
  <dcterms:created xsi:type="dcterms:W3CDTF">2016-10-14T01:24:00Z</dcterms:created>
  <dcterms:modified xsi:type="dcterms:W3CDTF">2018-06-20T02:05:46Z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